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094872-21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Оказание услуг по организации горячего питания в 2022-2023 году</w:t>
      </w:r>
    </w:p>
    <w:p w:rsidR="007C3BF1" w:rsidRDefault="008C2287">
      <w:pPr>
        <w:ind w:left="1418"/>
      </w:pPr>
      <w:r>
        <w:t xml:space="preserve">Цена </w:t>
      </w:r>
      <w:r>
        <w:t>договора</w:t>
      </w:r>
      <w:r>
        <w:t xml:space="preserve">, руб.: </w:t>
      </w:r>
      <w:r>
        <w:t>44 235 923,00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общеобразовательное учреждение Московской области "Балашихинский лицей"</w:t>
      </w:r>
    </w:p>
    <w:p w:rsidR="007C3BF1" w:rsidRDefault="008C2287">
      <w:pPr>
        <w:ind w:left="1418"/>
      </w:pPr>
      <w:r>
        <w:t xml:space="preserve">ИНН: </w:t>
      </w:r>
      <w:r>
        <w:t>5001022775</w:t>
      </w:r>
    </w:p>
    <w:p w:rsidR="007C3BF1" w:rsidRDefault="008C2287">
      <w:pPr>
        <w:ind w:left="1418"/>
      </w:pPr>
      <w:r>
        <w:lastRenderedPageBreak/>
        <w:t xml:space="preserve">КПП: </w:t>
      </w:r>
      <w:r>
        <w:rPr>
          <w:lang w:val="en-US"/>
        </w:rPr>
        <w:t>500101001</w:t>
      </w:r>
    </w:p>
    <w:p w:rsidR="007C3BF1" w:rsidRDefault="008C2287">
      <w:pPr>
        <w:ind w:left="1418"/>
      </w:pPr>
      <w:r>
        <w:t>Место нахождения:</w:t>
      </w:r>
      <w:r>
        <w:rPr>
          <w:lang w:val="en-US"/>
        </w:rPr>
        <w:t xml:space="preserve"> </w:t>
      </w:r>
      <w:r>
        <w:rPr>
          <w:lang w:val="en-US"/>
        </w:rPr>
        <w:t>Московская область, г,Балашиха, проспект Ленина, д, 55</w:t>
      </w:r>
    </w:p>
    <w:p w:rsidR="007C3BF1" w:rsidRDefault="008C2287">
      <w:pPr>
        <w:ind w:left="1418"/>
      </w:pPr>
      <w:r>
        <w:t>Адрес юридического лица:</w:t>
      </w:r>
      <w:r w:rsidRPr="005A4720">
        <w:t xml:space="preserve"> </w:t>
      </w:r>
      <w:r>
        <w:t>Московская область, г,Балашиха, проспект Ленина, д, 55</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trPr>
          <w:cantSplit/>
          <w:tblHeader/>
        </w:trPr>
        <w:tc>
          <w:tcPr>
            <w:tcW w:w="2235" w:type="dxa"/>
            <w:shd w:val="clear" w:color="auto" w:fill="auto"/>
          </w:tcPr>
          <w:p w:rsidR="007C3BF1" w:rsidRDefault="00D2608B">
            <w:pPr>
              <w:pStyle w:val="aff1"/>
            </w:pPr>
            <w:r w:rsidR="008C2287">
              <w:rPr>
                <w:rStyle w:val="1a"/>
                <w:lang w:val="en-US"/>
              </w:rPr>
              <w:t>КОЗ / ОКПД</w:t>
            </w:r>
            <w:r w:rsidR="008C2287">
              <w:rPr>
                <w:rStyle w:val="1a"/>
              </w:rPr>
              <w:t xml:space="preserve"> </w:t>
            </w:r>
            <w:r w:rsidR="008C2287">
              <w:rPr>
                <w:rStyle w:val="1a"/>
                <w:lang w:val="en-US"/>
              </w:rPr>
              <w:t>2</w:t>
            </w:r>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02.16.09.02</w:t>
            </w:r>
            <w:r w:rsidR="008C2287">
              <w:rPr>
                <w:b/>
              </w:rPr>
              <w:t xml:space="preserve"> / </w:t>
            </w:r>
            <w:r w:rsidR="008C2287">
              <w:t>56.29.19.000</w:t>
            </w:r>
          </w:p>
          <w:p w:rsidR="007C3BF1" w:rsidRDefault="00D2608B">
            <w:pPr>
              <w:pStyle w:val="aff1"/>
            </w:pPr>
          </w:p>
        </w:tc>
        <w:tc>
          <w:tcPr>
            <w:tcW w:w="8223" w:type="dxa"/>
            <w:shd w:val="clear" w:color="auto" w:fill="auto"/>
          </w:tcPr>
          <w:p w:rsidR="007C3BF1" w:rsidRDefault="00D2608B">
            <w:pPr>
              <w:pStyle w:val="aff1"/>
            </w:pPr>
            <w:r w:rsidR="008C2287">
              <w:t>Завтраки для учащихся льготных категорий средней и старшей школы (2022)</w:t>
            </w:r>
          </w:p>
        </w:tc>
        <w:tc>
          <w:tcPr>
            <w:tcW w:w="4251" w:type="dxa"/>
            <w:shd w:val="clear" w:color="auto" w:fill="auto"/>
          </w:tcPr>
          <w:p w:rsidR="007C3BF1" w:rsidRDefault="008C2287">
            <w:pPr>
              <w:pStyle w:val="aff1"/>
              <w:jc w:val="right"/>
            </w:pPr>
            <w:r>
              <w:t>(не указано)*</w:t>
            </w:r>
          </w:p>
        </w:tc>
      </w:tr>
      <w:tr>
        <w:trPr>
          <w:cantSplit/>
        </w:trPr>
        <w:tc>
          <w:tcPr>
            <w:tcW w:w="2235" w:type="dxa"/>
            <w:shd w:val="clear" w:color="auto" w:fill="auto"/>
          </w:tcPr>
          <w:p w:rsidR="007C3BF1" w:rsidRDefault="00D2608B">
            <w:pPr>
              <w:pStyle w:val="aff1"/>
            </w:pPr>
            <w:r w:rsidR="008C2287">
              <w:t>02.16.09.02</w:t>
            </w:r>
            <w:r w:rsidR="008C2287">
              <w:rPr>
                <w:b/>
              </w:rPr>
              <w:t xml:space="preserve"> / </w:t>
            </w:r>
            <w:r w:rsidR="008C2287">
              <w:t>56.29.19.000</w:t>
            </w:r>
          </w:p>
          <w:p w:rsidR="007C3BF1" w:rsidRDefault="00D2608B">
            <w:pPr>
              <w:pStyle w:val="aff1"/>
            </w:pPr>
          </w:p>
        </w:tc>
        <w:tc>
          <w:tcPr>
            <w:tcW w:w="8223" w:type="dxa"/>
            <w:shd w:val="clear" w:color="auto" w:fill="auto"/>
          </w:tcPr>
          <w:p w:rsidR="007C3BF1" w:rsidRDefault="00D2608B">
            <w:pPr>
              <w:pStyle w:val="aff1"/>
            </w:pPr>
            <w:r w:rsidR="008C2287">
              <w:t>Завтраки для учащихся льготных категорий средней и старшей школы (2023)</w:t>
            </w:r>
          </w:p>
        </w:tc>
        <w:tc>
          <w:tcPr>
            <w:tcW w:w="4251" w:type="dxa"/>
            <w:shd w:val="clear" w:color="auto" w:fill="auto"/>
          </w:tcPr>
          <w:p w:rsidR="007C3BF1" w:rsidRDefault="008C2287">
            <w:pPr>
              <w:pStyle w:val="aff1"/>
              <w:jc w:val="right"/>
            </w:pPr>
            <w:r>
              <w:t>(не указано)*</w:t>
            </w:r>
          </w:p>
        </w:tc>
      </w:tr>
      <w:tr>
        <w:trPr>
          <w:cantSplit/>
        </w:trPr>
        <w:tc>
          <w:tcPr>
            <w:tcW w:w="2235" w:type="dxa"/>
            <w:shd w:val="clear" w:color="auto" w:fill="auto"/>
          </w:tcPr>
          <w:p w:rsidR="007C3BF1" w:rsidRDefault="00D2608B">
            <w:pPr>
              <w:pStyle w:val="aff1"/>
            </w:pPr>
            <w:r w:rsidR="008C2287">
              <w:t>02.16.09.02</w:t>
            </w:r>
            <w:r w:rsidR="008C2287">
              <w:rPr>
                <w:b/>
              </w:rPr>
              <w:t xml:space="preserve"> / </w:t>
            </w:r>
            <w:r w:rsidR="008C2287">
              <w:t>56.29.19.000</w:t>
            </w:r>
          </w:p>
          <w:p w:rsidR="007C3BF1" w:rsidRDefault="00D2608B">
            <w:pPr>
              <w:pStyle w:val="aff1"/>
            </w:pPr>
          </w:p>
        </w:tc>
        <w:tc>
          <w:tcPr>
            <w:tcW w:w="8223" w:type="dxa"/>
            <w:shd w:val="clear" w:color="auto" w:fill="auto"/>
          </w:tcPr>
          <w:p w:rsidR="007C3BF1" w:rsidRDefault="00D2608B">
            <w:pPr>
              <w:pStyle w:val="aff1"/>
            </w:pPr>
            <w:r w:rsidR="008C2287">
              <w:t>Завтраки для учащихся начальных классов (2022)</w:t>
            </w:r>
          </w:p>
        </w:tc>
        <w:tc>
          <w:tcPr>
            <w:tcW w:w="4251" w:type="dxa"/>
            <w:shd w:val="clear" w:color="auto" w:fill="auto"/>
          </w:tcPr>
          <w:p w:rsidR="007C3BF1" w:rsidRDefault="008C2287">
            <w:pPr>
              <w:pStyle w:val="aff1"/>
              <w:jc w:val="right"/>
            </w:pPr>
            <w:r>
              <w:t>(не указано)*</w:t>
            </w:r>
          </w:p>
        </w:tc>
      </w:tr>
      <w:tr>
        <w:trPr>
          <w:cantSplit/>
        </w:trPr>
        <w:tc>
          <w:tcPr>
            <w:tcW w:w="2235" w:type="dxa"/>
            <w:shd w:val="clear" w:color="auto" w:fill="auto"/>
          </w:tcPr>
          <w:p w:rsidR="007C3BF1" w:rsidRDefault="00D2608B">
            <w:pPr>
              <w:pStyle w:val="aff1"/>
            </w:pPr>
            <w:r w:rsidR="008C2287">
              <w:t>02.16.09.02</w:t>
            </w:r>
            <w:r w:rsidR="008C2287">
              <w:rPr>
                <w:b/>
              </w:rPr>
              <w:t xml:space="preserve"> / </w:t>
            </w:r>
            <w:r w:rsidR="008C2287">
              <w:t>56.29.19.000</w:t>
            </w:r>
          </w:p>
          <w:p w:rsidR="007C3BF1" w:rsidRDefault="00D2608B">
            <w:pPr>
              <w:pStyle w:val="aff1"/>
            </w:pPr>
          </w:p>
        </w:tc>
        <w:tc>
          <w:tcPr>
            <w:tcW w:w="8223" w:type="dxa"/>
            <w:shd w:val="clear" w:color="auto" w:fill="auto"/>
          </w:tcPr>
          <w:p w:rsidR="007C3BF1" w:rsidRDefault="00D2608B">
            <w:pPr>
              <w:pStyle w:val="aff1"/>
            </w:pPr>
            <w:r w:rsidR="008C2287">
              <w:t>Завтраки для учащихся начальных классов (2023)</w:t>
            </w:r>
          </w:p>
        </w:tc>
        <w:tc>
          <w:tcPr>
            <w:tcW w:w="4251" w:type="dxa"/>
            <w:shd w:val="clear" w:color="auto" w:fill="auto"/>
          </w:tcPr>
          <w:p w:rsidR="007C3BF1" w:rsidRDefault="008C2287">
            <w:pPr>
              <w:pStyle w:val="aff1"/>
              <w:jc w:val="right"/>
            </w:pPr>
            <w:r>
              <w:t>(не указано)*</w:t>
            </w:r>
          </w:p>
        </w:tc>
      </w:tr>
      <w:tr>
        <w:trPr>
          <w:cantSplit/>
        </w:trPr>
        <w:tc>
          <w:tcPr>
            <w:tcW w:w="2235" w:type="dxa"/>
            <w:shd w:val="clear" w:color="auto" w:fill="auto"/>
          </w:tcPr>
          <w:p w:rsidR="007C3BF1" w:rsidRDefault="00D2608B">
            <w:pPr>
              <w:pStyle w:val="aff1"/>
            </w:pPr>
            <w:r w:rsidR="008C2287">
              <w:t>02.16.10.02</w:t>
            </w:r>
            <w:r w:rsidR="008C2287">
              <w:rPr>
                <w:b/>
              </w:rPr>
              <w:t xml:space="preserve"> / </w:t>
            </w:r>
            <w:r w:rsidR="008C2287">
              <w:t>56.29.19.000</w:t>
            </w:r>
          </w:p>
          <w:p w:rsidR="007C3BF1" w:rsidRDefault="00D2608B">
            <w:pPr>
              <w:pStyle w:val="aff1"/>
            </w:pPr>
          </w:p>
        </w:tc>
        <w:tc>
          <w:tcPr>
            <w:tcW w:w="8223" w:type="dxa"/>
            <w:shd w:val="clear" w:color="auto" w:fill="auto"/>
          </w:tcPr>
          <w:p w:rsidR="007C3BF1" w:rsidRDefault="00D2608B">
            <w:pPr>
              <w:pStyle w:val="aff1"/>
            </w:pPr>
            <w:r w:rsidR="008C2287">
              <w:t>Обеды для учащихся льготных категорий (2022)</w:t>
            </w:r>
          </w:p>
        </w:tc>
        <w:tc>
          <w:tcPr>
            <w:tcW w:w="4251" w:type="dxa"/>
            <w:shd w:val="clear" w:color="auto" w:fill="auto"/>
          </w:tcPr>
          <w:p w:rsidR="007C3BF1" w:rsidRDefault="008C2287">
            <w:pPr>
              <w:pStyle w:val="aff1"/>
              <w:jc w:val="right"/>
            </w:pPr>
            <w:r>
              <w:t>(не указано)*</w:t>
            </w:r>
          </w:p>
        </w:tc>
      </w:tr>
      <w:tr>
        <w:trPr>
          <w:cantSplit/>
        </w:trPr>
        <w:tc>
          <w:tcPr>
            <w:tcW w:w="2235" w:type="dxa"/>
            <w:shd w:val="clear" w:color="auto" w:fill="auto"/>
          </w:tcPr>
          <w:p w:rsidR="007C3BF1" w:rsidRDefault="00D2608B">
            <w:pPr>
              <w:pStyle w:val="aff1"/>
            </w:pPr>
            <w:r w:rsidR="008C2287">
              <w:t>02.16.10.02</w:t>
            </w:r>
            <w:r w:rsidR="008C2287">
              <w:rPr>
                <w:b/>
              </w:rPr>
              <w:t xml:space="preserve"> / </w:t>
            </w:r>
            <w:r w:rsidR="008C2287">
              <w:t>56.29.19.000</w:t>
            </w:r>
          </w:p>
          <w:p w:rsidR="007C3BF1" w:rsidRDefault="00D2608B">
            <w:pPr>
              <w:pStyle w:val="aff1"/>
            </w:pPr>
          </w:p>
        </w:tc>
        <w:tc>
          <w:tcPr>
            <w:tcW w:w="8223" w:type="dxa"/>
            <w:shd w:val="clear" w:color="auto" w:fill="auto"/>
          </w:tcPr>
          <w:p w:rsidR="007C3BF1" w:rsidRDefault="00D2608B">
            <w:pPr>
              <w:pStyle w:val="aff1"/>
            </w:pPr>
            <w:r w:rsidR="008C2287">
              <w:t>Обеды для учащихся льготных категорий (2023)</w:t>
            </w:r>
          </w:p>
        </w:tc>
        <w:tc>
          <w:tcPr>
            <w:tcW w:w="4251" w:type="dxa"/>
            <w:shd w:val="clear" w:color="auto" w:fill="auto"/>
          </w:tcPr>
          <w:p w:rsidR="007C3BF1" w:rsidRDefault="008C2287">
            <w:pPr>
              <w:pStyle w:val="aff1"/>
              <w:jc w:val="right"/>
            </w:pP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организации и обеспечению горячим питанием в 2022 году</w:t>
            </w:r>
          </w:p>
        </w:tc>
        <w:tc>
          <w:tcPr>
            <w:tcW w:w="959" w:type="pct"/>
          </w:tcPr>
          <w:p w:rsidRPr="000B5400" w:rsidR="007C3BF1" w:rsidP="000B5400" w:rsidRDefault="00D2608B">
            <w:pPr>
              <w:pStyle w:val="aff1"/>
            </w:pPr>
            <w:r w:rsidRPr="000B5400" w:rsidR="008C2287">
              <w:t>ОКПД 2: 55.52.13.110, </w:t>
            </w:r>
            <w:r w:rsidRPr="000B5400" w:rsidR="008C2287">
              <w:t xml:space="preserve"> </w:t>
            </w:r>
            <w:r w:rsidR="008C2287">
              <w:t>наименование</w:t>
            </w:r>
            <w:r w:rsidRPr="000B5400" w:rsidR="008C2287">
              <w:t xml:space="preserve">:  </w:t>
            </w:r>
            <w:r w:rsidRPr="000B5400" w:rsidR="008C2287">
              <w:t>Завтраки для учащихся льготных категорий средней и старшей школы (2022)</w:t>
            </w:r>
          </w:p>
          <w:p w:rsidRPr="000B5400" w:rsidR="007C3BF1" w:rsidP="000B5400" w:rsidRDefault="00D2608B">
            <w:pPr>
              <w:pStyle w:val="aff1"/>
            </w:pPr>
            <w:r w:rsidRPr="000B5400" w:rsidR="008C2287">
              <w:t>ОКПД 2: 55.52.13.110, </w:t>
            </w:r>
            <w:r w:rsidRPr="000B5400" w:rsidR="008C2287">
              <w:t xml:space="preserve"> </w:t>
            </w:r>
            <w:r w:rsidR="008C2287">
              <w:t>наименование</w:t>
            </w:r>
            <w:r w:rsidRPr="000B5400" w:rsidR="008C2287">
              <w:t xml:space="preserve">:  </w:t>
            </w:r>
            <w:r w:rsidRPr="000B5400" w:rsidR="008C2287">
              <w:t>Завтраки для учащихся начальных классов (2022)</w:t>
            </w:r>
          </w:p>
          <w:p w:rsidRPr="000B5400" w:rsidR="007C3BF1" w:rsidP="000B5400" w:rsidRDefault="00D2608B">
            <w:pPr>
              <w:pStyle w:val="aff1"/>
            </w:pPr>
            <w:r w:rsidRPr="000B5400" w:rsidR="008C2287">
              <w:t>ОКПД 2: 55.52.13.110, </w:t>
            </w:r>
            <w:r w:rsidRPr="000B5400" w:rsidR="008C2287">
              <w:t xml:space="preserve"> </w:t>
            </w:r>
            <w:r w:rsidR="008C2287">
              <w:t>наименование</w:t>
            </w:r>
            <w:r w:rsidRPr="000B5400" w:rsidR="008C2287">
              <w:t xml:space="preserve">:  </w:t>
            </w:r>
            <w:r w:rsidRPr="000B5400" w:rsidR="008C2287">
              <w:t>Обеды для учащихся льготных категорий (2022)</w:t>
            </w:r>
          </w:p>
        </w:tc>
        <w:tc>
          <w:tcPr>
            <w:tcW w:w="671" w:type="pct"/>
            <w:shd w:val="clear" w:color="auto" w:fill="auto"/>
          </w:tcPr>
          <w:p w:rsidRPr="000B5400" w:rsidR="007C3BF1" w:rsidRDefault="00D2608B">
            <w:pPr>
              <w:pStyle w:val="aff1"/>
              <w:rPr>
                <w:lang w:val="en-US"/>
              </w:rPr>
            </w:pPr>
            <w:r w:rsidRPr="000B5400" w:rsidR="008C2287">
              <w:rPr>
                <w:lang w:val="en-US"/>
              </w:rPr>
              <w:t>01.01.2022 (МСК)</w:t>
            </w:r>
          </w:p>
        </w:tc>
        <w:tc>
          <w:tcPr>
            <w:tcW w:w="629" w:type="pct"/>
            <w:shd w:val="clear" w:color="auto" w:fill="auto"/>
          </w:tcPr>
          <w:p w:rsidRPr="000B5400" w:rsidR="007C3BF1" w:rsidRDefault="00D2608B">
            <w:pPr>
              <w:pStyle w:val="aff1"/>
              <w:rPr>
                <w:lang w:val="en-US"/>
              </w:rPr>
            </w:pPr>
            <w:r w:rsidRPr="000B5400" w:rsidR="008C2287">
              <w:rPr>
                <w:lang w:val="en-US"/>
              </w:rPr>
              <w:t>31.12.2022 (МСК)</w:t>
            </w:r>
          </w:p>
        </w:tc>
        <w:tc>
          <w:tcPr>
            <w:tcW w:w="622" w:type="pct"/>
            <w:shd w:val="clear" w:color="auto" w:fill="auto"/>
          </w:tcPr>
          <w:p w:rsidRPr="000B5400" w:rsidR="007C3BF1" w:rsidRDefault="00D2608B">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организации и обеспечению горячим питанием (янв. - август 2023)</w:t>
            </w:r>
          </w:p>
        </w:tc>
        <w:tc>
          <w:tcPr>
            <w:tcW w:w="959" w:type="pct"/>
          </w:tcPr>
          <w:p w:rsidRPr="000B5400" w:rsidR="007C3BF1" w:rsidP="000B5400" w:rsidRDefault="00D2608B">
            <w:pPr>
              <w:pStyle w:val="aff1"/>
            </w:pPr>
            <w:r w:rsidRPr="000B5400" w:rsidR="008C2287">
              <w:t>ОКПД 2: 55.52.13.110, </w:t>
            </w:r>
            <w:r w:rsidRPr="000B5400" w:rsidR="008C2287">
              <w:t xml:space="preserve"> </w:t>
            </w:r>
            <w:r w:rsidR="008C2287">
              <w:t>наименование</w:t>
            </w:r>
            <w:r w:rsidRPr="000B5400" w:rsidR="008C2287">
              <w:t xml:space="preserve">:  </w:t>
            </w:r>
            <w:r w:rsidRPr="000B5400" w:rsidR="008C2287">
              <w:t>Завтраки для учащихся льготных категорий средней и старшей школы (2023)</w:t>
            </w:r>
          </w:p>
          <w:p w:rsidRPr="000B5400" w:rsidR="007C3BF1" w:rsidP="000B5400" w:rsidRDefault="00D2608B">
            <w:pPr>
              <w:pStyle w:val="aff1"/>
            </w:pPr>
            <w:r w:rsidRPr="000B5400" w:rsidR="008C2287">
              <w:t>ОКПД 2: 55.52.13.110, </w:t>
            </w:r>
            <w:r w:rsidRPr="000B5400" w:rsidR="008C2287">
              <w:t xml:space="preserve"> </w:t>
            </w:r>
            <w:r w:rsidR="008C2287">
              <w:t>наименование</w:t>
            </w:r>
            <w:r w:rsidRPr="000B5400" w:rsidR="008C2287">
              <w:t xml:space="preserve">:  </w:t>
            </w:r>
            <w:r w:rsidRPr="000B5400" w:rsidR="008C2287">
              <w:t>Завтраки для учащихся начальных классов (2023)</w:t>
            </w:r>
          </w:p>
          <w:p w:rsidRPr="000B5400" w:rsidR="007C3BF1" w:rsidP="000B5400" w:rsidRDefault="00D2608B">
            <w:pPr>
              <w:pStyle w:val="aff1"/>
            </w:pPr>
            <w:r w:rsidRPr="000B5400" w:rsidR="008C2287">
              <w:t>ОКПД 2: 55.52.13.110, </w:t>
            </w:r>
            <w:r w:rsidRPr="000B5400" w:rsidR="008C2287">
              <w:t xml:space="preserve"> </w:t>
            </w:r>
            <w:r w:rsidR="008C2287">
              <w:t>наименование</w:t>
            </w:r>
            <w:r w:rsidRPr="000B5400" w:rsidR="008C2287">
              <w:t xml:space="preserve">:  </w:t>
            </w:r>
            <w:r w:rsidRPr="000B5400" w:rsidR="008C2287">
              <w:t>Обеды для учащихся льготных категорий (2023)</w:t>
            </w:r>
          </w:p>
        </w:tc>
        <w:tc>
          <w:tcPr>
            <w:tcW w:w="671" w:type="pct"/>
            <w:shd w:val="clear" w:color="auto" w:fill="auto"/>
          </w:tcPr>
          <w:p w:rsidRPr="000B5400" w:rsidR="007C3BF1" w:rsidRDefault="00D2608B">
            <w:pPr>
              <w:pStyle w:val="aff1"/>
              <w:rPr>
                <w:lang w:val="en-US"/>
              </w:rPr>
            </w:pPr>
            <w:r w:rsidRPr="000B5400" w:rsidR="008C2287">
              <w:rPr>
                <w:lang w:val="en-US"/>
              </w:rPr>
              <w:t>01.01.2023 (МСК)</w:t>
            </w:r>
          </w:p>
        </w:tc>
        <w:tc>
          <w:tcPr>
            <w:tcW w:w="629" w:type="pct"/>
            <w:shd w:val="clear" w:color="auto" w:fill="auto"/>
          </w:tcPr>
          <w:p w:rsidRPr="000B5400" w:rsidR="007C3BF1" w:rsidRDefault="00D2608B">
            <w:pPr>
              <w:pStyle w:val="aff1"/>
              <w:rPr>
                <w:lang w:val="en-US"/>
              </w:rPr>
            </w:pPr>
            <w:r w:rsidRPr="000B5400" w:rsidR="008C2287">
              <w:rPr>
                <w:lang w:val="en-US"/>
              </w:rPr>
              <w:t>31.08.2023 (МСК)</w:t>
            </w:r>
          </w:p>
        </w:tc>
        <w:tc>
          <w:tcPr>
            <w:tcW w:w="622" w:type="pct"/>
            <w:shd w:val="clear" w:color="auto" w:fill="auto"/>
          </w:tcPr>
          <w:p w:rsidRPr="000B5400" w:rsidR="007C3BF1" w:rsidRDefault="00D2608B">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за оказание услуг по организации и обеспечению горячим питанием (2022)</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30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организации и обеспечению горячим питанием в 2022 году)</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за оказание услуг по организации и обеспечению горячим питанием (янв.-август2023)</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30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организации и обеспечению горячим питанием (янв. - август 2023))</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организации и обеспечению горячим питанием (янв. - август 2023)</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организации и обеспечению горячим питанием (янв. - август 2023)</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организации и обеспечению горячим питанием в 2022 году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организации и обеспечению горячим питанием в 2022 году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за оказание услуг по организации и обеспечению горячим питанием (янв.-август2023)</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за оказание услуг по организации и обеспечению горячим питанием (2022)</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организации и обеспечению горячим питанием (янв. - август 2023)</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15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раб. дн. от даты получения документа</w:t>
            </w:r>
          </w:p>
        </w:tc>
        <w:tc>
          <w:tcPr>
            <w:tcW w:w="745" w:type="pct"/>
            <w:shd w:val="clear" w:color="auto" w:fill="auto"/>
          </w:tcPr>
          <w:p w:rsidR="007C3BF1" w:rsidRDefault="00D2608B">
            <w:pPr>
              <w:pStyle w:val="aff1"/>
            </w:pPr>
            <w:r w:rsidR="008C2287">
              <w:t>Заказчик</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организации и обеспечению горячим питанием в 2022 году</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15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Неисполнение или ненадлежащее исполнение своих обязательств</w:t>
            </w:r>
          </w:p>
        </w:tc>
        <w:tc>
          <w:tcPr>
            <w:tcW w:w="836" w:type="pct"/>
            <w:shd w:val="clear" w:color="auto" w:fill="auto"/>
          </w:tcPr>
          <w:p w:rsidR="007C3BF1" w:rsidRDefault="00D2608B">
            <w:pPr>
              <w:pStyle w:val="aff1"/>
            </w:pPr>
            <w:r w:rsidR="008C2287">
              <w:t>Неисполнение или ненадлежащее исполнение своих обязательств</w:t>
            </w:r>
          </w:p>
        </w:tc>
        <w:tc>
          <w:tcPr>
            <w:tcW w:w="1076" w:type="pct"/>
            <w:shd w:val="clear" w:color="auto" w:fill="auto"/>
          </w:tcPr>
          <w:p w:rsidR="007C3BF1" w:rsidRDefault="00D2608B">
            <w:pPr>
              <w:pStyle w:val="aff1"/>
            </w:pPr>
            <w:r w:rsidR="008C2287">
              <w:t>Оплата за оказание услуг по организации и обеспечению горячим питанием (2022), Оплата 	за оказание услуг по организации и обеспечению горячим питанием (янв.-август2023)</w:t>
            </w:r>
          </w:p>
        </w:tc>
        <w:tc>
          <w:tcPr>
            <w:tcW w:w="679" w:type="pct"/>
            <w:shd w:val="clear" w:color="auto" w:fill="auto"/>
          </w:tcPr>
          <w:p w:rsidR="007C3BF1" w:rsidRDefault="00D2608B">
            <w:pPr>
              <w:pStyle w:val="aff1"/>
              <w:jc w:val="right"/>
            </w:pPr>
            <w:r w:rsidR="008C2287">
              <w:t>5 000,00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Неисполнение или ненадлежащее исполнение своих обязательств</w:t>
            </w:r>
          </w:p>
        </w:tc>
        <w:tc>
          <w:tcPr>
            <w:tcW w:w="836" w:type="pct"/>
            <w:shd w:val="clear" w:color="auto" w:fill="auto"/>
          </w:tcPr>
          <w:p w:rsidR="007C3BF1" w:rsidRDefault="00D2608B">
            <w:pPr>
              <w:pStyle w:val="aff1"/>
            </w:pPr>
            <w:r w:rsidR="008C2287">
              <w:t>Неисполнение или ненадлежащее исполнение своих обязательств</w:t>
            </w:r>
          </w:p>
        </w:tc>
        <w:tc>
          <w:tcPr>
            <w:tcW w:w="1076" w:type="pct"/>
            <w:shd w:val="clear" w:color="auto" w:fill="auto"/>
          </w:tcPr>
          <w:p w:rsidR="007C3BF1" w:rsidRDefault="00D2608B">
            <w:pPr>
              <w:pStyle w:val="aff1"/>
            </w:pPr>
            <w:r w:rsidR="008C2287">
              <w:t>Оказание услуг по организации и обеспечению горячим питанием (янв. - август 2023), Оказание услуг по организации и обеспечению горячим питанием в 2022 году</w:t>
            </w:r>
          </w:p>
        </w:tc>
        <w:tc>
          <w:tcPr>
            <w:tcW w:w="679" w:type="pct"/>
            <w:shd w:val="clear" w:color="auto" w:fill="auto"/>
          </w:tcPr>
          <w:p w:rsidR="007C3BF1" w:rsidRDefault="00D2608B">
            <w:pPr>
              <w:pStyle w:val="aff1"/>
              <w:jc w:val="right"/>
            </w:pPr>
            <w:r w:rsidR="008C2287">
              <w:t>5 000,00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