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032294-22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ремонту с заменой запасных частей медицинской техники</w:t>
      </w:r>
    </w:p>
    <w:p w:rsidR="007C3BF1" w:rsidRDefault="008C2287">
      <w:pPr>
        <w:ind w:left="1418"/>
      </w:pPr>
      <w:r>
        <w:t xml:space="preserve">Цена </w:t>
      </w:r>
      <w:r>
        <w:t>договора</w:t>
      </w:r>
      <w:r>
        <w:t xml:space="preserve">, руб.: </w:t>
      </w:r>
      <w:r>
        <w:t>784 329,67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02.25.02.02</w:t>
            </w:r>
            <w:r w:rsidR="008C2287">
              <w:rPr>
                <w:b/>
              </w:rPr>
              <w:t xml:space="preserve"> / </w:t>
            </w:r>
            <w:r w:rsidR="008C2287">
              <w:t>33.13.12.000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ремонту медицинских изделий (оборудования, аппаратуры)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02.25.02.02</w:t>
            </w:r>
            <w:r w:rsidR="008C2287">
              <w:rPr>
                <w:b/>
              </w:rPr>
              <w:t xml:space="preserve"> / </w:t>
            </w:r>
            <w:r w:rsidR="008C2287">
              <w:t>33.13.12.000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ремонту медицинских изделий (оборудования, аппаратуры)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02.25.02.02</w:t>
            </w:r>
            <w:r w:rsidR="008C2287">
              <w:rPr>
                <w:b/>
              </w:rPr>
              <w:t xml:space="preserve"> / </w:t>
            </w:r>
            <w:r w:rsidR="008C2287">
              <w:t>33.13.12.000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ремонту медицинских изделий (оборудования, аппаратуры)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02.25.02.02</w:t>
            </w:r>
            <w:r w:rsidR="008C2287">
              <w:rPr>
                <w:b/>
              </w:rPr>
              <w:t xml:space="preserve"> / </w:t>
            </w:r>
            <w:r w:rsidR="008C2287">
              <w:t>33.13.12.000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ремонту медицинских изделий (оборудования, аппаратуры)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02.25.02.02</w:t>
            </w:r>
            <w:r w:rsidR="008C2287">
              <w:rPr>
                <w:b/>
              </w:rPr>
              <w:t xml:space="preserve"> / </w:t>
            </w:r>
            <w:r w:rsidR="008C2287">
              <w:t>33.13.12.000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ремонту медицинских изделий (оборудования, аппаратуры)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ремонту медицинских изделий (оборудования, аппаратуры)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ремонту медицинских изделий (оборудования, аппаратуры)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ремонту медицинских изделий (оборудования, аппаратуры)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ремонту медицинских изделий (оборудования, аппаратуры)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ремонту медицинских изделий (оборудования, аппаратуры)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90 дн. от даты заключения договора</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Подрядчик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выполнение работ по ремонту с заменой запасных частей медицинской техники</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(Выполнение работ по ремонту с заменой запасных частей медицинской техники)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Подрядчик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Подрядчик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Подрядчик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выполнение работ по ремонту с заменой запасных частей медицинской техники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Подрядчик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выполнение работ по ремонту с заменой запасных частей медицинской техники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1000</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Выполнение работ по ремонту с заменой запасных частей медицинской техники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