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DE" w:rsidRPr="00C01A18" w:rsidRDefault="00D81BDE" w:rsidP="00ED44D1">
      <w:pPr>
        <w:ind w:left="5040"/>
        <w:rPr>
          <w:b/>
        </w:rPr>
      </w:pPr>
      <w:r w:rsidRPr="00C01A18">
        <w:rPr>
          <w:b/>
        </w:rPr>
        <w:t>УТВЕРЖДАЮ</w:t>
      </w:r>
    </w:p>
    <w:p w:rsidR="00D81BDE" w:rsidRPr="00C01A18" w:rsidRDefault="00D81BDE"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D81BDE" w:rsidRPr="00C01A18" w:rsidRDefault="00D81BDE"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D81BDE" w:rsidRPr="00C01A18" w:rsidRDefault="00D81BDE"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D81BDE" w:rsidRPr="00C01A18" w:rsidRDefault="00D81BDE" w:rsidP="00ED44D1">
      <w:pPr>
        <w:shd w:val="clear" w:color="auto" w:fill="FFFFFF"/>
        <w:spacing w:before="24"/>
        <w:ind w:left="5040" w:right="-840"/>
        <w:rPr>
          <w:b/>
          <w:color w:val="000000"/>
          <w:sz w:val="22"/>
        </w:rPr>
      </w:pPr>
    </w:p>
    <w:p w:rsidR="00D81BDE" w:rsidRPr="00C01A18" w:rsidRDefault="00D81BDE"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D81BDE" w:rsidRPr="00C01A18" w:rsidRDefault="00D81BDE" w:rsidP="00ED44D1">
      <w:pPr>
        <w:ind w:left="5040" w:firstLine="5610"/>
        <w:rPr>
          <w:b/>
          <w:color w:val="000000"/>
        </w:rPr>
      </w:pPr>
    </w:p>
    <w:p w:rsidR="00D81BDE" w:rsidRPr="00C01A18" w:rsidRDefault="00D81BDE"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23</w:t>
      </w:r>
      <w:r w:rsidRPr="00AA2815">
        <w:rPr>
          <w:sz w:val="22"/>
          <w:szCs w:val="22"/>
        </w:rPr>
        <w:t xml:space="preserve">» </w:t>
      </w:r>
      <w:r>
        <w:rPr>
          <w:sz w:val="22"/>
          <w:szCs w:val="22"/>
        </w:rPr>
        <w:t>ноября</w:t>
      </w:r>
      <w:r w:rsidRPr="00DE25FD">
        <w:rPr>
          <w:sz w:val="22"/>
          <w:szCs w:val="22"/>
        </w:rPr>
        <w:t xml:space="preserve"> </w:t>
      </w:r>
      <w:r>
        <w:rPr>
          <w:sz w:val="22"/>
          <w:szCs w:val="22"/>
        </w:rPr>
        <w:t>2021</w:t>
      </w:r>
      <w:r w:rsidRPr="00C01A18">
        <w:rPr>
          <w:sz w:val="22"/>
          <w:szCs w:val="22"/>
        </w:rPr>
        <w:t xml:space="preserve"> года</w:t>
      </w:r>
    </w:p>
    <w:p w:rsidR="00D81BDE" w:rsidRPr="00C01A18" w:rsidRDefault="00D81BDE" w:rsidP="00ED44D1">
      <w:pPr>
        <w:ind w:firstLine="5610"/>
        <w:jc w:val="center"/>
        <w:rPr>
          <w:b/>
          <w:color w:val="000000"/>
        </w:rPr>
      </w:pPr>
    </w:p>
    <w:p w:rsidR="00D81BDE" w:rsidRPr="00C01A18" w:rsidRDefault="00D81BDE" w:rsidP="00ED44D1">
      <w:pPr>
        <w:ind w:firstLine="5610"/>
        <w:jc w:val="center"/>
        <w:rPr>
          <w:b/>
          <w:color w:val="000000"/>
        </w:rPr>
      </w:pPr>
    </w:p>
    <w:p w:rsidR="00D81BDE" w:rsidRPr="00C01A18" w:rsidRDefault="00D81BDE" w:rsidP="00ED44D1">
      <w:pPr>
        <w:ind w:firstLine="5610"/>
        <w:jc w:val="center"/>
        <w:rPr>
          <w:b/>
          <w:color w:val="000000"/>
        </w:rPr>
      </w:pPr>
    </w:p>
    <w:p w:rsidR="00D81BDE" w:rsidRPr="00C01A18" w:rsidRDefault="00D81BDE" w:rsidP="00ED44D1">
      <w:pPr>
        <w:ind w:firstLine="5610"/>
        <w:jc w:val="center"/>
        <w:rPr>
          <w:b/>
          <w:color w:val="000000"/>
        </w:rPr>
      </w:pPr>
    </w:p>
    <w:p w:rsidR="00D81BDE" w:rsidRPr="00C01A18" w:rsidRDefault="00D81BDE" w:rsidP="00ED44D1">
      <w:pPr>
        <w:ind w:firstLine="5610"/>
        <w:jc w:val="center"/>
        <w:rPr>
          <w:b/>
          <w:color w:val="000000"/>
        </w:rPr>
      </w:pPr>
    </w:p>
    <w:p w:rsidR="00D81BDE" w:rsidRPr="00C01A18" w:rsidRDefault="00D81BDE" w:rsidP="00ED44D1">
      <w:pPr>
        <w:ind w:firstLine="5610"/>
        <w:jc w:val="center"/>
        <w:rPr>
          <w:b/>
          <w:color w:val="000000"/>
        </w:rPr>
      </w:pPr>
    </w:p>
    <w:p w:rsidR="00D81BDE" w:rsidRPr="00C01A18" w:rsidRDefault="00D81BDE" w:rsidP="00ED44D1">
      <w:pPr>
        <w:ind w:firstLine="5610"/>
      </w:pPr>
      <w:r w:rsidRPr="00C01A18">
        <w:t xml:space="preserve"> </w:t>
      </w:r>
    </w:p>
    <w:p w:rsidR="00D81BDE" w:rsidRDefault="00D81BDE" w:rsidP="00ED44D1">
      <w:pPr>
        <w:ind w:firstLine="6171"/>
        <w:rPr>
          <w:sz w:val="22"/>
        </w:rPr>
      </w:pPr>
    </w:p>
    <w:p w:rsidR="00D81BDE" w:rsidRDefault="00D81BDE" w:rsidP="00ED44D1">
      <w:pPr>
        <w:ind w:firstLine="6171"/>
        <w:rPr>
          <w:sz w:val="22"/>
        </w:rPr>
      </w:pPr>
    </w:p>
    <w:p w:rsidR="00D81BDE" w:rsidRDefault="00D81BDE" w:rsidP="00ED44D1">
      <w:pPr>
        <w:ind w:firstLine="6171"/>
        <w:rPr>
          <w:sz w:val="22"/>
        </w:rPr>
      </w:pPr>
    </w:p>
    <w:p w:rsidR="00D81BDE" w:rsidRDefault="00D81BDE" w:rsidP="00ED44D1">
      <w:pPr>
        <w:ind w:firstLine="6171"/>
        <w:rPr>
          <w:sz w:val="22"/>
        </w:rPr>
      </w:pPr>
    </w:p>
    <w:p w:rsidR="00D81BDE" w:rsidRDefault="00D81BDE" w:rsidP="00ED44D1">
      <w:pPr>
        <w:ind w:firstLine="6171"/>
        <w:rPr>
          <w:sz w:val="22"/>
        </w:rPr>
      </w:pPr>
    </w:p>
    <w:p w:rsidR="00D81BDE" w:rsidRDefault="00D81BDE" w:rsidP="00ED44D1">
      <w:pPr>
        <w:ind w:firstLine="6171"/>
        <w:rPr>
          <w:sz w:val="22"/>
        </w:rPr>
      </w:pPr>
    </w:p>
    <w:p w:rsidR="00D81BDE" w:rsidRDefault="00D81BDE" w:rsidP="00ED44D1">
      <w:pPr>
        <w:ind w:firstLine="6171"/>
        <w:rPr>
          <w:sz w:val="22"/>
        </w:rPr>
      </w:pPr>
    </w:p>
    <w:p w:rsidR="00D81BDE" w:rsidRPr="00AF15E1" w:rsidRDefault="00D81BDE"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8122881"/>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720E60">
        <w:rPr>
          <w:b/>
          <w:sz w:val="28"/>
          <w:szCs w:val="28"/>
        </w:rPr>
        <w:t>оказание услуг по техническому обслуживанию систем пожарной автоматики в зданиях и помещениях ГАУЗ МО «ДГБ»</w:t>
      </w:r>
      <w:bookmarkEnd w:id="7"/>
    </w:p>
    <w:p w:rsidR="00D81BDE" w:rsidRPr="008B738F"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Default="00D81BDE" w:rsidP="00ED44D1">
      <w:pPr>
        <w:jc w:val="center"/>
        <w:rPr>
          <w:b/>
        </w:rPr>
      </w:pPr>
    </w:p>
    <w:p w:rsidR="00D81BDE" w:rsidRPr="00C01A18" w:rsidRDefault="00D81BDE" w:rsidP="00ED44D1">
      <w:pPr>
        <w:jc w:val="center"/>
        <w:rPr>
          <w:b/>
        </w:rPr>
      </w:pPr>
    </w:p>
    <w:p w:rsidR="00D81BDE" w:rsidRPr="00C01A18" w:rsidRDefault="00D81BDE" w:rsidP="00ED44D1">
      <w:pPr>
        <w:jc w:val="center"/>
        <w:rPr>
          <w:b/>
        </w:rPr>
      </w:pPr>
    </w:p>
    <w:p w:rsidR="00D81BDE" w:rsidRPr="00C34F5B" w:rsidRDefault="00D81BDE" w:rsidP="00ED44D1">
      <w:pPr>
        <w:jc w:val="center"/>
        <w:rPr>
          <w:b/>
          <w:sz w:val="22"/>
          <w:szCs w:val="22"/>
        </w:rPr>
      </w:pPr>
    </w:p>
    <w:p w:rsidR="00D81BDE" w:rsidRPr="00C34F5B" w:rsidRDefault="00D81BDE" w:rsidP="00ED44D1">
      <w:pPr>
        <w:jc w:val="center"/>
        <w:rPr>
          <w:b/>
          <w:sz w:val="22"/>
          <w:szCs w:val="22"/>
        </w:rPr>
      </w:pPr>
    </w:p>
    <w:p w:rsidR="00D81BDE" w:rsidRPr="00C34F5B" w:rsidRDefault="00D81BDE" w:rsidP="00ED44D1">
      <w:pPr>
        <w:jc w:val="center"/>
        <w:rPr>
          <w:b/>
          <w:sz w:val="22"/>
          <w:szCs w:val="22"/>
        </w:rPr>
      </w:pPr>
    </w:p>
    <w:p w:rsidR="00D81BDE" w:rsidRPr="00C34F5B" w:rsidRDefault="00D81BDE" w:rsidP="00ED44D1">
      <w:pPr>
        <w:jc w:val="center"/>
        <w:rPr>
          <w:b/>
          <w:sz w:val="22"/>
          <w:szCs w:val="22"/>
        </w:rPr>
      </w:pPr>
    </w:p>
    <w:p w:rsidR="00D81BDE" w:rsidRPr="00E85FE1" w:rsidRDefault="00D81BDE"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D81BDE" w:rsidRPr="005A3771" w:rsidRDefault="00D81BDE" w:rsidP="00600DFE">
      <w:pPr>
        <w:jc w:val="center"/>
        <w:rPr>
          <w:b/>
          <w:sz w:val="22"/>
          <w:szCs w:val="22"/>
        </w:rPr>
      </w:pPr>
      <w:r w:rsidRPr="00E85FE1">
        <w:rPr>
          <w:b/>
        </w:rPr>
        <w:br w:type="page"/>
      </w:r>
      <w:r w:rsidRPr="005A3771">
        <w:rPr>
          <w:b/>
          <w:sz w:val="22"/>
          <w:szCs w:val="22"/>
        </w:rPr>
        <w:t>СОДЕРЖАНИЕ</w:t>
      </w:r>
    </w:p>
    <w:p w:rsidR="00D81BDE" w:rsidRDefault="00D81BDE">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88122882" w:history="1">
        <w:r w:rsidRPr="00BE26E4">
          <w:rPr>
            <w:rStyle w:val="Hyperlink"/>
            <w:noProof/>
          </w:rPr>
          <w:t xml:space="preserve">ЧАСТЬ </w:t>
        </w:r>
        <w:r w:rsidRPr="00BE26E4">
          <w:rPr>
            <w:rStyle w:val="Hyperlink"/>
            <w:noProof/>
            <w:lang w:val="en-US"/>
          </w:rPr>
          <w:t>I</w:t>
        </w:r>
        <w:r w:rsidRPr="00BE26E4">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_Toc88122882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3" w:history="1">
        <w:r w:rsidRPr="00BE26E4">
          <w:rPr>
            <w:rStyle w:val="Hyperlink"/>
            <w:b/>
            <w:noProof/>
          </w:rPr>
          <w:t>1. ОБЩИЕ ПОЛОЖЕНИЯ</w:t>
        </w:r>
        <w:r>
          <w:rPr>
            <w:noProof/>
            <w:webHidden/>
          </w:rPr>
          <w:tab/>
        </w:r>
        <w:r>
          <w:rPr>
            <w:noProof/>
            <w:webHidden/>
          </w:rPr>
          <w:fldChar w:fldCharType="begin"/>
        </w:r>
        <w:r>
          <w:rPr>
            <w:noProof/>
            <w:webHidden/>
          </w:rPr>
          <w:instrText xml:space="preserve"> PAGEREF _Toc88122883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4" w:history="1">
        <w:r w:rsidRPr="00BE26E4">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_Toc88122884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5" w:history="1">
        <w:r w:rsidRPr="00BE26E4">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_Toc88122885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6" w:history="1">
        <w:r w:rsidRPr="00BE26E4">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_Toc88122886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7" w:history="1">
        <w:r w:rsidRPr="00BE26E4">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_Toc88122887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8" w:history="1">
        <w:r w:rsidRPr="00BE26E4">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_Toc88122888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89" w:history="1">
        <w:r w:rsidRPr="00BE26E4">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_Toc88122889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90" w:history="1">
        <w:r w:rsidRPr="00BE26E4">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_Toc88122890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91" w:history="1">
        <w:r w:rsidRPr="00BE26E4">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_Toc88122891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92" w:history="1">
        <w:r w:rsidRPr="00BE26E4">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_Toc88122892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93" w:history="1">
        <w:r w:rsidRPr="00BE26E4">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_Toc88122893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3"/>
        <w:rPr>
          <w:noProof/>
          <w:sz w:val="24"/>
          <w:szCs w:val="24"/>
        </w:rPr>
      </w:pPr>
      <w:hyperlink w:anchor="_Toc88122894" w:history="1">
        <w:r w:rsidRPr="00BE26E4">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_Toc88122894 \h </w:instrText>
        </w:r>
        <w:r>
          <w:rPr>
            <w:noProof/>
          </w:rPr>
        </w:r>
        <w:r>
          <w:rPr>
            <w:noProof/>
            <w:webHidden/>
          </w:rPr>
          <w:fldChar w:fldCharType="separate"/>
        </w:r>
        <w:r>
          <w:rPr>
            <w:noProof/>
            <w:webHidden/>
          </w:rPr>
          <w:t>2</w:t>
        </w:r>
        <w:r>
          <w:rPr>
            <w:noProof/>
            <w:webHidden/>
          </w:rPr>
          <w:fldChar w:fldCharType="end"/>
        </w:r>
      </w:hyperlink>
    </w:p>
    <w:p w:rsidR="00D81BDE" w:rsidRDefault="00D81BDE">
      <w:pPr>
        <w:pStyle w:val="TOC1"/>
        <w:rPr>
          <w:rFonts w:ascii="Times New Roman" w:hAnsi="Times New Roman" w:cs="Times New Roman"/>
          <w:b w:val="0"/>
          <w:bCs w:val="0"/>
          <w:caps w:val="0"/>
          <w:noProof/>
        </w:rPr>
      </w:pPr>
      <w:hyperlink w:anchor="_Toc88122895" w:history="1">
        <w:r w:rsidRPr="00BE26E4">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_Toc88122895 \h </w:instrText>
        </w:r>
        <w:r>
          <w:rPr>
            <w:noProof/>
          </w:rPr>
        </w:r>
        <w:r>
          <w:rPr>
            <w:noProof/>
            <w:webHidden/>
          </w:rPr>
          <w:fldChar w:fldCharType="separate"/>
        </w:r>
        <w:r>
          <w:rPr>
            <w:noProof/>
            <w:webHidden/>
          </w:rPr>
          <w:t>2</w:t>
        </w:r>
        <w:r>
          <w:rPr>
            <w:noProof/>
            <w:webHidden/>
          </w:rPr>
          <w:fldChar w:fldCharType="end"/>
        </w:r>
      </w:hyperlink>
    </w:p>
    <w:p w:rsidR="00D81BDE" w:rsidRPr="005620AE" w:rsidRDefault="00D81BDE"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28</w:t>
      </w:r>
    </w:p>
    <w:p w:rsidR="00D81BDE" w:rsidRPr="00CF3D50" w:rsidRDefault="00D81BDE"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………………………………..32</w:t>
      </w:r>
    </w:p>
    <w:p w:rsidR="00D81BDE" w:rsidRPr="00C01A18" w:rsidRDefault="00D81BDE" w:rsidP="00D9098E">
      <w:pPr>
        <w:widowControl w:val="0"/>
        <w:spacing w:line="360" w:lineRule="auto"/>
        <w:ind w:firstLine="567"/>
        <w:jc w:val="both"/>
        <w:rPr>
          <w:sz w:val="24"/>
          <w:szCs w:val="24"/>
        </w:rPr>
      </w:pPr>
      <w:r>
        <w:br w:type="page"/>
      </w:r>
    </w:p>
    <w:p w:rsidR="00D81BDE" w:rsidRPr="00C01A18" w:rsidRDefault="00D81BDE" w:rsidP="00600DFE">
      <w:pPr>
        <w:pStyle w:val="Heading1"/>
        <w:rPr>
          <w:bCs/>
        </w:rPr>
      </w:pPr>
      <w:bookmarkStart w:id="8" w:name="_Toc88122882"/>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8"/>
    </w:p>
    <w:p w:rsidR="00D81BDE" w:rsidRPr="00C01A18" w:rsidRDefault="00D81BDE" w:rsidP="00600DFE">
      <w:pPr>
        <w:jc w:val="both"/>
        <w:rPr>
          <w:b/>
          <w:sz w:val="22"/>
          <w:szCs w:val="22"/>
        </w:rPr>
      </w:pPr>
    </w:p>
    <w:p w:rsidR="00D81BDE" w:rsidRPr="00CC6A8C" w:rsidRDefault="00D81BDE" w:rsidP="00CC6A8C">
      <w:pPr>
        <w:pStyle w:val="Heading3"/>
        <w:jc w:val="center"/>
        <w:rPr>
          <w:b/>
          <w:sz w:val="20"/>
          <w:szCs w:val="24"/>
        </w:rPr>
      </w:pPr>
      <w:bookmarkStart w:id="9" w:name="_Toc88122883"/>
      <w:r w:rsidRPr="00755BD2">
        <w:rPr>
          <w:b/>
          <w:sz w:val="20"/>
          <w:szCs w:val="24"/>
        </w:rPr>
        <w:t>1. ОБЩИЕ ПОЛОЖЕНИЯ</w:t>
      </w:r>
      <w:bookmarkEnd w:id="9"/>
    </w:p>
    <w:p w:rsidR="00D81BDE" w:rsidRPr="00C01A18" w:rsidRDefault="00D81BDE" w:rsidP="00600DFE">
      <w:pPr>
        <w:ind w:firstLine="708"/>
        <w:rPr>
          <w:b/>
          <w:sz w:val="22"/>
          <w:szCs w:val="22"/>
        </w:rPr>
      </w:pPr>
    </w:p>
    <w:p w:rsidR="00D81BDE" w:rsidRPr="00CC4791" w:rsidRDefault="00D81BDE"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D81BDE" w:rsidRPr="00CC4791" w:rsidRDefault="00D81BDE"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81BDE" w:rsidRPr="00CC4791" w:rsidRDefault="00D81BDE"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D81BDE" w:rsidRPr="00CC4791" w:rsidRDefault="00D81BDE"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D81BDE" w:rsidRPr="00CC4791" w:rsidRDefault="00D81BDE"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D81BDE" w:rsidRPr="00CC4791" w:rsidRDefault="00D81BDE"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D81BDE" w:rsidRPr="00CC4791" w:rsidRDefault="00D81BDE"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D81BDE" w:rsidRPr="00CC4791" w:rsidRDefault="00D81BDE"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D81BDE" w:rsidRPr="00CC4791" w:rsidRDefault="00D81BDE"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D81BDE" w:rsidRPr="00CC4791" w:rsidRDefault="00D81BDE"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D81BDE" w:rsidRPr="00CC4791" w:rsidRDefault="00D81BDE"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D81BDE" w:rsidRPr="00CC4791" w:rsidRDefault="00D81BDE"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D81BDE" w:rsidRDefault="00D81BDE"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81BDE" w:rsidRPr="00CC4791" w:rsidRDefault="00D81BDE" w:rsidP="00CC4791">
      <w:pPr>
        <w:ind w:firstLine="709"/>
        <w:jc w:val="both"/>
        <w:rPr>
          <w:sz w:val="22"/>
          <w:szCs w:val="22"/>
        </w:rPr>
      </w:pPr>
    </w:p>
    <w:p w:rsidR="00D81BDE" w:rsidRPr="0010093B" w:rsidRDefault="00D81BDE" w:rsidP="0010093B">
      <w:pPr>
        <w:pStyle w:val="Heading3"/>
        <w:jc w:val="center"/>
        <w:rPr>
          <w:b/>
          <w:sz w:val="20"/>
          <w:szCs w:val="24"/>
        </w:rPr>
      </w:pPr>
      <w:bookmarkStart w:id="10" w:name="_Toc88122884"/>
      <w:r w:rsidRPr="00755BD2">
        <w:rPr>
          <w:b/>
          <w:sz w:val="20"/>
          <w:szCs w:val="24"/>
        </w:rPr>
        <w:t>2. ТРЕБОВАНИЯ, ПРЕДЪЯВЛЯЕМЫЕ К УЧАСТНИКАМ ЗАКУПКИ</w:t>
      </w:r>
      <w:bookmarkEnd w:id="10"/>
    </w:p>
    <w:p w:rsidR="00D81BDE" w:rsidRPr="00C01A18" w:rsidRDefault="00D81BDE" w:rsidP="00600DFE">
      <w:pPr>
        <w:ind w:firstLine="709"/>
        <w:jc w:val="both"/>
        <w:rPr>
          <w:sz w:val="22"/>
          <w:szCs w:val="22"/>
        </w:rPr>
      </w:pP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D81BDE" w:rsidRPr="00F75B42" w:rsidRDefault="00D81BDE" w:rsidP="00BF515E">
      <w:pPr>
        <w:pStyle w:val="ConsPlusNormal"/>
        <w:ind w:firstLine="709"/>
        <w:jc w:val="both"/>
        <w:rPr>
          <w:rFonts w:ascii="Times New Roman" w:hAnsi="Times New Roman"/>
          <w:sz w:val="22"/>
          <w:szCs w:val="22"/>
        </w:rPr>
      </w:pPr>
      <w:bookmarkStart w:id="11" w:name="P237"/>
      <w:bookmarkEnd w:id="11"/>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D81BDE" w:rsidRPr="00F75B42" w:rsidRDefault="00D81BDE"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D81BDE" w:rsidRPr="00F75B42" w:rsidRDefault="00D81BDE" w:rsidP="00BF515E">
      <w:pPr>
        <w:pStyle w:val="ConsPlusNormal"/>
        <w:ind w:firstLine="709"/>
        <w:jc w:val="both"/>
        <w:rPr>
          <w:rFonts w:ascii="Times New Roman" w:hAnsi="Times New Roman"/>
          <w:sz w:val="22"/>
          <w:szCs w:val="22"/>
        </w:rPr>
      </w:pPr>
      <w:bookmarkStart w:id="12" w:name="P238"/>
      <w:bookmarkEnd w:id="12"/>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D81BDE" w:rsidRDefault="00D81BDE" w:rsidP="00600DFE">
      <w:pPr>
        <w:autoSpaceDE w:val="0"/>
        <w:autoSpaceDN w:val="0"/>
        <w:adjustRightInd w:val="0"/>
        <w:ind w:firstLine="720"/>
        <w:jc w:val="both"/>
        <w:rPr>
          <w:sz w:val="22"/>
          <w:szCs w:val="22"/>
        </w:rPr>
      </w:pPr>
    </w:p>
    <w:p w:rsidR="00D81BDE" w:rsidRPr="000E40AF" w:rsidRDefault="00D81BDE" w:rsidP="000E40AF">
      <w:pPr>
        <w:pStyle w:val="Heading3"/>
        <w:jc w:val="center"/>
        <w:rPr>
          <w:b/>
          <w:sz w:val="20"/>
          <w:szCs w:val="24"/>
        </w:rPr>
      </w:pPr>
      <w:bookmarkStart w:id="13" w:name="_Toc88122885"/>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3"/>
    </w:p>
    <w:p w:rsidR="00D81BDE" w:rsidRPr="00C07067" w:rsidRDefault="00D81BDE" w:rsidP="00600DFE"/>
    <w:p w:rsidR="00D81BDE" w:rsidRPr="00474ED2" w:rsidRDefault="00D81BDE"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D81BDE" w:rsidRPr="00474ED2" w:rsidRDefault="00D81BDE"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D81BDE" w:rsidRPr="00474ED2" w:rsidRDefault="00D81BDE"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D81BDE" w:rsidRPr="00474ED2" w:rsidRDefault="00D81BDE"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D81BDE" w:rsidRPr="00474ED2" w:rsidRDefault="00D81BDE"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D81BDE" w:rsidRPr="00474ED2" w:rsidRDefault="00D81BDE"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81BDE" w:rsidRPr="00474ED2" w:rsidRDefault="00D81BDE"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D81BDE" w:rsidRPr="00474ED2" w:rsidRDefault="00D81BDE"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81BDE" w:rsidRPr="00474ED2" w:rsidRDefault="00D81BDE"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81BDE" w:rsidRPr="00474ED2" w:rsidRDefault="00D81BDE"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81BDE" w:rsidRPr="0029423D" w:rsidRDefault="00D81BDE"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81BDE" w:rsidRPr="006A11A9" w:rsidRDefault="00D81BDE"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D81BDE" w:rsidRPr="0029423D" w:rsidRDefault="00D81BDE"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81BDE" w:rsidRPr="0029423D" w:rsidRDefault="00D81BDE"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81BDE" w:rsidRPr="00474ED2" w:rsidRDefault="00D81BDE" w:rsidP="00474ED2">
      <w:pPr>
        <w:rPr>
          <w:sz w:val="22"/>
          <w:szCs w:val="22"/>
        </w:rPr>
      </w:pPr>
    </w:p>
    <w:p w:rsidR="00D81BDE" w:rsidRPr="00C6565A" w:rsidRDefault="00D81BDE" w:rsidP="00C6565A">
      <w:pPr>
        <w:pStyle w:val="Heading3"/>
        <w:jc w:val="center"/>
        <w:rPr>
          <w:b/>
          <w:sz w:val="20"/>
          <w:szCs w:val="24"/>
        </w:rPr>
      </w:pPr>
      <w:bookmarkStart w:id="14" w:name="_Toc88122886"/>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4"/>
    </w:p>
    <w:p w:rsidR="00D81BDE" w:rsidRDefault="00D81BDE" w:rsidP="00600DFE"/>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D81BDE" w:rsidRPr="00F75B42" w:rsidRDefault="00D81BDE"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D81BDE" w:rsidRPr="00F75B42" w:rsidRDefault="00D81BDE"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D81BDE" w:rsidRPr="00D976ED"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D81BDE" w:rsidRPr="00D976ED"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D81BDE" w:rsidRPr="00D976ED" w:rsidRDefault="00D81BDE"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81BDE" w:rsidRPr="00DD4BA1" w:rsidRDefault="00D81BDE"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D81BDE" w:rsidRPr="00F75B42" w:rsidRDefault="00D81BDE"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81BDE" w:rsidRDefault="00D81BDE" w:rsidP="00600DFE">
      <w:pPr>
        <w:ind w:firstLine="709"/>
        <w:jc w:val="both"/>
        <w:rPr>
          <w:sz w:val="22"/>
          <w:szCs w:val="22"/>
        </w:rPr>
      </w:pPr>
    </w:p>
    <w:p w:rsidR="00D81BDE" w:rsidRPr="00C6565A" w:rsidRDefault="00D81BDE" w:rsidP="00C6565A">
      <w:pPr>
        <w:pStyle w:val="Heading3"/>
        <w:jc w:val="center"/>
        <w:rPr>
          <w:b/>
          <w:sz w:val="20"/>
          <w:szCs w:val="24"/>
        </w:rPr>
      </w:pPr>
      <w:bookmarkStart w:id="15" w:name="_Toc88122887"/>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5"/>
    </w:p>
    <w:p w:rsidR="00D81BDE" w:rsidRDefault="00D81BDE" w:rsidP="00600DFE">
      <w:pPr>
        <w:pStyle w:val="ConsPlusNormal"/>
        <w:widowControl/>
        <w:ind w:firstLine="0"/>
        <w:jc w:val="both"/>
        <w:rPr>
          <w:rFonts w:ascii="Times New Roman" w:hAnsi="Times New Roman"/>
          <w:sz w:val="22"/>
          <w:szCs w:val="22"/>
        </w:rPr>
      </w:pP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81BDE" w:rsidRPr="00226A76" w:rsidRDefault="00D81BDE" w:rsidP="00907A08">
      <w:pPr>
        <w:pStyle w:val="ConsPlusNormal"/>
        <w:ind w:firstLine="709"/>
        <w:jc w:val="both"/>
        <w:rPr>
          <w:rFonts w:ascii="Times New Roman" w:hAnsi="Times New Roman"/>
          <w:sz w:val="22"/>
          <w:szCs w:val="22"/>
        </w:rPr>
      </w:pPr>
      <w:bookmarkStart w:id="16" w:name="P649"/>
      <w:bookmarkEnd w:id="16"/>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81BDE" w:rsidRPr="00F75B42" w:rsidRDefault="00D81BDE" w:rsidP="00907A08">
      <w:pPr>
        <w:pStyle w:val="ConsPlusNormal"/>
        <w:ind w:firstLine="709"/>
        <w:jc w:val="both"/>
        <w:rPr>
          <w:rFonts w:ascii="Times New Roman" w:hAnsi="Times New Roman"/>
          <w:sz w:val="22"/>
          <w:szCs w:val="22"/>
        </w:rPr>
      </w:pPr>
      <w:bookmarkStart w:id="17" w:name="P651"/>
      <w:bookmarkEnd w:id="17"/>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D81BDE" w:rsidRPr="00F75B42" w:rsidRDefault="00D81BDE" w:rsidP="00907A08">
      <w:pPr>
        <w:pStyle w:val="ConsPlusNormal"/>
        <w:ind w:firstLine="709"/>
        <w:jc w:val="both"/>
        <w:rPr>
          <w:rFonts w:ascii="Times New Roman" w:hAnsi="Times New Roman"/>
          <w:sz w:val="22"/>
          <w:szCs w:val="22"/>
        </w:rPr>
      </w:pPr>
      <w:bookmarkStart w:id="18" w:name="P653"/>
      <w:bookmarkEnd w:id="18"/>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D81BDE" w:rsidRPr="00F75B42" w:rsidRDefault="00D81BDE"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81BDE" w:rsidRPr="00F75B42" w:rsidRDefault="00D81BDE"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81BDE" w:rsidRPr="00F75B42" w:rsidRDefault="00D81BDE"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D81BDE" w:rsidRDefault="00D81BDE" w:rsidP="00907A08">
      <w:pPr>
        <w:pStyle w:val="ConsPlusNormal"/>
        <w:ind w:firstLine="709"/>
        <w:jc w:val="both"/>
        <w:rPr>
          <w:rFonts w:ascii="Times New Roman" w:hAnsi="Times New Roman"/>
          <w:sz w:val="22"/>
          <w:szCs w:val="22"/>
        </w:rPr>
      </w:pPr>
      <w:bookmarkStart w:id="19" w:name="P658"/>
      <w:bookmarkEnd w:id="19"/>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D81BDE" w:rsidRPr="00226A76"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81BDE" w:rsidRPr="00226A76" w:rsidRDefault="00D81BDE"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D81BDE" w:rsidRPr="00F75B42" w:rsidRDefault="00D81BDE"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D81BDE" w:rsidRPr="00F75B42" w:rsidRDefault="00D81BDE"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D81BDE" w:rsidRPr="00F75B42" w:rsidRDefault="00D81BDE"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D81BDE" w:rsidRPr="00F75B42" w:rsidRDefault="00D81BDE"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D81BDE" w:rsidRPr="00F75B42" w:rsidRDefault="00D81BDE"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81BDE" w:rsidRDefault="00D81BDE"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81BDE" w:rsidRDefault="00D81BDE" w:rsidP="00907A08">
      <w:pPr>
        <w:pStyle w:val="ConsPlusNormal"/>
        <w:ind w:firstLine="709"/>
        <w:jc w:val="both"/>
        <w:rPr>
          <w:rFonts w:ascii="Times New Roman" w:hAnsi="Times New Roman"/>
          <w:sz w:val="22"/>
          <w:szCs w:val="22"/>
        </w:rPr>
      </w:pPr>
    </w:p>
    <w:p w:rsidR="00D81BDE" w:rsidRPr="00C6565A" w:rsidRDefault="00D81BDE" w:rsidP="00077B11">
      <w:pPr>
        <w:pStyle w:val="Heading3"/>
        <w:jc w:val="center"/>
        <w:rPr>
          <w:b/>
          <w:sz w:val="20"/>
          <w:szCs w:val="24"/>
        </w:rPr>
      </w:pPr>
      <w:bookmarkStart w:id="20" w:name="_Toc88122888"/>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20"/>
    </w:p>
    <w:p w:rsidR="00D81BDE" w:rsidRDefault="00D81BDE" w:rsidP="00077B11"/>
    <w:p w:rsidR="00D81BDE" w:rsidRPr="00FF1C6C" w:rsidRDefault="00D81BDE"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81BDE" w:rsidRPr="00F75B42" w:rsidRDefault="00D81BDE"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D81BDE" w:rsidRPr="00FF1C6C" w:rsidRDefault="00D81BDE"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D81BDE" w:rsidRPr="00F75B42" w:rsidRDefault="00D81BDE"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D81BDE" w:rsidRPr="00F75B42"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D81BDE" w:rsidRPr="00FF1C6C"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D81BDE" w:rsidRPr="00F75B42"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D81BDE" w:rsidRPr="00077B11" w:rsidRDefault="00D81BDE"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D81BDE" w:rsidRPr="00077B11" w:rsidRDefault="00D81BDE"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D81BDE" w:rsidRDefault="00D81BDE"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D81BDE" w:rsidRPr="00FF1C6C" w:rsidRDefault="00D81BDE"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D81BDE" w:rsidRPr="00F75B42"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D81BDE" w:rsidRPr="00F75B42"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D81BDE" w:rsidRPr="00F75B42"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D81BDE" w:rsidRPr="00F75B42"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D81BDE"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D81BDE"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D81BDE" w:rsidRPr="001C61EC" w:rsidRDefault="00D81BDE"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D81BDE" w:rsidRPr="00F75B42" w:rsidRDefault="00D81BDE" w:rsidP="00907A08">
      <w:pPr>
        <w:pStyle w:val="ConsPlusNormal"/>
        <w:ind w:firstLine="709"/>
        <w:jc w:val="both"/>
        <w:rPr>
          <w:rFonts w:ascii="Times New Roman" w:hAnsi="Times New Roman"/>
          <w:sz w:val="22"/>
          <w:szCs w:val="22"/>
        </w:rPr>
      </w:pPr>
    </w:p>
    <w:p w:rsidR="00D81BDE" w:rsidRPr="00C6565A" w:rsidRDefault="00D81BDE" w:rsidP="00E313FE">
      <w:pPr>
        <w:pStyle w:val="Heading3"/>
        <w:jc w:val="center"/>
        <w:rPr>
          <w:b/>
          <w:sz w:val="20"/>
          <w:szCs w:val="24"/>
        </w:rPr>
      </w:pPr>
      <w:bookmarkStart w:id="21" w:name="_Toc88122889"/>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1"/>
    </w:p>
    <w:p w:rsidR="00D81BDE" w:rsidRPr="00412A1C" w:rsidRDefault="00D81BDE" w:rsidP="00600DFE">
      <w:pPr>
        <w:rPr>
          <w:sz w:val="22"/>
          <w:szCs w:val="22"/>
        </w:rPr>
      </w:pPr>
      <w:r w:rsidRPr="003E2E57">
        <w:rPr>
          <w:sz w:val="22"/>
          <w:szCs w:val="22"/>
        </w:rPr>
        <w:tab/>
      </w:r>
    </w:p>
    <w:p w:rsidR="00D81BDE" w:rsidRDefault="00D81BDE"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2" w:name="_Toc437524346"/>
      <w:r>
        <w:rPr>
          <w:sz w:val="22"/>
          <w:szCs w:val="22"/>
        </w:rPr>
        <w:t>ной системе протокола подведения итогов аукциона в электронной форме.</w:t>
      </w:r>
    </w:p>
    <w:p w:rsidR="00D81BDE" w:rsidRPr="005A1C48" w:rsidRDefault="00D81BDE"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81BDE" w:rsidRPr="009573C1" w:rsidRDefault="00D81BDE" w:rsidP="009573C1">
      <w:pPr>
        <w:widowControl w:val="0"/>
        <w:ind w:firstLine="709"/>
        <w:jc w:val="both"/>
        <w:rPr>
          <w:sz w:val="22"/>
          <w:szCs w:val="22"/>
        </w:rPr>
      </w:pPr>
      <w:bookmarkStart w:id="23" w:name="ч1бст91"/>
      <w:bookmarkEnd w:id="22"/>
      <w:bookmarkEnd w:id="23"/>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D81BDE"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81BDE" w:rsidRPr="00035391" w:rsidRDefault="00D81BDE"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D81BDE"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81BDE" w:rsidRPr="005A1C48" w:rsidRDefault="00D81BDE"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D81BDE" w:rsidRPr="005A1C48" w:rsidRDefault="00D81BDE"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D81BDE" w:rsidRPr="005A1C48" w:rsidRDefault="00D81BDE"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D81BDE" w:rsidRPr="009573C1" w:rsidRDefault="00D81BDE"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D81BDE" w:rsidRPr="00F75B42"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D81BDE"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81BDE" w:rsidRPr="0048427B" w:rsidRDefault="00D81BDE"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D81BDE" w:rsidRPr="0048427B" w:rsidRDefault="00D81BDE"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D81BDE" w:rsidRDefault="00D81BDE"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81BDE" w:rsidRDefault="00D81BDE"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81BDE" w:rsidRDefault="00D81BDE"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D81BDE" w:rsidRDefault="00D81BDE"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D81BDE" w:rsidRPr="0048427B" w:rsidRDefault="00D81BDE"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D81BDE" w:rsidRDefault="00D81BDE" w:rsidP="0048427B">
      <w:pPr>
        <w:jc w:val="both"/>
        <w:rPr>
          <w:szCs w:val="24"/>
        </w:rPr>
      </w:pPr>
      <w:r>
        <w:tab/>
      </w:r>
    </w:p>
    <w:p w:rsidR="00D81BDE" w:rsidRPr="00E33DF1" w:rsidRDefault="00D81BDE" w:rsidP="00E33DF1">
      <w:pPr>
        <w:pStyle w:val="Heading3"/>
        <w:jc w:val="center"/>
        <w:rPr>
          <w:b/>
          <w:sz w:val="20"/>
          <w:szCs w:val="24"/>
        </w:rPr>
      </w:pPr>
      <w:bookmarkStart w:id="24" w:name="_Toc88122890"/>
      <w:r>
        <w:rPr>
          <w:b/>
          <w:sz w:val="20"/>
          <w:szCs w:val="24"/>
        </w:rPr>
        <w:t>8</w:t>
      </w:r>
      <w:r w:rsidRPr="002554C2">
        <w:rPr>
          <w:b/>
          <w:sz w:val="20"/>
          <w:szCs w:val="24"/>
        </w:rPr>
        <w:t>. ИЗМЕНЕНИЕ И РАСТОРЖЕНИЕ ДОГОВОРА</w:t>
      </w:r>
      <w:bookmarkEnd w:id="24"/>
      <w:r w:rsidRPr="00E33DF1">
        <w:rPr>
          <w:b/>
          <w:sz w:val="20"/>
          <w:szCs w:val="24"/>
        </w:rPr>
        <w:t xml:space="preserve"> </w:t>
      </w:r>
    </w:p>
    <w:p w:rsidR="00D81BDE" w:rsidRDefault="00D81BDE" w:rsidP="00600DFE"/>
    <w:p w:rsidR="00D81BDE" w:rsidRPr="008B15D5" w:rsidRDefault="00D81BDE"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D81BDE" w:rsidRPr="008B15D5" w:rsidRDefault="00D81BDE"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D81BDE" w:rsidRPr="008B15D5" w:rsidRDefault="00D81BDE"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1BDE" w:rsidRPr="008B15D5" w:rsidRDefault="00D81BDE"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81BDE" w:rsidRDefault="00D81BDE"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D81BDE" w:rsidRDefault="00D81BDE"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81BDE" w:rsidRPr="00887767" w:rsidRDefault="00D81BDE"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81BDE" w:rsidRDefault="00D81BDE"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D81BDE" w:rsidRPr="00887767" w:rsidRDefault="00D81BDE"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D81BDE" w:rsidRPr="00887767" w:rsidRDefault="00D81BDE"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81BDE" w:rsidRPr="008B15D5" w:rsidRDefault="00D81BDE"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D81BDE" w:rsidRPr="008B15D5" w:rsidRDefault="00D81BDE" w:rsidP="008B15D5">
      <w:pPr>
        <w:widowControl w:val="0"/>
        <w:ind w:firstLine="709"/>
        <w:jc w:val="both"/>
        <w:rPr>
          <w:sz w:val="22"/>
          <w:szCs w:val="22"/>
        </w:rPr>
      </w:pPr>
      <w:r w:rsidRPr="008B15D5">
        <w:rPr>
          <w:sz w:val="22"/>
          <w:szCs w:val="22"/>
        </w:rPr>
        <w:t>изменение предмета договора не допускается;</w:t>
      </w:r>
    </w:p>
    <w:p w:rsidR="00D81BDE" w:rsidRPr="008B15D5" w:rsidRDefault="00D81BDE"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81BDE" w:rsidRPr="008B15D5" w:rsidRDefault="00D81BDE"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81BDE" w:rsidRPr="008B15D5" w:rsidRDefault="00D81BDE"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D81BDE" w:rsidRPr="008B15D5" w:rsidRDefault="00D81BDE"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81BDE" w:rsidRPr="008B15D5" w:rsidRDefault="00D81BDE"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81BDE" w:rsidRPr="008338EC" w:rsidRDefault="00D81BDE" w:rsidP="00600DFE">
      <w:pPr>
        <w:ind w:firstLine="709"/>
        <w:jc w:val="both"/>
        <w:rPr>
          <w:sz w:val="22"/>
          <w:szCs w:val="22"/>
        </w:rPr>
      </w:pPr>
    </w:p>
    <w:p w:rsidR="00D81BDE" w:rsidRPr="00D42C28" w:rsidRDefault="00D81BDE" w:rsidP="00D42C28">
      <w:pPr>
        <w:pStyle w:val="Heading3"/>
        <w:jc w:val="center"/>
        <w:rPr>
          <w:b/>
          <w:sz w:val="20"/>
          <w:szCs w:val="24"/>
        </w:rPr>
      </w:pPr>
      <w:bookmarkStart w:id="25" w:name="_Toc88122891"/>
      <w:r>
        <w:rPr>
          <w:b/>
          <w:sz w:val="20"/>
          <w:szCs w:val="24"/>
        </w:rPr>
        <w:t>9</w:t>
      </w:r>
      <w:r w:rsidRPr="002554C2">
        <w:rPr>
          <w:b/>
          <w:sz w:val="20"/>
          <w:szCs w:val="24"/>
        </w:rPr>
        <w:t xml:space="preserve">. </w:t>
      </w:r>
      <w:bookmarkStart w:id="26" w:name="_Toc452122773"/>
      <w:r w:rsidRPr="002554C2">
        <w:rPr>
          <w:b/>
          <w:sz w:val="20"/>
          <w:szCs w:val="24"/>
        </w:rPr>
        <w:t>ОБЕСПЕЧЕНИЕ ЗАЯВКИ НА УЧАСТИЕ В ЗАКУПКЕ.</w:t>
      </w:r>
      <w:bookmarkEnd w:id="26"/>
      <w:bookmarkEnd w:id="25"/>
      <w:r w:rsidRPr="00D42C28">
        <w:rPr>
          <w:b/>
          <w:sz w:val="20"/>
          <w:szCs w:val="24"/>
        </w:rPr>
        <w:t xml:space="preserve"> </w:t>
      </w:r>
    </w:p>
    <w:p w:rsidR="00D81BDE" w:rsidRDefault="00D81BDE" w:rsidP="00D42C28"/>
    <w:p w:rsidR="00D81BDE" w:rsidRPr="004D6C57" w:rsidRDefault="00D81BDE"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D81BDE" w:rsidRPr="004D6C57" w:rsidRDefault="00D81BDE"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D81BDE" w:rsidRPr="004D6C57" w:rsidRDefault="00D81BDE"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D81BDE" w:rsidRPr="004D6C57" w:rsidRDefault="00D81BDE"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D81BDE" w:rsidRPr="004D6C57" w:rsidRDefault="00D81BDE"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D81BDE" w:rsidRPr="004D6C57" w:rsidRDefault="00D81BDE"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D81BDE" w:rsidRDefault="00D81BDE"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D81BDE" w:rsidRPr="00471DF0" w:rsidRDefault="00D81BDE"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D81BDE" w:rsidRPr="00471DF0" w:rsidRDefault="00D81BDE"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D81BDE" w:rsidRDefault="00D81BDE"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81BDE" w:rsidRPr="00471DF0" w:rsidRDefault="00D81BDE"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D81BDE" w:rsidRPr="00471DF0" w:rsidRDefault="00D81BDE"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D81BDE" w:rsidRPr="00471DF0" w:rsidRDefault="00D81BDE"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81BDE" w:rsidRDefault="00D81BDE" w:rsidP="00E33DF1">
      <w:pPr>
        <w:pStyle w:val="Heading3"/>
        <w:jc w:val="center"/>
        <w:rPr>
          <w:b/>
          <w:sz w:val="20"/>
          <w:szCs w:val="24"/>
        </w:rPr>
      </w:pPr>
    </w:p>
    <w:p w:rsidR="00D81BDE" w:rsidRPr="00E33DF1" w:rsidRDefault="00D81BDE" w:rsidP="00E33DF1">
      <w:pPr>
        <w:pStyle w:val="Heading3"/>
        <w:jc w:val="center"/>
        <w:rPr>
          <w:b/>
          <w:sz w:val="20"/>
          <w:szCs w:val="24"/>
        </w:rPr>
      </w:pPr>
      <w:bookmarkStart w:id="27" w:name="_Toc88122892"/>
      <w:r>
        <w:rPr>
          <w:b/>
          <w:sz w:val="20"/>
          <w:szCs w:val="24"/>
        </w:rPr>
        <w:t>10</w:t>
      </w:r>
      <w:r w:rsidRPr="002554C2">
        <w:rPr>
          <w:b/>
          <w:sz w:val="20"/>
          <w:szCs w:val="24"/>
        </w:rPr>
        <w:t>. ОБЕСПЕЧЕНИЕ ИСПОЛНЕНИЯ ДОГОВОРА И ГАРАНТИЙНЫХ ОБЯЗАТЕЛЬСТВ</w:t>
      </w:r>
      <w:bookmarkEnd w:id="27"/>
    </w:p>
    <w:p w:rsidR="00D81BDE" w:rsidRDefault="00D81BDE" w:rsidP="00600DFE"/>
    <w:p w:rsidR="00D81BDE" w:rsidRDefault="00D81BDE"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8" w:name="P1330"/>
      <w:bookmarkEnd w:id="28"/>
      <w:r>
        <w:rPr>
          <w:rFonts w:ascii="Times New Roman" w:hAnsi="Times New Roman"/>
          <w:sz w:val="22"/>
          <w:szCs w:val="22"/>
        </w:rPr>
        <w:t>.</w:t>
      </w:r>
    </w:p>
    <w:p w:rsidR="00D81BDE" w:rsidRDefault="00D81BDE"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D81BDE" w:rsidRPr="009B5E4E" w:rsidRDefault="00D81BDE"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D81BDE" w:rsidRDefault="00D81BDE"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D81BDE" w:rsidRPr="009B5E4E" w:rsidRDefault="00D81BDE"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D81BDE" w:rsidRDefault="00D81BDE"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D81BDE" w:rsidRPr="009B5E4E" w:rsidRDefault="00D81BDE"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D81BDE" w:rsidRPr="00F75B42" w:rsidRDefault="00D81BDE"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D81BDE" w:rsidRPr="00F75B42" w:rsidRDefault="00D81BDE"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D81BDE" w:rsidRPr="00F75B42" w:rsidRDefault="00D81BDE"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D81BDE" w:rsidRPr="00F75B42" w:rsidRDefault="00D81BDE"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81BDE" w:rsidRPr="009B5E4E" w:rsidRDefault="00D81BDE"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D81BDE" w:rsidRDefault="00D81BDE" w:rsidP="00600DFE"/>
    <w:p w:rsidR="00D81BDE" w:rsidRPr="008C7640" w:rsidRDefault="00D81BDE" w:rsidP="008C7640">
      <w:pPr>
        <w:pStyle w:val="Heading3"/>
        <w:jc w:val="center"/>
        <w:rPr>
          <w:b/>
          <w:sz w:val="20"/>
          <w:szCs w:val="24"/>
        </w:rPr>
      </w:pPr>
      <w:bookmarkStart w:id="29" w:name="_Toc472081577"/>
      <w:bookmarkStart w:id="30" w:name="_Toc88122893"/>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9"/>
      <w:bookmarkEnd w:id="30"/>
    </w:p>
    <w:p w:rsidR="00D81BDE" w:rsidRPr="008C7640" w:rsidRDefault="00D81BDE" w:rsidP="008C7640"/>
    <w:p w:rsidR="00D81BDE" w:rsidRDefault="00D81BDE"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D81BDE" w:rsidRPr="008C7640" w:rsidRDefault="00D81BDE"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D81BDE" w:rsidRPr="008C7640" w:rsidRDefault="00D81BDE"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D81BDE" w:rsidRPr="008C7640" w:rsidRDefault="00D81BDE"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D81BDE" w:rsidRPr="008C7640" w:rsidRDefault="00D81BDE"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D81BDE" w:rsidRPr="008C7640" w:rsidRDefault="00D81BDE"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D81BDE" w:rsidRPr="008C7640" w:rsidRDefault="00D81BDE"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D81BDE" w:rsidRPr="008C7640" w:rsidRDefault="00D81BDE"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D81BDE" w:rsidRPr="008C7640" w:rsidRDefault="00D81BDE"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D81BDE" w:rsidRPr="008C7640" w:rsidRDefault="00D81BDE"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D81BDE" w:rsidRPr="008C7640" w:rsidRDefault="00D81BDE"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D81BDE" w:rsidRPr="008C7640" w:rsidRDefault="00D81BDE"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699188405" r:id="rId15"/>
        </w:object>
      </w:r>
    </w:p>
    <w:p w:rsidR="00D81BDE" w:rsidRPr="008C7640" w:rsidRDefault="00D81BDE"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p>
    <w:p w:rsidR="00D81BDE" w:rsidRPr="008C7640" w:rsidRDefault="00D81BDE"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D81BDE" w:rsidRPr="008C7640" w:rsidRDefault="00D81BDE"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D81BDE" w:rsidRPr="008C7640" w:rsidRDefault="00D81BDE" w:rsidP="00A352DC">
      <w:pPr>
        <w:ind w:firstLine="709"/>
        <w:jc w:val="center"/>
        <w:rPr>
          <w:color w:val="FF0000"/>
          <w:sz w:val="22"/>
          <w:szCs w:val="22"/>
        </w:rPr>
      </w:pPr>
    </w:p>
    <w:p w:rsidR="00D81BDE" w:rsidRPr="008C7640" w:rsidRDefault="00D81BDE"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D81BDE" w:rsidRPr="008C7640" w:rsidRDefault="00D81BDE"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D81BDE" w:rsidRPr="008C7640" w:rsidRDefault="00D81BDE" w:rsidP="00A352DC">
      <w:pPr>
        <w:ind w:firstLine="709"/>
        <w:jc w:val="both"/>
        <w:rPr>
          <w:sz w:val="22"/>
          <w:szCs w:val="22"/>
        </w:rPr>
      </w:pPr>
    </w:p>
    <w:p w:rsidR="00D81BDE" w:rsidRDefault="00D81BDE"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D81BDE" w:rsidRPr="00856A22" w:rsidRDefault="00D81BDE"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D81BDE" w:rsidRPr="008C7640" w:rsidRDefault="00D81BDE"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D81BDE" w:rsidRPr="008C7640" w:rsidRDefault="00D81BDE" w:rsidP="00A352DC">
      <w:pPr>
        <w:ind w:firstLine="709"/>
        <w:jc w:val="both"/>
        <w:rPr>
          <w:sz w:val="22"/>
          <w:szCs w:val="22"/>
        </w:rPr>
      </w:pPr>
    </w:p>
    <w:p w:rsidR="00D81BDE" w:rsidRPr="008C7640" w:rsidRDefault="00D81BDE"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D81BDE" w:rsidRPr="005A2CF2" w:rsidRDefault="00D81BDE"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D81BDE" w:rsidRPr="005A2CF2" w:rsidRDefault="00D81BDE"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81BDE" w:rsidRPr="005A2CF2" w:rsidRDefault="00D81BDE"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81BDE" w:rsidRPr="005A2CF2" w:rsidRDefault="00D81BDE"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D81BDE" w:rsidRPr="005A2CF2" w:rsidRDefault="00D81BDE"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D81BDE" w:rsidRDefault="00D81BDE" w:rsidP="00A352DC"/>
    <w:p w:rsidR="00D81BDE" w:rsidRPr="00856A22" w:rsidRDefault="00D81BDE"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81BDE" w:rsidRDefault="00D81BDE" w:rsidP="00D841F4">
      <w:r>
        <w:tab/>
      </w:r>
    </w:p>
    <w:p w:rsidR="00D81BDE" w:rsidRDefault="00D81BDE" w:rsidP="00D841F4"/>
    <w:p w:rsidR="00D81BDE" w:rsidRPr="008C7640" w:rsidRDefault="00D81BDE" w:rsidP="00F16B31">
      <w:pPr>
        <w:pStyle w:val="Heading3"/>
        <w:jc w:val="center"/>
        <w:rPr>
          <w:b/>
          <w:sz w:val="20"/>
          <w:szCs w:val="24"/>
        </w:rPr>
      </w:pPr>
      <w:bookmarkStart w:id="31" w:name="_Toc88122894"/>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1"/>
    </w:p>
    <w:p w:rsidR="00D81BDE" w:rsidRPr="008C7640" w:rsidRDefault="00D81BDE" w:rsidP="00F16B31"/>
    <w:p w:rsidR="00D81BDE" w:rsidRDefault="00D81BDE"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D81BDE" w:rsidRPr="007A1A99" w:rsidRDefault="00D81BDE"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D81BDE" w:rsidRPr="007A1A99" w:rsidRDefault="00D81BDE"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D81BDE" w:rsidRPr="007A1A99" w:rsidRDefault="00D81BDE"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D81BDE" w:rsidRPr="007A1A99" w:rsidRDefault="00D81BDE"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D81BDE" w:rsidRPr="007A1A99" w:rsidRDefault="00D81BDE"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D81BDE" w:rsidRPr="007A1A99" w:rsidRDefault="00D81BDE"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81BDE" w:rsidRPr="007A1A99" w:rsidRDefault="00D81BDE" w:rsidP="007A1A99">
      <w:pPr>
        <w:ind w:firstLine="708"/>
        <w:jc w:val="both"/>
        <w:rPr>
          <w:sz w:val="22"/>
          <w:szCs w:val="22"/>
        </w:rPr>
      </w:pPr>
      <w:r w:rsidRPr="007A1A99">
        <w:rPr>
          <w:sz w:val="22"/>
          <w:szCs w:val="22"/>
        </w:rPr>
        <w:t xml:space="preserve">Заказчик вправе провести новую закупку. </w:t>
      </w:r>
    </w:p>
    <w:p w:rsidR="00D81BDE" w:rsidRPr="007A1A99" w:rsidRDefault="00D81BDE"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D81BDE" w:rsidRPr="007A1A99" w:rsidRDefault="00D81BDE" w:rsidP="007A1A99">
      <w:pPr>
        <w:ind w:firstLine="708"/>
        <w:jc w:val="both"/>
        <w:rPr>
          <w:sz w:val="22"/>
          <w:szCs w:val="22"/>
        </w:rPr>
        <w:sectPr w:rsidR="00D81BDE"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81BDE" w:rsidRDefault="00D81BDE" w:rsidP="00F04F52">
      <w:pPr>
        <w:pStyle w:val="Heading1"/>
        <w:rPr>
          <w:bCs/>
        </w:rPr>
      </w:pPr>
      <w:bookmarkStart w:id="32" w:name="_Toc88122895"/>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2"/>
    </w:p>
    <w:p w:rsidR="00D81BDE" w:rsidRPr="00F04F52" w:rsidRDefault="00D81BDE" w:rsidP="00F04F52"/>
    <w:tbl>
      <w:tblPr>
        <w:tblW w:w="10830" w:type="dxa"/>
        <w:jc w:val="center"/>
        <w:tblInd w:w="-72" w:type="dxa"/>
        <w:tblLayout w:type="fixed"/>
        <w:tblLook w:val="0000"/>
      </w:tblPr>
      <w:tblGrid>
        <w:gridCol w:w="595"/>
        <w:gridCol w:w="3806"/>
        <w:gridCol w:w="6429"/>
      </w:tblGrid>
      <w:tr w:rsidR="00D81BDE"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Pr="009D4601" w:rsidRDefault="00D81BDE" w:rsidP="00C44B34">
            <w:pPr>
              <w:jc w:val="center"/>
              <w:rPr>
                <w:b/>
                <w:sz w:val="22"/>
                <w:szCs w:val="22"/>
              </w:rPr>
            </w:pPr>
            <w:r w:rsidRPr="009D4601">
              <w:rPr>
                <w:b/>
                <w:sz w:val="22"/>
                <w:szCs w:val="22"/>
              </w:rPr>
              <w:t>№</w:t>
            </w:r>
          </w:p>
          <w:p w:rsidR="00D81BDE" w:rsidRPr="009D4601" w:rsidRDefault="00D81BDE"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B476B3" w:rsidRDefault="00D81BDE"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B476B3" w:rsidRDefault="00D81BDE" w:rsidP="00871540">
            <w:pPr>
              <w:keepNext/>
              <w:keepLines/>
              <w:widowControl w:val="0"/>
              <w:suppressLineNumbers/>
              <w:suppressAutoHyphens/>
              <w:jc w:val="center"/>
              <w:rPr>
                <w:b/>
                <w:sz w:val="22"/>
                <w:szCs w:val="22"/>
              </w:rPr>
            </w:pPr>
            <w:r w:rsidRPr="00B476B3">
              <w:rPr>
                <w:b/>
                <w:sz w:val="22"/>
                <w:szCs w:val="22"/>
              </w:rPr>
              <w:t>Сведения</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Pr="009D4601" w:rsidRDefault="00D81BDE" w:rsidP="00C44B34">
            <w:pPr>
              <w:jc w:val="center"/>
              <w:rPr>
                <w:b/>
                <w:sz w:val="22"/>
                <w:szCs w:val="22"/>
              </w:rPr>
            </w:pPr>
            <w:bookmarkStart w:id="33" w:name="_Hlt166345639"/>
            <w:bookmarkStart w:id="34" w:name="_Ref166267388"/>
            <w:bookmarkEnd w:id="33"/>
            <w:bookmarkEnd w:id="34"/>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0E57F6" w:rsidRDefault="00D81BDE"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D81BDE" w:rsidRPr="00B476B3" w:rsidRDefault="00D81BDE" w:rsidP="0053637B">
            <w:pPr>
              <w:autoSpaceDE w:val="0"/>
              <w:autoSpaceDN w:val="0"/>
              <w:adjustRightInd w:val="0"/>
              <w:jc w:val="both"/>
              <w:rPr>
                <w:iCs/>
                <w:sz w:val="22"/>
                <w:szCs w:val="22"/>
              </w:rPr>
            </w:pP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Pr="009D4601" w:rsidRDefault="00D81BDE"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5A4328" w:rsidRDefault="00D81BDE"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D81BDE" w:rsidRDefault="00D81BDE" w:rsidP="00F40F61">
            <w:pPr>
              <w:jc w:val="both"/>
              <w:rPr>
                <w:sz w:val="22"/>
                <w:szCs w:val="22"/>
              </w:rPr>
            </w:pPr>
          </w:p>
          <w:p w:rsidR="00D81BDE" w:rsidRDefault="00D81BDE"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D81BDE" w:rsidRDefault="00D81BDE" w:rsidP="00F40F61">
            <w:pPr>
              <w:jc w:val="both"/>
              <w:rPr>
                <w:sz w:val="22"/>
                <w:szCs w:val="22"/>
              </w:rPr>
            </w:pPr>
          </w:p>
          <w:p w:rsidR="00D81BDE" w:rsidRPr="006777E7" w:rsidRDefault="00D81BDE"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D24D31" w:rsidRDefault="00D81BDE"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9A4930" w:rsidRDefault="00D81BDE"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E164DA" w:rsidRDefault="00D81BDE"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E7038F">
            <w:pPr>
              <w:jc w:val="both"/>
              <w:rPr>
                <w:sz w:val="22"/>
                <w:szCs w:val="22"/>
              </w:rPr>
            </w:pPr>
            <w:r w:rsidRPr="00EA675A">
              <w:rPr>
                <w:b/>
                <w:sz w:val="22"/>
                <w:szCs w:val="22"/>
                <w:u w:val="single"/>
              </w:rPr>
              <w:t>Место оказания услуг:</w:t>
            </w:r>
            <w:r w:rsidRPr="006667B6">
              <w:rPr>
                <w:b/>
                <w:sz w:val="22"/>
                <w:szCs w:val="22"/>
              </w:rPr>
              <w:t xml:space="preserve"> </w:t>
            </w:r>
            <w:r w:rsidRPr="00E95512">
              <w:rPr>
                <w:color w:val="000000"/>
                <w:sz w:val="22"/>
                <w:szCs w:val="22"/>
              </w:rPr>
              <w:t>141980, Московская область, г. Дубна, ул. Карла Маркса, д. 30</w:t>
            </w:r>
            <w:r>
              <w:rPr>
                <w:color w:val="000000"/>
                <w:sz w:val="22"/>
                <w:szCs w:val="22"/>
              </w:rPr>
              <w:t xml:space="preserve">, </w:t>
            </w:r>
            <w:r w:rsidRPr="00E95512">
              <w:rPr>
                <w:sz w:val="22"/>
                <w:szCs w:val="22"/>
              </w:rPr>
              <w:t>улица Володарско</w:t>
            </w:r>
            <w:r>
              <w:rPr>
                <w:sz w:val="22"/>
                <w:szCs w:val="22"/>
              </w:rPr>
              <w:t>го, дом 2Б,</w:t>
            </w:r>
            <w:r w:rsidRPr="00E95512">
              <w:rPr>
                <w:sz w:val="22"/>
                <w:szCs w:val="22"/>
              </w:rPr>
              <w:t>,</w:t>
            </w:r>
            <w:r w:rsidRPr="00E95512">
              <w:rPr>
                <w:color w:val="000000"/>
                <w:sz w:val="22"/>
                <w:szCs w:val="22"/>
              </w:rPr>
              <w:t xml:space="preserve"> </w:t>
            </w:r>
            <w:r w:rsidRPr="00E95512">
              <w:rPr>
                <w:sz w:val="22"/>
                <w:szCs w:val="22"/>
              </w:rPr>
              <w:t>улица 9 Мая, дом 7В, стр.1</w:t>
            </w:r>
            <w:r>
              <w:rPr>
                <w:sz w:val="22"/>
                <w:szCs w:val="22"/>
              </w:rPr>
              <w:t>, улица Вавилова, д. 1, улица Энтузиастов, д. 19/2</w:t>
            </w:r>
          </w:p>
          <w:p w:rsidR="00D81BDE" w:rsidRPr="007C349E" w:rsidRDefault="00D81BDE" w:rsidP="00E7038F">
            <w:pPr>
              <w:jc w:val="both"/>
              <w:rPr>
                <w:sz w:val="22"/>
                <w:szCs w:val="22"/>
              </w:rPr>
            </w:pPr>
            <w:r w:rsidRPr="0091762D">
              <w:rPr>
                <w:b/>
                <w:sz w:val="22"/>
                <w:szCs w:val="22"/>
                <w:u w:val="single"/>
              </w:rPr>
              <w:t xml:space="preserve"> Условия </w:t>
            </w:r>
            <w:r>
              <w:rPr>
                <w:b/>
                <w:sz w:val="22"/>
                <w:szCs w:val="22"/>
                <w:u w:val="single"/>
              </w:rPr>
              <w:t>оказания услуг</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D81BDE" w:rsidRPr="008800A1" w:rsidRDefault="00D81BDE" w:rsidP="00E7038F">
            <w:pPr>
              <w:jc w:val="both"/>
              <w:rPr>
                <w:sz w:val="22"/>
                <w:szCs w:val="22"/>
              </w:rPr>
            </w:pPr>
            <w:r w:rsidRPr="0091762D">
              <w:rPr>
                <w:b/>
                <w:sz w:val="22"/>
                <w:szCs w:val="22"/>
                <w:u w:val="single"/>
              </w:rPr>
              <w:t xml:space="preserve">Срок </w:t>
            </w:r>
            <w:r>
              <w:rPr>
                <w:b/>
                <w:sz w:val="22"/>
                <w:szCs w:val="22"/>
                <w:u w:val="single"/>
              </w:rPr>
              <w:t>оказания услуг</w:t>
            </w:r>
            <w:r w:rsidRPr="0091762D">
              <w:rPr>
                <w:sz w:val="22"/>
                <w:szCs w:val="22"/>
              </w:rPr>
              <w:t xml:space="preserve"> – </w:t>
            </w:r>
            <w:r w:rsidRPr="008618FC">
              <w:rPr>
                <w:sz w:val="22"/>
                <w:szCs w:val="22"/>
              </w:rPr>
              <w:t xml:space="preserve">с </w:t>
            </w:r>
            <w:r>
              <w:rPr>
                <w:sz w:val="22"/>
                <w:szCs w:val="22"/>
              </w:rPr>
              <w:t>01 января 2022 года</w:t>
            </w:r>
            <w:r w:rsidRPr="008618FC">
              <w:rPr>
                <w:sz w:val="22"/>
                <w:szCs w:val="22"/>
              </w:rPr>
              <w:t xml:space="preserve"> </w:t>
            </w:r>
            <w:r>
              <w:rPr>
                <w:sz w:val="22"/>
                <w:szCs w:val="22"/>
              </w:rPr>
              <w:t>30</w:t>
            </w:r>
            <w:r w:rsidRPr="008618FC">
              <w:rPr>
                <w:sz w:val="22"/>
                <w:szCs w:val="22"/>
              </w:rPr>
              <w:t xml:space="preserve"> </w:t>
            </w:r>
            <w:r>
              <w:rPr>
                <w:sz w:val="22"/>
                <w:szCs w:val="22"/>
              </w:rPr>
              <w:t>июня</w:t>
            </w:r>
            <w:r w:rsidRPr="008618FC">
              <w:rPr>
                <w:sz w:val="22"/>
                <w:szCs w:val="22"/>
              </w:rPr>
              <w:t xml:space="preserve"> </w:t>
            </w:r>
            <w:r>
              <w:rPr>
                <w:sz w:val="22"/>
                <w:szCs w:val="22"/>
              </w:rPr>
              <w:t>2022</w:t>
            </w:r>
            <w:r w:rsidRPr="008618FC">
              <w:rPr>
                <w:sz w:val="22"/>
                <w:szCs w:val="22"/>
              </w:rPr>
              <w:t xml:space="preserve"> года.</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B476B3" w:rsidRDefault="00D81BDE"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CF3D50" w:rsidRDefault="00D81BDE" w:rsidP="00073986">
            <w:pPr>
              <w:autoSpaceDE w:val="0"/>
              <w:autoSpaceDN w:val="0"/>
              <w:adjustRightInd w:val="0"/>
              <w:jc w:val="both"/>
              <w:rPr>
                <w:sz w:val="22"/>
                <w:szCs w:val="22"/>
              </w:rPr>
            </w:pPr>
            <w:r>
              <w:rPr>
                <w:b/>
                <w:sz w:val="22"/>
                <w:szCs w:val="22"/>
              </w:rPr>
              <w:t>710 100,00 рублей</w:t>
            </w:r>
            <w:r w:rsidRPr="00F50403">
              <w:rPr>
                <w:b/>
                <w:sz w:val="22"/>
                <w:szCs w:val="22"/>
              </w:rPr>
              <w:t xml:space="preserve"> </w:t>
            </w:r>
            <w:r w:rsidRPr="00152527">
              <w:rPr>
                <w:sz w:val="22"/>
                <w:szCs w:val="22"/>
              </w:rPr>
              <w:t>(</w:t>
            </w:r>
            <w:r>
              <w:rPr>
                <w:sz w:val="22"/>
                <w:szCs w:val="22"/>
              </w:rPr>
              <w:t>Семьсот десять тысяч сто рублей 00 копеек</w:t>
            </w:r>
            <w:r w:rsidRPr="00CF3D50">
              <w:rPr>
                <w:sz w:val="22"/>
                <w:szCs w:val="22"/>
              </w:rPr>
              <w:t>).</w:t>
            </w:r>
          </w:p>
          <w:p w:rsidR="00D81BDE" w:rsidRDefault="00D81BDE" w:rsidP="00073986">
            <w:pPr>
              <w:autoSpaceDE w:val="0"/>
              <w:autoSpaceDN w:val="0"/>
              <w:adjustRightInd w:val="0"/>
              <w:jc w:val="both"/>
              <w:rPr>
                <w:sz w:val="22"/>
                <w:szCs w:val="22"/>
              </w:rPr>
            </w:pPr>
          </w:p>
          <w:p w:rsidR="00D81BDE" w:rsidRPr="006C083F" w:rsidRDefault="00D81BDE"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E164DA" w:rsidRDefault="00D81BDE"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E164DA" w:rsidRDefault="00D81BDE" w:rsidP="00B0280B">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в течение 60 (шестидесяти) календарных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Pr="001937F8" w:rsidRDefault="00D81BDE"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742F41" w:rsidRDefault="00D81BDE"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2A6A26" w:rsidRDefault="00D81BDE" w:rsidP="00E7038F">
            <w:pPr>
              <w:jc w:val="both"/>
              <w:rPr>
                <w:sz w:val="22"/>
                <w:szCs w:val="22"/>
              </w:rPr>
            </w:pPr>
            <w:r>
              <w:rPr>
                <w:sz w:val="22"/>
                <w:szCs w:val="22"/>
              </w:rPr>
              <w:t>В</w:t>
            </w:r>
            <w:r w:rsidRPr="002A6A26">
              <w:rPr>
                <w:sz w:val="22"/>
                <w:szCs w:val="22"/>
              </w:rPr>
              <w:t xml:space="preserve"> стоимость договора включены </w:t>
            </w:r>
            <w:r w:rsidRPr="00DB2C98">
              <w:rPr>
                <w:sz w:val="22"/>
                <w:szCs w:val="22"/>
              </w:rPr>
              <w:t xml:space="preserve">стоимость </w:t>
            </w:r>
            <w:r w:rsidRPr="007D44CC">
              <w:rPr>
                <w:sz w:val="22"/>
              </w:rPr>
              <w:t>всех оказываемых услуг, налоги  и другие обязательные платежи, страхование,</w:t>
            </w:r>
            <w:r w:rsidRPr="007D44CC">
              <w:rPr>
                <w:color w:val="000000"/>
                <w:spacing w:val="6"/>
                <w:sz w:val="22"/>
                <w:szCs w:val="22"/>
              </w:rPr>
              <w:t xml:space="preserve"> транспортные расходы, стоимость </w:t>
            </w:r>
            <w:r w:rsidRPr="007D44CC">
              <w:rPr>
                <w:spacing w:val="6"/>
                <w:sz w:val="22"/>
                <w:szCs w:val="22"/>
              </w:rPr>
              <w:t>материалов</w:t>
            </w:r>
            <w:r w:rsidRPr="007D44CC">
              <w:rPr>
                <w:color w:val="000000"/>
                <w:spacing w:val="6"/>
                <w:sz w:val="22"/>
                <w:szCs w:val="22"/>
              </w:rPr>
              <w:t>, затраты по эксплуатации машин и механизмов, возможные накладные расхо</w:t>
            </w:r>
            <w:r>
              <w:rPr>
                <w:color w:val="000000"/>
                <w:spacing w:val="6"/>
                <w:sz w:val="22"/>
                <w:szCs w:val="22"/>
              </w:rPr>
              <w:t>ды и другие расходы И</w:t>
            </w:r>
            <w:r w:rsidRPr="007D44CC">
              <w:rPr>
                <w:color w:val="000000"/>
                <w:spacing w:val="6"/>
                <w:sz w:val="22"/>
                <w:szCs w:val="22"/>
              </w:rPr>
              <w:t>сполнителя</w:t>
            </w:r>
            <w:r>
              <w:rPr>
                <w:sz w:val="22"/>
                <w:szCs w:val="22"/>
              </w:rPr>
              <w:t>.</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Pr="009D4601" w:rsidRDefault="00D81BDE"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DE2B0C" w:rsidRDefault="00D81BDE"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DE2B0C" w:rsidRDefault="00D81BDE"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D81BDE" w:rsidRPr="006226CA" w:rsidRDefault="00D81BDE"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28481A">
              <w:rPr>
                <w:sz w:val="22"/>
                <w:szCs w:val="22"/>
              </w:rPr>
              <w:t>24</w:t>
            </w:r>
            <w:r w:rsidRPr="006226CA">
              <w:rPr>
                <w:sz w:val="22"/>
                <w:szCs w:val="22"/>
              </w:rPr>
              <w:t xml:space="preserve">» </w:t>
            </w:r>
            <w:r>
              <w:rPr>
                <w:sz w:val="22"/>
                <w:szCs w:val="22"/>
              </w:rPr>
              <w:t>ноября</w:t>
            </w:r>
            <w:r w:rsidRPr="006226CA">
              <w:rPr>
                <w:sz w:val="22"/>
                <w:szCs w:val="22"/>
              </w:rPr>
              <w:t xml:space="preserve"> </w:t>
            </w:r>
            <w:r>
              <w:rPr>
                <w:sz w:val="22"/>
                <w:szCs w:val="22"/>
              </w:rPr>
              <w:t>2021</w:t>
            </w:r>
            <w:r w:rsidRPr="006226CA">
              <w:rPr>
                <w:sz w:val="22"/>
                <w:szCs w:val="22"/>
              </w:rPr>
              <w:t xml:space="preserve"> года.</w:t>
            </w:r>
          </w:p>
          <w:p w:rsidR="00D81BDE" w:rsidRPr="00AC3C28" w:rsidRDefault="00D81BDE"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28481A">
              <w:rPr>
                <w:sz w:val="22"/>
                <w:szCs w:val="22"/>
              </w:rPr>
              <w:t>09</w:t>
            </w:r>
            <w:r w:rsidRPr="006226CA">
              <w:rPr>
                <w:sz w:val="22"/>
                <w:szCs w:val="22"/>
              </w:rPr>
              <w:t xml:space="preserve">» </w:t>
            </w:r>
            <w:r>
              <w:rPr>
                <w:sz w:val="22"/>
                <w:szCs w:val="22"/>
              </w:rPr>
              <w:t>декабря</w:t>
            </w:r>
            <w:r w:rsidRPr="006226CA">
              <w:rPr>
                <w:sz w:val="22"/>
                <w:szCs w:val="22"/>
              </w:rPr>
              <w:t xml:space="preserve"> </w:t>
            </w:r>
            <w:r>
              <w:rPr>
                <w:sz w:val="22"/>
                <w:szCs w:val="22"/>
              </w:rPr>
              <w:t>2021 года до 10:</w:t>
            </w:r>
            <w:r w:rsidRPr="006226CA">
              <w:rPr>
                <w:sz w:val="22"/>
                <w:szCs w:val="22"/>
              </w:rPr>
              <w:t>00 (время московское).</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Pr="001937F8" w:rsidRDefault="00D81BDE"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2A6A26" w:rsidRDefault="00D81BDE"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016144">
            <w:pPr>
              <w:jc w:val="both"/>
              <w:rPr>
                <w:sz w:val="22"/>
                <w:szCs w:val="22"/>
              </w:rPr>
            </w:pPr>
            <w:r>
              <w:rPr>
                <w:sz w:val="22"/>
                <w:szCs w:val="22"/>
              </w:rPr>
              <w:t>В соответствии с разделом 2. Аукционной документации.</w:t>
            </w:r>
          </w:p>
          <w:p w:rsidR="00D81BDE" w:rsidRDefault="00D81BDE" w:rsidP="00016144">
            <w:pPr>
              <w:jc w:val="both"/>
              <w:rPr>
                <w:sz w:val="22"/>
                <w:szCs w:val="22"/>
              </w:rPr>
            </w:pPr>
          </w:p>
          <w:p w:rsidR="00D81BDE" w:rsidRPr="002A6A26" w:rsidRDefault="00D81BDE"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2A6A26" w:rsidRDefault="00D81BDE"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F75B42" w:rsidRDefault="00D81BDE"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D81BDE" w:rsidRPr="00F75B42" w:rsidRDefault="00D81BDE"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81BDE" w:rsidRPr="00F75B42" w:rsidRDefault="00D81BDE"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D81BDE" w:rsidRPr="00F75B42" w:rsidRDefault="00D81BDE"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D81BDE" w:rsidRPr="0029152F" w:rsidRDefault="00D81BDE" w:rsidP="00F441B3">
            <w:pPr>
              <w:jc w:val="both"/>
              <w:rPr>
                <w:sz w:val="22"/>
                <w:szCs w:val="22"/>
              </w:rPr>
            </w:pPr>
          </w:p>
          <w:p w:rsidR="00D81BDE" w:rsidRPr="0029152F" w:rsidRDefault="00D81BDE" w:rsidP="00F05888">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w:t>
            </w:r>
            <w:r w:rsidRPr="0028481A">
              <w:rPr>
                <w:sz w:val="22"/>
                <w:szCs w:val="22"/>
              </w:rPr>
              <w:t>до 06.12.2021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E76326" w:rsidRDefault="00D81BDE"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Pr="0028481A">
              <w:rPr>
                <w:sz w:val="22"/>
                <w:szCs w:val="22"/>
              </w:rPr>
              <w:t>10</w:t>
            </w:r>
            <w:r w:rsidRPr="00E76326">
              <w:rPr>
                <w:sz w:val="22"/>
                <w:szCs w:val="22"/>
              </w:rPr>
              <w:t xml:space="preserve">» </w:t>
            </w:r>
            <w:r>
              <w:rPr>
                <w:sz w:val="22"/>
                <w:szCs w:val="22"/>
              </w:rPr>
              <w:t>декабря</w:t>
            </w:r>
            <w:r w:rsidRPr="00E76326">
              <w:rPr>
                <w:sz w:val="22"/>
                <w:szCs w:val="22"/>
              </w:rPr>
              <w:t xml:space="preserve"> 2021 года.</w:t>
            </w:r>
          </w:p>
          <w:p w:rsidR="00D81BDE" w:rsidRPr="00E76326" w:rsidRDefault="00D81BDE"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Pr="0028481A">
              <w:rPr>
                <w:rFonts w:ascii="Times New Roman" w:hAnsi="Times New Roman"/>
                <w:sz w:val="22"/>
                <w:szCs w:val="22"/>
              </w:rPr>
              <w:t>14</w:t>
            </w:r>
            <w:r w:rsidRPr="00211FDF">
              <w:rPr>
                <w:rFonts w:ascii="Times New Roman" w:hAnsi="Times New Roman"/>
                <w:sz w:val="22"/>
                <w:szCs w:val="22"/>
              </w:rPr>
              <w:t xml:space="preserve">» </w:t>
            </w:r>
            <w:r w:rsidRPr="0032168E">
              <w:rPr>
                <w:rFonts w:ascii="Times New Roman" w:hAnsi="Times New Roman"/>
                <w:sz w:val="22"/>
                <w:szCs w:val="22"/>
              </w:rPr>
              <w:t xml:space="preserve">декабря </w:t>
            </w:r>
            <w:r w:rsidRPr="00E76326">
              <w:rPr>
                <w:rFonts w:ascii="Times New Roman" w:hAnsi="Times New Roman"/>
                <w:sz w:val="22"/>
                <w:szCs w:val="22"/>
              </w:rPr>
              <w:t>2021 года.</w:t>
            </w:r>
          </w:p>
          <w:p w:rsidR="00D81BDE" w:rsidRPr="00E76326" w:rsidRDefault="00D81BDE"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35" w:name="_GoBack"/>
            <w:bookmarkEnd w:id="35"/>
            <w:r w:rsidRPr="0028481A">
              <w:rPr>
                <w:rFonts w:ascii="Times New Roman" w:hAnsi="Times New Roman"/>
                <w:sz w:val="22"/>
                <w:szCs w:val="22"/>
              </w:rPr>
              <w:t>15</w:t>
            </w:r>
            <w:r w:rsidRPr="00E76326">
              <w:rPr>
                <w:rFonts w:ascii="Times New Roman" w:hAnsi="Times New Roman"/>
                <w:sz w:val="22"/>
                <w:szCs w:val="22"/>
              </w:rPr>
              <w:t xml:space="preserve">» </w:t>
            </w:r>
            <w:r w:rsidRPr="0032168E">
              <w:rPr>
                <w:rFonts w:ascii="Times New Roman" w:hAnsi="Times New Roman"/>
                <w:sz w:val="22"/>
                <w:szCs w:val="22"/>
              </w:rPr>
              <w:t xml:space="preserve">декабря </w:t>
            </w:r>
            <w:r w:rsidRPr="00E76326">
              <w:rPr>
                <w:rFonts w:ascii="Times New Roman" w:hAnsi="Times New Roman"/>
                <w:sz w:val="22"/>
                <w:szCs w:val="22"/>
              </w:rPr>
              <w:t>2021 года.</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525374" w:rsidRDefault="00D81BDE"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D81BDE" w:rsidRDefault="00D81BDE" w:rsidP="002611FF">
            <w:pPr>
              <w:jc w:val="both"/>
              <w:rPr>
                <w:sz w:val="22"/>
                <w:szCs w:val="22"/>
              </w:rPr>
            </w:pPr>
            <w:r w:rsidRPr="008848A4">
              <w:rPr>
                <w:b/>
                <w:sz w:val="22"/>
                <w:szCs w:val="22"/>
              </w:rPr>
              <w:t xml:space="preserve">Дата проведения аукциона: </w:t>
            </w:r>
            <w:r w:rsidRPr="008848A4">
              <w:rPr>
                <w:sz w:val="22"/>
                <w:szCs w:val="22"/>
              </w:rPr>
              <w:t>«</w:t>
            </w:r>
            <w:r w:rsidRPr="0028481A">
              <w:rPr>
                <w:sz w:val="22"/>
                <w:szCs w:val="22"/>
              </w:rPr>
              <w:t>13</w:t>
            </w:r>
            <w:r w:rsidRPr="008848A4">
              <w:rPr>
                <w:sz w:val="22"/>
                <w:szCs w:val="22"/>
              </w:rPr>
              <w:t xml:space="preserve">» </w:t>
            </w:r>
            <w:r>
              <w:rPr>
                <w:sz w:val="22"/>
                <w:szCs w:val="22"/>
              </w:rPr>
              <w:t>декабря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00 минут (время московское)</w:t>
            </w:r>
            <w:r w:rsidRPr="008848A4">
              <w:rPr>
                <w:sz w:val="22"/>
                <w:szCs w:val="22"/>
              </w:rPr>
              <w:t>.</w:t>
            </w:r>
          </w:p>
          <w:p w:rsidR="00D81BDE" w:rsidRPr="00B47806" w:rsidRDefault="00D81BDE"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28481A">
              <w:rPr>
                <w:sz w:val="22"/>
                <w:szCs w:val="22"/>
              </w:rPr>
              <w:t>13</w:t>
            </w:r>
            <w:r w:rsidRPr="008848A4">
              <w:rPr>
                <w:sz w:val="22"/>
                <w:szCs w:val="22"/>
              </w:rPr>
              <w:t xml:space="preserve">» </w:t>
            </w:r>
            <w:r>
              <w:rPr>
                <w:sz w:val="22"/>
                <w:szCs w:val="22"/>
              </w:rPr>
              <w:t>декабря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B3758A" w:rsidRDefault="00D81BDE"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D01273" w:rsidRDefault="00D81BDE"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F12F26">
            <w:pPr>
              <w:rPr>
                <w:sz w:val="22"/>
                <w:szCs w:val="22"/>
              </w:rPr>
            </w:pPr>
            <w:r>
              <w:rPr>
                <w:sz w:val="22"/>
                <w:szCs w:val="22"/>
              </w:rPr>
              <w:t>В соответствии с разделом 9. Аукционной документации</w:t>
            </w:r>
          </w:p>
          <w:p w:rsidR="00D81BDE" w:rsidRDefault="00D81BDE" w:rsidP="00F12F26">
            <w:pPr>
              <w:rPr>
                <w:b/>
                <w:sz w:val="22"/>
                <w:szCs w:val="22"/>
              </w:rPr>
            </w:pPr>
          </w:p>
          <w:p w:rsidR="00D81BDE" w:rsidRDefault="00D81BDE" w:rsidP="00F12F26">
            <w:r w:rsidRPr="002D6855">
              <w:rPr>
                <w:b/>
                <w:sz w:val="22"/>
                <w:szCs w:val="22"/>
              </w:rPr>
              <w:t>Не установлен.</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D01273" w:rsidRDefault="00D81BDE"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E7038F">
            <w:pPr>
              <w:rPr>
                <w:sz w:val="22"/>
                <w:szCs w:val="22"/>
              </w:rPr>
            </w:pPr>
            <w:r>
              <w:rPr>
                <w:sz w:val="22"/>
                <w:szCs w:val="22"/>
              </w:rPr>
              <w:t>В соответствии с разделом 10. Аукционной документации</w:t>
            </w:r>
          </w:p>
          <w:p w:rsidR="00D81BDE" w:rsidRDefault="00D81BDE" w:rsidP="00E7038F">
            <w:pPr>
              <w:rPr>
                <w:sz w:val="22"/>
                <w:szCs w:val="22"/>
              </w:rPr>
            </w:pPr>
          </w:p>
          <w:p w:rsidR="00D81BDE" w:rsidRPr="002D6855" w:rsidRDefault="00D81BDE" w:rsidP="00E7038F">
            <w:pPr>
              <w:rPr>
                <w:b/>
                <w:sz w:val="22"/>
                <w:szCs w:val="22"/>
              </w:rPr>
            </w:pPr>
            <w:r w:rsidRPr="002D6855">
              <w:rPr>
                <w:b/>
                <w:sz w:val="22"/>
                <w:szCs w:val="22"/>
              </w:rPr>
              <w:t>Не установлен.</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B476B3" w:rsidRDefault="00D81BDE"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C906D5" w:rsidRDefault="00D81BDE"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D81BDE" w:rsidRPr="00FB05A0" w:rsidRDefault="00D81BDE"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D81BDE" w:rsidRPr="00FB05A0" w:rsidRDefault="00D81BDE"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D81BDE" w:rsidRPr="00FB05A0" w:rsidRDefault="00D81BDE"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D81BDE" w:rsidRPr="00FB05A0" w:rsidRDefault="00D81BDE"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D81BDE" w:rsidRPr="00CD2A16" w:rsidRDefault="00D81BDE" w:rsidP="002E255B">
            <w:pPr>
              <w:jc w:val="both"/>
              <w:rPr>
                <w:sz w:val="22"/>
                <w:szCs w:val="22"/>
                <w:u w:val="single"/>
              </w:rPr>
            </w:pPr>
            <w:r w:rsidRPr="00CD2A16">
              <w:rPr>
                <w:sz w:val="22"/>
                <w:szCs w:val="22"/>
                <w:u w:val="single"/>
              </w:rPr>
              <w:t xml:space="preserve">Реквизиты для перечисления платежей: </w:t>
            </w:r>
          </w:p>
          <w:p w:rsidR="00D81BDE" w:rsidRPr="004C16F5" w:rsidRDefault="00D81BDE" w:rsidP="00AD687A">
            <w:pPr>
              <w:autoSpaceDE w:val="0"/>
              <w:autoSpaceDN w:val="0"/>
              <w:adjustRightInd w:val="0"/>
              <w:jc w:val="both"/>
              <w:rPr>
                <w:sz w:val="22"/>
                <w:szCs w:val="22"/>
              </w:rPr>
            </w:pPr>
            <w:r w:rsidRPr="004C16F5">
              <w:rPr>
                <w:sz w:val="22"/>
                <w:szCs w:val="22"/>
              </w:rPr>
              <w:t>ИНН 5010036291 КПП 501001001</w:t>
            </w:r>
          </w:p>
          <w:p w:rsidR="00D81BDE" w:rsidRPr="004C16F5" w:rsidRDefault="00D81BDE"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D81BDE" w:rsidRPr="004C16F5" w:rsidRDefault="00D81BDE" w:rsidP="00AD687A">
            <w:pPr>
              <w:autoSpaceDE w:val="0"/>
              <w:autoSpaceDN w:val="0"/>
              <w:adjustRightInd w:val="0"/>
              <w:jc w:val="both"/>
              <w:rPr>
                <w:sz w:val="22"/>
                <w:szCs w:val="22"/>
              </w:rPr>
            </w:pPr>
            <w:r w:rsidRPr="004C16F5">
              <w:rPr>
                <w:sz w:val="22"/>
                <w:szCs w:val="22"/>
              </w:rPr>
              <w:t>Счет 03224643460000004800</w:t>
            </w:r>
          </w:p>
          <w:p w:rsidR="00D81BDE" w:rsidRPr="004C16F5" w:rsidRDefault="00D81BDE"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81BDE" w:rsidRPr="004C16F5" w:rsidRDefault="00D81BDE"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81BDE" w:rsidRDefault="00D81BDE" w:rsidP="00AD687A">
            <w:pPr>
              <w:autoSpaceDE w:val="0"/>
              <w:autoSpaceDN w:val="0"/>
              <w:adjustRightInd w:val="0"/>
              <w:jc w:val="both"/>
              <w:rPr>
                <w:sz w:val="22"/>
                <w:szCs w:val="22"/>
              </w:rPr>
            </w:pPr>
            <w:r w:rsidRPr="004C16F5">
              <w:rPr>
                <w:sz w:val="22"/>
                <w:szCs w:val="22"/>
              </w:rPr>
              <w:t>ЕКС 40102810845370000004</w:t>
            </w:r>
          </w:p>
          <w:p w:rsidR="00D81BDE" w:rsidRDefault="00D81BDE" w:rsidP="002E255B">
            <w:pPr>
              <w:autoSpaceDE w:val="0"/>
              <w:autoSpaceDN w:val="0"/>
              <w:adjustRightInd w:val="0"/>
              <w:jc w:val="both"/>
              <w:rPr>
                <w:sz w:val="22"/>
                <w:szCs w:val="22"/>
              </w:rPr>
            </w:pPr>
          </w:p>
          <w:p w:rsidR="00D81BDE" w:rsidRPr="00B476B3" w:rsidRDefault="00D81BDE"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D81BDE" w:rsidRPr="00B476B3" w:rsidRDefault="00D81BDE"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D81BDE" w:rsidRPr="00B476B3" w:rsidRDefault="00D81BDE" w:rsidP="002E255B">
            <w:pPr>
              <w:autoSpaceDE w:val="0"/>
              <w:autoSpaceDN w:val="0"/>
              <w:adjustRightInd w:val="0"/>
              <w:jc w:val="both"/>
              <w:rPr>
                <w:b/>
                <w:sz w:val="22"/>
                <w:szCs w:val="22"/>
              </w:rPr>
            </w:pPr>
          </w:p>
          <w:p w:rsidR="00D81BDE" w:rsidRPr="00B476B3" w:rsidRDefault="00D81BDE"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D81BDE" w:rsidRPr="00B476B3" w:rsidRDefault="00D81BDE"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184473" w:rsidRDefault="00D81BDE"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623DB4" w:rsidRDefault="00D81BDE" w:rsidP="009F7CEA">
            <w:pPr>
              <w:jc w:val="both"/>
              <w:rPr>
                <w:snapToGrid w:val="0"/>
                <w:sz w:val="22"/>
                <w:szCs w:val="22"/>
              </w:rPr>
            </w:pPr>
            <w:r>
              <w:rPr>
                <w:sz w:val="22"/>
                <w:szCs w:val="22"/>
              </w:rPr>
              <w:t>В соответствии с разделом 8. Аукционной документации</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013F47" w:rsidRDefault="00D81BDE"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9F7CEA">
            <w:pPr>
              <w:jc w:val="both"/>
              <w:rPr>
                <w:sz w:val="22"/>
                <w:szCs w:val="22"/>
              </w:rPr>
            </w:pPr>
            <w:r>
              <w:rPr>
                <w:sz w:val="22"/>
                <w:szCs w:val="22"/>
              </w:rPr>
              <w:t>В соответствии с разделом 8. Аукционной документации</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013F47" w:rsidRDefault="00D81BDE"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8D4512" w:rsidRDefault="00D81BDE"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Default="00D81BDE"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D81BDE" w:rsidRPr="00F75B42" w:rsidRDefault="00D81BDE"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D81BDE" w:rsidRPr="00F75B42" w:rsidRDefault="00D81BDE"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D81BDE" w:rsidRPr="00F75B42" w:rsidRDefault="00D81BDE"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81BDE" w:rsidRPr="008D4512" w:rsidRDefault="00D81BDE"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D81BDE"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81BDE" w:rsidRDefault="00D81BDE"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81BDE" w:rsidRPr="00B476B3" w:rsidRDefault="00D81BDE"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D81BDE" w:rsidRPr="00B476B3" w:rsidRDefault="00D81BDE" w:rsidP="0053637B">
            <w:pPr>
              <w:jc w:val="both"/>
              <w:rPr>
                <w:b/>
                <w:sz w:val="22"/>
                <w:szCs w:val="22"/>
              </w:rPr>
            </w:pPr>
            <w:r>
              <w:rPr>
                <w:b/>
                <w:sz w:val="22"/>
                <w:szCs w:val="22"/>
              </w:rPr>
              <w:t>Нет</w:t>
            </w:r>
          </w:p>
        </w:tc>
      </w:tr>
    </w:tbl>
    <w:p w:rsidR="00D81BDE" w:rsidRDefault="00D81BDE" w:rsidP="00654090">
      <w:pPr>
        <w:rPr>
          <w:sz w:val="22"/>
          <w:szCs w:val="22"/>
        </w:rPr>
      </w:pPr>
    </w:p>
    <w:p w:rsidR="00D81BDE" w:rsidRDefault="00D81BDE" w:rsidP="00E722D6">
      <w:pPr>
        <w:keepNext/>
        <w:keepLines/>
        <w:widowControl w:val="0"/>
        <w:suppressLineNumbers/>
        <w:suppressAutoHyphens/>
        <w:ind w:firstLine="709"/>
        <w:rPr>
          <w:sz w:val="22"/>
          <w:szCs w:val="22"/>
        </w:rPr>
        <w:sectPr w:rsidR="00D81BDE"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D81BDE" w:rsidRDefault="00D81BDE"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D81BDE" w:rsidRDefault="00D81BDE" w:rsidP="00E722D6">
      <w:pPr>
        <w:rPr>
          <w:sz w:val="22"/>
          <w:szCs w:val="22"/>
        </w:rPr>
      </w:pPr>
    </w:p>
    <w:tbl>
      <w:tblPr>
        <w:tblW w:w="16199"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11"/>
        <w:gridCol w:w="779"/>
        <w:gridCol w:w="972"/>
        <w:gridCol w:w="1225"/>
        <w:gridCol w:w="1336"/>
        <w:gridCol w:w="1306"/>
        <w:gridCol w:w="1522"/>
        <w:gridCol w:w="1260"/>
        <w:gridCol w:w="1422"/>
        <w:gridCol w:w="1499"/>
        <w:gridCol w:w="1327"/>
      </w:tblGrid>
      <w:tr w:rsidR="00D81BDE" w:rsidRPr="00D37402" w:rsidTr="00E7038F">
        <w:trPr>
          <w:trHeight w:val="1264"/>
          <w:jc w:val="center"/>
        </w:trPr>
        <w:tc>
          <w:tcPr>
            <w:tcW w:w="540" w:type="dxa"/>
            <w:vMerge w:val="restart"/>
            <w:vAlign w:val="center"/>
          </w:tcPr>
          <w:p w:rsidR="00D81BDE" w:rsidRPr="00D37402" w:rsidRDefault="00D81BDE" w:rsidP="00E7038F">
            <w:pPr>
              <w:widowControl w:val="0"/>
              <w:autoSpaceDE w:val="0"/>
              <w:autoSpaceDN w:val="0"/>
              <w:adjustRightInd w:val="0"/>
              <w:jc w:val="center"/>
              <w:rPr>
                <w:b/>
              </w:rPr>
            </w:pPr>
            <w:r w:rsidRPr="00D37402">
              <w:rPr>
                <w:b/>
              </w:rPr>
              <w:t>№ п/п</w:t>
            </w:r>
          </w:p>
        </w:tc>
        <w:tc>
          <w:tcPr>
            <w:tcW w:w="3011" w:type="dxa"/>
            <w:vMerge w:val="restart"/>
            <w:vAlign w:val="center"/>
          </w:tcPr>
          <w:p w:rsidR="00D81BDE" w:rsidRPr="00D37402" w:rsidRDefault="00D81BDE" w:rsidP="00E7038F">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D81BDE" w:rsidRPr="00D37402" w:rsidRDefault="00D81BDE" w:rsidP="00E7038F">
            <w:pPr>
              <w:widowControl w:val="0"/>
              <w:autoSpaceDE w:val="0"/>
              <w:autoSpaceDN w:val="0"/>
              <w:adjustRightInd w:val="0"/>
              <w:jc w:val="center"/>
              <w:rPr>
                <w:b/>
              </w:rPr>
            </w:pPr>
            <w:r w:rsidRPr="00D37402">
              <w:rPr>
                <w:b/>
              </w:rPr>
              <w:t xml:space="preserve">Ед. </w:t>
            </w:r>
          </w:p>
          <w:p w:rsidR="00D81BDE" w:rsidRPr="00D37402" w:rsidRDefault="00D81BDE" w:rsidP="00E7038F">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D81BDE" w:rsidRPr="00D37402" w:rsidRDefault="00D81BDE" w:rsidP="00E7038F">
            <w:pPr>
              <w:widowControl w:val="0"/>
              <w:autoSpaceDE w:val="0"/>
              <w:autoSpaceDN w:val="0"/>
              <w:adjustRightInd w:val="0"/>
              <w:jc w:val="center"/>
              <w:rPr>
                <w:b/>
              </w:rPr>
            </w:pPr>
            <w:r w:rsidRPr="00D37402">
              <w:rPr>
                <w:b/>
              </w:rPr>
              <w:t>Кол-во</w:t>
            </w:r>
          </w:p>
        </w:tc>
        <w:tc>
          <w:tcPr>
            <w:tcW w:w="1225" w:type="dxa"/>
            <w:vAlign w:val="center"/>
          </w:tcPr>
          <w:p w:rsidR="00D81BDE" w:rsidRPr="00D37402" w:rsidRDefault="00D81BDE" w:rsidP="00E7038F">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D81BDE" w:rsidRPr="00D37402" w:rsidRDefault="00D81BDE" w:rsidP="00E7038F">
            <w:pPr>
              <w:widowControl w:val="0"/>
              <w:autoSpaceDE w:val="0"/>
              <w:autoSpaceDN w:val="0"/>
              <w:adjustRightInd w:val="0"/>
              <w:jc w:val="center"/>
              <w:rPr>
                <w:b/>
              </w:rPr>
            </w:pPr>
            <w:r w:rsidRPr="00D37402">
              <w:rPr>
                <w:b/>
              </w:rPr>
              <w:t>за 1 мес.</w:t>
            </w:r>
          </w:p>
        </w:tc>
        <w:tc>
          <w:tcPr>
            <w:tcW w:w="1336" w:type="dxa"/>
            <w:vAlign w:val="center"/>
          </w:tcPr>
          <w:p w:rsidR="00D81BDE" w:rsidRPr="00D37402" w:rsidRDefault="00D81BDE" w:rsidP="00E7038F">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D81BDE" w:rsidRPr="00D37402" w:rsidRDefault="00D81BDE" w:rsidP="00E7038F">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D81BDE" w:rsidRPr="00D37402" w:rsidRDefault="00D81BDE" w:rsidP="00E7038F">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260" w:type="dxa"/>
            <w:vAlign w:val="center"/>
          </w:tcPr>
          <w:p w:rsidR="00D81BDE" w:rsidRPr="00D37402" w:rsidRDefault="00D81BDE" w:rsidP="00E7038F">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D81BDE" w:rsidRPr="00D37402" w:rsidRDefault="00D81BDE" w:rsidP="00E7038F">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D81BDE" w:rsidRPr="00D37402" w:rsidRDefault="00D81BDE" w:rsidP="00E7038F">
            <w:pPr>
              <w:widowControl w:val="0"/>
              <w:autoSpaceDE w:val="0"/>
              <w:autoSpaceDN w:val="0"/>
              <w:adjustRightInd w:val="0"/>
              <w:jc w:val="center"/>
              <w:rPr>
                <w:b/>
              </w:rPr>
            </w:pPr>
            <w:r w:rsidRPr="00D37402">
              <w:rPr>
                <w:b/>
              </w:rPr>
              <w:t>НМЦ единицы каждой услуги,</w:t>
            </w:r>
          </w:p>
          <w:p w:rsidR="00D81BDE" w:rsidRPr="00D37402" w:rsidRDefault="00D81BDE" w:rsidP="00E7038F">
            <w:pPr>
              <w:widowControl w:val="0"/>
              <w:autoSpaceDE w:val="0"/>
              <w:autoSpaceDN w:val="0"/>
              <w:adjustRightInd w:val="0"/>
              <w:jc w:val="center"/>
              <w:rPr>
                <w:b/>
              </w:rPr>
            </w:pPr>
            <w:r w:rsidRPr="00D37402">
              <w:rPr>
                <w:b/>
              </w:rPr>
              <w:t>с НДС, руб.</w:t>
            </w:r>
          </w:p>
        </w:tc>
        <w:tc>
          <w:tcPr>
            <w:tcW w:w="1327" w:type="dxa"/>
            <w:vMerge w:val="restart"/>
            <w:vAlign w:val="center"/>
          </w:tcPr>
          <w:p w:rsidR="00D81BDE" w:rsidRPr="00D37402" w:rsidRDefault="00D81BDE" w:rsidP="00E7038F">
            <w:pPr>
              <w:widowControl w:val="0"/>
              <w:autoSpaceDE w:val="0"/>
              <w:autoSpaceDN w:val="0"/>
              <w:adjustRightInd w:val="0"/>
              <w:jc w:val="center"/>
              <w:rPr>
                <w:b/>
              </w:rPr>
            </w:pPr>
            <w:r>
              <w:rPr>
                <w:b/>
              </w:rPr>
              <w:t>НМЦД, руб.</w:t>
            </w:r>
          </w:p>
        </w:tc>
      </w:tr>
      <w:tr w:rsidR="00D81BDE" w:rsidRPr="00D37402" w:rsidTr="00E7038F">
        <w:trPr>
          <w:jc w:val="center"/>
        </w:trPr>
        <w:tc>
          <w:tcPr>
            <w:tcW w:w="540" w:type="dxa"/>
            <w:vMerge/>
            <w:vAlign w:val="center"/>
          </w:tcPr>
          <w:p w:rsidR="00D81BDE" w:rsidRPr="00D37402" w:rsidRDefault="00D81BDE" w:rsidP="00E7038F">
            <w:pPr>
              <w:widowControl w:val="0"/>
              <w:autoSpaceDE w:val="0"/>
              <w:autoSpaceDN w:val="0"/>
              <w:adjustRightInd w:val="0"/>
              <w:ind w:firstLine="720"/>
              <w:jc w:val="center"/>
            </w:pPr>
          </w:p>
        </w:tc>
        <w:tc>
          <w:tcPr>
            <w:tcW w:w="3011" w:type="dxa"/>
            <w:vMerge/>
            <w:vAlign w:val="center"/>
          </w:tcPr>
          <w:p w:rsidR="00D81BDE" w:rsidRPr="00D37402" w:rsidRDefault="00D81BDE" w:rsidP="00E7038F">
            <w:pPr>
              <w:widowControl w:val="0"/>
              <w:autoSpaceDE w:val="0"/>
              <w:autoSpaceDN w:val="0"/>
              <w:adjustRightInd w:val="0"/>
              <w:ind w:firstLine="720"/>
              <w:jc w:val="center"/>
            </w:pPr>
          </w:p>
        </w:tc>
        <w:tc>
          <w:tcPr>
            <w:tcW w:w="779" w:type="dxa"/>
            <w:vMerge/>
            <w:vAlign w:val="center"/>
          </w:tcPr>
          <w:p w:rsidR="00D81BDE" w:rsidRPr="00D37402" w:rsidRDefault="00D81BDE" w:rsidP="00E7038F">
            <w:pPr>
              <w:widowControl w:val="0"/>
              <w:autoSpaceDE w:val="0"/>
              <w:autoSpaceDN w:val="0"/>
              <w:adjustRightInd w:val="0"/>
              <w:ind w:firstLine="720"/>
              <w:jc w:val="center"/>
            </w:pPr>
          </w:p>
        </w:tc>
        <w:tc>
          <w:tcPr>
            <w:tcW w:w="972" w:type="dxa"/>
            <w:vMerge/>
            <w:vAlign w:val="center"/>
          </w:tcPr>
          <w:p w:rsidR="00D81BDE" w:rsidRPr="00D37402" w:rsidRDefault="00D81BDE" w:rsidP="00E7038F">
            <w:pPr>
              <w:widowControl w:val="0"/>
              <w:autoSpaceDE w:val="0"/>
              <w:autoSpaceDN w:val="0"/>
              <w:adjustRightInd w:val="0"/>
              <w:ind w:firstLine="720"/>
              <w:jc w:val="center"/>
            </w:pPr>
          </w:p>
        </w:tc>
        <w:tc>
          <w:tcPr>
            <w:tcW w:w="2561" w:type="dxa"/>
            <w:gridSpan w:val="2"/>
            <w:vAlign w:val="center"/>
          </w:tcPr>
          <w:p w:rsidR="00D81BDE" w:rsidRDefault="00D81BDE" w:rsidP="00E7038F">
            <w:pPr>
              <w:jc w:val="center"/>
            </w:pPr>
            <w:r>
              <w:t>Исполнитель</w:t>
            </w:r>
            <w:r w:rsidRPr="00D37402">
              <w:t xml:space="preserve"> 1</w:t>
            </w:r>
            <w:r>
              <w:t xml:space="preserve"> </w:t>
            </w:r>
          </w:p>
          <w:p w:rsidR="00D81BDE" w:rsidRPr="00D37402" w:rsidRDefault="00D81BDE" w:rsidP="00E7038F">
            <w:pPr>
              <w:jc w:val="center"/>
            </w:pPr>
            <w:r>
              <w:t>(Исх. № б/н б/д)</w:t>
            </w:r>
          </w:p>
        </w:tc>
        <w:tc>
          <w:tcPr>
            <w:tcW w:w="2828" w:type="dxa"/>
            <w:gridSpan w:val="2"/>
            <w:vAlign w:val="center"/>
          </w:tcPr>
          <w:p w:rsidR="00D81BDE" w:rsidRPr="00D37402" w:rsidRDefault="00D81BDE" w:rsidP="00E7038F">
            <w:pPr>
              <w:jc w:val="center"/>
            </w:pPr>
            <w:r>
              <w:t>Исполнитель</w:t>
            </w:r>
            <w:r w:rsidRPr="00D37402">
              <w:t xml:space="preserve"> 2</w:t>
            </w:r>
          </w:p>
          <w:p w:rsidR="00D81BDE" w:rsidRPr="00D37402" w:rsidRDefault="00D81BDE" w:rsidP="00E7038F">
            <w:pPr>
              <w:jc w:val="center"/>
            </w:pPr>
            <w:r>
              <w:t>(Исх. № б/н б/д)</w:t>
            </w:r>
          </w:p>
        </w:tc>
        <w:tc>
          <w:tcPr>
            <w:tcW w:w="2682" w:type="dxa"/>
            <w:gridSpan w:val="2"/>
            <w:vAlign w:val="center"/>
          </w:tcPr>
          <w:p w:rsidR="00D81BDE" w:rsidRPr="00D37402" w:rsidRDefault="00D81BDE" w:rsidP="00E7038F">
            <w:pPr>
              <w:widowControl w:val="0"/>
              <w:autoSpaceDE w:val="0"/>
              <w:autoSpaceDN w:val="0"/>
              <w:adjustRightInd w:val="0"/>
              <w:jc w:val="center"/>
            </w:pPr>
            <w:r>
              <w:t>Исполнитель</w:t>
            </w:r>
            <w:r w:rsidRPr="00D37402">
              <w:t xml:space="preserve"> 3</w:t>
            </w:r>
          </w:p>
          <w:p w:rsidR="00D81BDE" w:rsidRPr="00D37402" w:rsidRDefault="00D81BDE" w:rsidP="00E7038F">
            <w:pPr>
              <w:widowControl w:val="0"/>
              <w:autoSpaceDE w:val="0"/>
              <w:autoSpaceDN w:val="0"/>
              <w:adjustRightInd w:val="0"/>
              <w:jc w:val="center"/>
            </w:pPr>
            <w:r>
              <w:t>(Исх. № б/н б/д)</w:t>
            </w:r>
          </w:p>
        </w:tc>
        <w:tc>
          <w:tcPr>
            <w:tcW w:w="1499" w:type="dxa"/>
            <w:vMerge/>
          </w:tcPr>
          <w:p w:rsidR="00D81BDE" w:rsidRPr="00D37402" w:rsidRDefault="00D81BDE" w:rsidP="00E7038F">
            <w:pPr>
              <w:widowControl w:val="0"/>
              <w:autoSpaceDE w:val="0"/>
              <w:autoSpaceDN w:val="0"/>
              <w:adjustRightInd w:val="0"/>
              <w:jc w:val="center"/>
            </w:pPr>
          </w:p>
        </w:tc>
        <w:tc>
          <w:tcPr>
            <w:tcW w:w="1327" w:type="dxa"/>
            <w:vMerge/>
          </w:tcPr>
          <w:p w:rsidR="00D81BDE" w:rsidRPr="00D37402" w:rsidRDefault="00D81BDE" w:rsidP="00E7038F">
            <w:pPr>
              <w:widowControl w:val="0"/>
              <w:autoSpaceDE w:val="0"/>
              <w:autoSpaceDN w:val="0"/>
              <w:adjustRightInd w:val="0"/>
              <w:jc w:val="center"/>
            </w:pPr>
          </w:p>
        </w:tc>
      </w:tr>
      <w:tr w:rsidR="00D81BDE" w:rsidRPr="00D37402" w:rsidTr="0032168E">
        <w:trPr>
          <w:jc w:val="center"/>
        </w:trPr>
        <w:tc>
          <w:tcPr>
            <w:tcW w:w="540" w:type="dxa"/>
            <w:vAlign w:val="center"/>
          </w:tcPr>
          <w:p w:rsidR="00D81BDE" w:rsidRPr="00D37402" w:rsidRDefault="00D81BDE" w:rsidP="00E7038F">
            <w:pPr>
              <w:widowControl w:val="0"/>
              <w:autoSpaceDE w:val="0"/>
              <w:autoSpaceDN w:val="0"/>
              <w:adjustRightInd w:val="0"/>
              <w:jc w:val="center"/>
            </w:pPr>
            <w:r w:rsidRPr="00D37402">
              <w:t>1</w:t>
            </w:r>
          </w:p>
        </w:tc>
        <w:tc>
          <w:tcPr>
            <w:tcW w:w="3011" w:type="dxa"/>
            <w:vAlign w:val="center"/>
          </w:tcPr>
          <w:p w:rsidR="00D81BDE" w:rsidRDefault="00D81BDE" w:rsidP="00E7038F">
            <w:r>
              <w:t>Техническое обслуживание систем пожарной автоматики в Лечебном корпусе на 190 коек по адресу:</w:t>
            </w:r>
          </w:p>
          <w:p w:rsidR="00D81BDE" w:rsidRPr="00AF26E7" w:rsidRDefault="00D81BDE" w:rsidP="00E7038F">
            <w:r>
              <w:t xml:space="preserve">- </w:t>
            </w:r>
            <w:r w:rsidRPr="00AF26E7">
              <w:t>город Дубна, улица Карла Маркса, дом 30</w:t>
            </w:r>
          </w:p>
        </w:tc>
        <w:tc>
          <w:tcPr>
            <w:tcW w:w="779" w:type="dxa"/>
            <w:vAlign w:val="center"/>
          </w:tcPr>
          <w:p w:rsidR="00D81BDE" w:rsidRPr="00D37402" w:rsidRDefault="00D81BDE" w:rsidP="00E7038F">
            <w:pPr>
              <w:jc w:val="center"/>
              <w:rPr>
                <w:color w:val="000000"/>
              </w:rPr>
            </w:pPr>
            <w:r>
              <w:rPr>
                <w:color w:val="000000"/>
              </w:rPr>
              <w:t>месяц</w:t>
            </w:r>
          </w:p>
        </w:tc>
        <w:tc>
          <w:tcPr>
            <w:tcW w:w="972" w:type="dxa"/>
            <w:vAlign w:val="center"/>
          </w:tcPr>
          <w:p w:rsidR="00D81BDE" w:rsidRPr="00EC2765" w:rsidRDefault="00D81BDE" w:rsidP="00E7038F">
            <w:pPr>
              <w:jc w:val="center"/>
              <w:rPr>
                <w:color w:val="000000"/>
              </w:rPr>
            </w:pPr>
            <w:r>
              <w:rPr>
                <w:color w:val="000000"/>
              </w:rPr>
              <w:t>6</w:t>
            </w:r>
          </w:p>
        </w:tc>
        <w:tc>
          <w:tcPr>
            <w:tcW w:w="1225" w:type="dxa"/>
            <w:vAlign w:val="center"/>
          </w:tcPr>
          <w:p w:rsidR="00D81BDE" w:rsidRPr="0032168E" w:rsidRDefault="00D81BDE" w:rsidP="0032168E">
            <w:pPr>
              <w:jc w:val="center"/>
              <w:rPr>
                <w:color w:val="000000"/>
              </w:rPr>
            </w:pPr>
            <w:r w:rsidRPr="0032168E">
              <w:rPr>
                <w:color w:val="000000"/>
              </w:rPr>
              <w:t>79 350,00</w:t>
            </w:r>
          </w:p>
        </w:tc>
        <w:tc>
          <w:tcPr>
            <w:tcW w:w="1336" w:type="dxa"/>
            <w:vAlign w:val="center"/>
          </w:tcPr>
          <w:p w:rsidR="00D81BDE" w:rsidRPr="0032168E" w:rsidRDefault="00D81BDE" w:rsidP="0032168E">
            <w:pPr>
              <w:jc w:val="center"/>
              <w:rPr>
                <w:color w:val="000000"/>
              </w:rPr>
            </w:pPr>
            <w:r w:rsidRPr="0032168E">
              <w:rPr>
                <w:color w:val="000000"/>
              </w:rPr>
              <w:t>476 100,00</w:t>
            </w:r>
          </w:p>
        </w:tc>
        <w:tc>
          <w:tcPr>
            <w:tcW w:w="1306" w:type="dxa"/>
            <w:vAlign w:val="center"/>
          </w:tcPr>
          <w:p w:rsidR="00D81BDE" w:rsidRPr="0032168E" w:rsidRDefault="00D81BDE" w:rsidP="0032168E">
            <w:pPr>
              <w:jc w:val="center"/>
              <w:rPr>
                <w:color w:val="000000"/>
              </w:rPr>
            </w:pPr>
            <w:r w:rsidRPr="0032168E">
              <w:rPr>
                <w:color w:val="000000"/>
              </w:rPr>
              <w:t>77 170,00</w:t>
            </w:r>
          </w:p>
        </w:tc>
        <w:tc>
          <w:tcPr>
            <w:tcW w:w="1522" w:type="dxa"/>
            <w:vAlign w:val="center"/>
          </w:tcPr>
          <w:p w:rsidR="00D81BDE" w:rsidRPr="0032168E" w:rsidRDefault="00D81BDE" w:rsidP="0032168E">
            <w:pPr>
              <w:jc w:val="center"/>
              <w:rPr>
                <w:color w:val="000000"/>
              </w:rPr>
            </w:pPr>
            <w:r w:rsidRPr="0032168E">
              <w:rPr>
                <w:color w:val="000000"/>
              </w:rPr>
              <w:t>463 020,00</w:t>
            </w:r>
          </w:p>
        </w:tc>
        <w:tc>
          <w:tcPr>
            <w:tcW w:w="1260" w:type="dxa"/>
            <w:vAlign w:val="center"/>
          </w:tcPr>
          <w:p w:rsidR="00D81BDE" w:rsidRPr="0032168E" w:rsidRDefault="00D81BDE" w:rsidP="0032168E">
            <w:pPr>
              <w:jc w:val="center"/>
              <w:rPr>
                <w:color w:val="000000"/>
              </w:rPr>
            </w:pPr>
            <w:r w:rsidRPr="0032168E">
              <w:rPr>
                <w:color w:val="000000"/>
              </w:rPr>
              <w:t>74 980,00</w:t>
            </w:r>
          </w:p>
        </w:tc>
        <w:tc>
          <w:tcPr>
            <w:tcW w:w="1422" w:type="dxa"/>
            <w:vAlign w:val="center"/>
          </w:tcPr>
          <w:p w:rsidR="00D81BDE" w:rsidRPr="0032168E" w:rsidRDefault="00D81BDE" w:rsidP="0032168E">
            <w:pPr>
              <w:jc w:val="center"/>
              <w:rPr>
                <w:color w:val="000000"/>
              </w:rPr>
            </w:pPr>
            <w:r w:rsidRPr="0032168E">
              <w:rPr>
                <w:color w:val="000000"/>
              </w:rPr>
              <w:t>449 880,00</w:t>
            </w:r>
          </w:p>
        </w:tc>
        <w:tc>
          <w:tcPr>
            <w:tcW w:w="1499" w:type="dxa"/>
            <w:vAlign w:val="center"/>
          </w:tcPr>
          <w:p w:rsidR="00D81BDE" w:rsidRPr="0032168E" w:rsidRDefault="00D81BDE" w:rsidP="0032168E">
            <w:pPr>
              <w:jc w:val="center"/>
              <w:rPr>
                <w:color w:val="000000"/>
              </w:rPr>
            </w:pPr>
            <w:r w:rsidRPr="0032168E">
              <w:rPr>
                <w:color w:val="000000"/>
              </w:rPr>
              <w:t>77 166,67</w:t>
            </w:r>
          </w:p>
        </w:tc>
        <w:tc>
          <w:tcPr>
            <w:tcW w:w="1327" w:type="dxa"/>
            <w:vAlign w:val="center"/>
          </w:tcPr>
          <w:p w:rsidR="00D81BDE" w:rsidRPr="0032168E" w:rsidRDefault="00D81BDE" w:rsidP="0032168E">
            <w:pPr>
              <w:jc w:val="center"/>
              <w:rPr>
                <w:b/>
                <w:color w:val="000000"/>
              </w:rPr>
            </w:pPr>
            <w:r w:rsidRPr="0032168E">
              <w:rPr>
                <w:b/>
                <w:color w:val="000000"/>
              </w:rPr>
              <w:t>463 000,02</w:t>
            </w:r>
          </w:p>
        </w:tc>
      </w:tr>
      <w:tr w:rsidR="00D81BDE" w:rsidRPr="00D37402" w:rsidTr="0032168E">
        <w:trPr>
          <w:jc w:val="center"/>
        </w:trPr>
        <w:tc>
          <w:tcPr>
            <w:tcW w:w="540" w:type="dxa"/>
            <w:vAlign w:val="center"/>
          </w:tcPr>
          <w:p w:rsidR="00D81BDE" w:rsidRDefault="00D81BDE" w:rsidP="00E7038F">
            <w:pPr>
              <w:widowControl w:val="0"/>
              <w:autoSpaceDE w:val="0"/>
              <w:autoSpaceDN w:val="0"/>
              <w:adjustRightInd w:val="0"/>
              <w:jc w:val="center"/>
            </w:pPr>
            <w:r>
              <w:t>2</w:t>
            </w:r>
          </w:p>
        </w:tc>
        <w:tc>
          <w:tcPr>
            <w:tcW w:w="3011" w:type="dxa"/>
            <w:vAlign w:val="center"/>
          </w:tcPr>
          <w:p w:rsidR="00D81BDE" w:rsidRDefault="00D81BDE" w:rsidP="00E7038F">
            <w:r>
              <w:t>Техническое обслуживание систем пожарной автоматики в Лечебном корпусе на 190 коек по адресу:</w:t>
            </w:r>
          </w:p>
          <w:p w:rsidR="00D81BDE" w:rsidRDefault="00D81BDE" w:rsidP="00E7038F">
            <w:r>
              <w:t xml:space="preserve">- </w:t>
            </w:r>
            <w:r w:rsidRPr="00AF26E7">
              <w:t>город Дубна, улица Карла Маркса, дом 30</w:t>
            </w:r>
            <w:r>
              <w:t>;</w:t>
            </w:r>
          </w:p>
          <w:p w:rsidR="00D81BDE" w:rsidRDefault="00D81BDE" w:rsidP="00E7038F">
            <w:r>
              <w:t xml:space="preserve">- </w:t>
            </w:r>
            <w:r w:rsidRPr="00AF26E7">
              <w:t xml:space="preserve">улица Володарского, дом 2 Б; </w:t>
            </w:r>
          </w:p>
          <w:p w:rsidR="00D81BDE" w:rsidRDefault="00D81BDE" w:rsidP="00E7038F">
            <w:r>
              <w:t xml:space="preserve">- </w:t>
            </w:r>
            <w:r w:rsidRPr="00AF26E7">
              <w:t xml:space="preserve">улица Вавилова, дом 1; </w:t>
            </w:r>
          </w:p>
          <w:p w:rsidR="00D81BDE" w:rsidRDefault="00D81BDE" w:rsidP="00E7038F">
            <w:r>
              <w:t xml:space="preserve">- </w:t>
            </w:r>
            <w:r w:rsidRPr="00AF26E7">
              <w:t xml:space="preserve">улица 9 Мая, дом 7В, стр.1; </w:t>
            </w:r>
          </w:p>
          <w:p w:rsidR="00D81BDE" w:rsidRPr="00AF26E7" w:rsidRDefault="00D81BDE" w:rsidP="00E7038F">
            <w:r>
              <w:t xml:space="preserve">- </w:t>
            </w:r>
            <w:r w:rsidRPr="00AF26E7">
              <w:t>улица Энтузиастов, дом 19/2</w:t>
            </w:r>
          </w:p>
        </w:tc>
        <w:tc>
          <w:tcPr>
            <w:tcW w:w="779" w:type="dxa"/>
            <w:vAlign w:val="center"/>
          </w:tcPr>
          <w:p w:rsidR="00D81BDE" w:rsidRPr="00D37402" w:rsidRDefault="00D81BDE" w:rsidP="00E7038F">
            <w:pPr>
              <w:jc w:val="center"/>
              <w:rPr>
                <w:color w:val="000000"/>
              </w:rPr>
            </w:pPr>
            <w:r>
              <w:rPr>
                <w:color w:val="000000"/>
              </w:rPr>
              <w:t>месяц</w:t>
            </w:r>
          </w:p>
        </w:tc>
        <w:tc>
          <w:tcPr>
            <w:tcW w:w="972" w:type="dxa"/>
            <w:vAlign w:val="center"/>
          </w:tcPr>
          <w:p w:rsidR="00D81BDE" w:rsidRPr="00EC2765" w:rsidRDefault="00D81BDE" w:rsidP="00E7038F">
            <w:pPr>
              <w:jc w:val="center"/>
              <w:rPr>
                <w:color w:val="000000"/>
              </w:rPr>
            </w:pPr>
            <w:r>
              <w:rPr>
                <w:color w:val="000000"/>
              </w:rPr>
              <w:t>6</w:t>
            </w:r>
          </w:p>
        </w:tc>
        <w:tc>
          <w:tcPr>
            <w:tcW w:w="1225" w:type="dxa"/>
            <w:vAlign w:val="center"/>
          </w:tcPr>
          <w:p w:rsidR="00D81BDE" w:rsidRPr="0032168E" w:rsidRDefault="00D81BDE" w:rsidP="0032168E">
            <w:pPr>
              <w:jc w:val="center"/>
              <w:rPr>
                <w:color w:val="000000"/>
              </w:rPr>
            </w:pPr>
            <w:r w:rsidRPr="0032168E">
              <w:rPr>
                <w:color w:val="000000"/>
              </w:rPr>
              <w:t>42 350,00</w:t>
            </w:r>
          </w:p>
        </w:tc>
        <w:tc>
          <w:tcPr>
            <w:tcW w:w="1336" w:type="dxa"/>
            <w:vAlign w:val="center"/>
          </w:tcPr>
          <w:p w:rsidR="00D81BDE" w:rsidRPr="0032168E" w:rsidRDefault="00D81BDE" w:rsidP="0032168E">
            <w:pPr>
              <w:jc w:val="center"/>
              <w:rPr>
                <w:color w:val="000000"/>
              </w:rPr>
            </w:pPr>
            <w:r w:rsidRPr="0032168E">
              <w:rPr>
                <w:color w:val="000000"/>
              </w:rPr>
              <w:t>254 100,00</w:t>
            </w:r>
          </w:p>
        </w:tc>
        <w:tc>
          <w:tcPr>
            <w:tcW w:w="1306" w:type="dxa"/>
            <w:vAlign w:val="center"/>
          </w:tcPr>
          <w:p w:rsidR="00D81BDE" w:rsidRPr="0032168E" w:rsidRDefault="00D81BDE" w:rsidP="0032168E">
            <w:pPr>
              <w:jc w:val="center"/>
              <w:rPr>
                <w:color w:val="000000"/>
              </w:rPr>
            </w:pPr>
            <w:r w:rsidRPr="0032168E">
              <w:rPr>
                <w:color w:val="000000"/>
              </w:rPr>
              <w:t>41 180,00</w:t>
            </w:r>
          </w:p>
        </w:tc>
        <w:tc>
          <w:tcPr>
            <w:tcW w:w="1522" w:type="dxa"/>
            <w:vAlign w:val="center"/>
          </w:tcPr>
          <w:p w:rsidR="00D81BDE" w:rsidRPr="0032168E" w:rsidRDefault="00D81BDE" w:rsidP="0032168E">
            <w:pPr>
              <w:jc w:val="center"/>
              <w:rPr>
                <w:color w:val="000000"/>
              </w:rPr>
            </w:pPr>
            <w:r w:rsidRPr="0032168E">
              <w:rPr>
                <w:color w:val="000000"/>
              </w:rPr>
              <w:t>247 080,00</w:t>
            </w:r>
          </w:p>
        </w:tc>
        <w:tc>
          <w:tcPr>
            <w:tcW w:w="1260" w:type="dxa"/>
            <w:vAlign w:val="center"/>
          </w:tcPr>
          <w:p w:rsidR="00D81BDE" w:rsidRPr="0032168E" w:rsidRDefault="00D81BDE" w:rsidP="0032168E">
            <w:pPr>
              <w:jc w:val="center"/>
              <w:rPr>
                <w:color w:val="000000"/>
              </w:rPr>
            </w:pPr>
            <w:r w:rsidRPr="0032168E">
              <w:rPr>
                <w:color w:val="000000"/>
              </w:rPr>
              <w:t>40 020,00</w:t>
            </w:r>
          </w:p>
        </w:tc>
        <w:tc>
          <w:tcPr>
            <w:tcW w:w="1422" w:type="dxa"/>
            <w:vAlign w:val="center"/>
          </w:tcPr>
          <w:p w:rsidR="00D81BDE" w:rsidRPr="0032168E" w:rsidRDefault="00D81BDE" w:rsidP="0032168E">
            <w:pPr>
              <w:jc w:val="center"/>
              <w:rPr>
                <w:color w:val="000000"/>
              </w:rPr>
            </w:pPr>
            <w:r w:rsidRPr="0032168E">
              <w:rPr>
                <w:color w:val="000000"/>
              </w:rPr>
              <w:t>240 120,00</w:t>
            </w:r>
          </w:p>
        </w:tc>
        <w:tc>
          <w:tcPr>
            <w:tcW w:w="1499" w:type="dxa"/>
            <w:vAlign w:val="center"/>
          </w:tcPr>
          <w:p w:rsidR="00D81BDE" w:rsidRPr="0032168E" w:rsidRDefault="00D81BDE" w:rsidP="0032168E">
            <w:pPr>
              <w:jc w:val="center"/>
              <w:rPr>
                <w:color w:val="000000"/>
              </w:rPr>
            </w:pPr>
            <w:r w:rsidRPr="0032168E">
              <w:rPr>
                <w:color w:val="000000"/>
              </w:rPr>
              <w:t>41 183,33</w:t>
            </w:r>
          </w:p>
        </w:tc>
        <w:tc>
          <w:tcPr>
            <w:tcW w:w="1327" w:type="dxa"/>
            <w:vAlign w:val="center"/>
          </w:tcPr>
          <w:p w:rsidR="00D81BDE" w:rsidRPr="0032168E" w:rsidRDefault="00D81BDE" w:rsidP="0032168E">
            <w:pPr>
              <w:jc w:val="center"/>
              <w:rPr>
                <w:b/>
                <w:color w:val="000000"/>
              </w:rPr>
            </w:pPr>
            <w:r w:rsidRPr="0032168E">
              <w:rPr>
                <w:b/>
                <w:color w:val="000000"/>
              </w:rPr>
              <w:t>247 099,98</w:t>
            </w:r>
          </w:p>
        </w:tc>
      </w:tr>
      <w:tr w:rsidR="00D81BDE" w:rsidRPr="00D37402" w:rsidTr="0032168E">
        <w:trPr>
          <w:jc w:val="center"/>
        </w:trPr>
        <w:tc>
          <w:tcPr>
            <w:tcW w:w="540" w:type="dxa"/>
            <w:vAlign w:val="center"/>
          </w:tcPr>
          <w:p w:rsidR="00D81BDE" w:rsidRPr="00D37402" w:rsidRDefault="00D81BDE" w:rsidP="00E7038F">
            <w:pPr>
              <w:widowControl w:val="0"/>
              <w:autoSpaceDE w:val="0"/>
              <w:autoSpaceDN w:val="0"/>
              <w:adjustRightInd w:val="0"/>
              <w:jc w:val="center"/>
            </w:pPr>
          </w:p>
        </w:tc>
        <w:tc>
          <w:tcPr>
            <w:tcW w:w="3011" w:type="dxa"/>
            <w:vAlign w:val="center"/>
          </w:tcPr>
          <w:p w:rsidR="00D81BDE" w:rsidRDefault="00D81BDE" w:rsidP="00E7038F"/>
        </w:tc>
        <w:tc>
          <w:tcPr>
            <w:tcW w:w="779" w:type="dxa"/>
            <w:vAlign w:val="center"/>
          </w:tcPr>
          <w:p w:rsidR="00D81BDE" w:rsidRDefault="00D81BDE" w:rsidP="00E7038F">
            <w:pPr>
              <w:jc w:val="center"/>
              <w:rPr>
                <w:color w:val="000000"/>
              </w:rPr>
            </w:pPr>
          </w:p>
        </w:tc>
        <w:tc>
          <w:tcPr>
            <w:tcW w:w="972" w:type="dxa"/>
            <w:vAlign w:val="center"/>
          </w:tcPr>
          <w:p w:rsidR="00D81BDE" w:rsidRDefault="00D81BDE" w:rsidP="00E7038F">
            <w:pPr>
              <w:jc w:val="center"/>
              <w:rPr>
                <w:color w:val="000000"/>
              </w:rPr>
            </w:pPr>
          </w:p>
        </w:tc>
        <w:tc>
          <w:tcPr>
            <w:tcW w:w="1225" w:type="dxa"/>
            <w:vAlign w:val="center"/>
          </w:tcPr>
          <w:p w:rsidR="00D81BDE" w:rsidRPr="0032168E" w:rsidRDefault="00D81BDE" w:rsidP="0032168E">
            <w:pPr>
              <w:jc w:val="center"/>
              <w:rPr>
                <w:color w:val="000000"/>
              </w:rPr>
            </w:pPr>
          </w:p>
        </w:tc>
        <w:tc>
          <w:tcPr>
            <w:tcW w:w="1336" w:type="dxa"/>
            <w:vAlign w:val="center"/>
          </w:tcPr>
          <w:p w:rsidR="00D81BDE" w:rsidRPr="0032168E" w:rsidRDefault="00D81BDE" w:rsidP="0032168E">
            <w:pPr>
              <w:jc w:val="center"/>
              <w:rPr>
                <w:color w:val="000000"/>
              </w:rPr>
            </w:pPr>
            <w:r w:rsidRPr="0032168E">
              <w:rPr>
                <w:color w:val="000000"/>
              </w:rPr>
              <w:t>730 200,00</w:t>
            </w:r>
          </w:p>
        </w:tc>
        <w:tc>
          <w:tcPr>
            <w:tcW w:w="1306" w:type="dxa"/>
            <w:vAlign w:val="center"/>
          </w:tcPr>
          <w:p w:rsidR="00D81BDE" w:rsidRPr="0032168E" w:rsidRDefault="00D81BDE" w:rsidP="0032168E">
            <w:pPr>
              <w:jc w:val="center"/>
              <w:rPr>
                <w:color w:val="000000"/>
              </w:rPr>
            </w:pPr>
          </w:p>
        </w:tc>
        <w:tc>
          <w:tcPr>
            <w:tcW w:w="1522" w:type="dxa"/>
            <w:vAlign w:val="center"/>
          </w:tcPr>
          <w:p w:rsidR="00D81BDE" w:rsidRPr="0032168E" w:rsidRDefault="00D81BDE" w:rsidP="0032168E">
            <w:pPr>
              <w:jc w:val="center"/>
              <w:rPr>
                <w:color w:val="000000"/>
              </w:rPr>
            </w:pPr>
            <w:r w:rsidRPr="0032168E">
              <w:rPr>
                <w:color w:val="000000"/>
              </w:rPr>
              <w:t>710 100,00</w:t>
            </w:r>
          </w:p>
        </w:tc>
        <w:tc>
          <w:tcPr>
            <w:tcW w:w="1260" w:type="dxa"/>
            <w:vAlign w:val="center"/>
          </w:tcPr>
          <w:p w:rsidR="00D81BDE" w:rsidRPr="0032168E" w:rsidRDefault="00D81BDE" w:rsidP="0032168E">
            <w:pPr>
              <w:jc w:val="center"/>
              <w:rPr>
                <w:color w:val="000000"/>
              </w:rPr>
            </w:pPr>
          </w:p>
        </w:tc>
        <w:tc>
          <w:tcPr>
            <w:tcW w:w="1422" w:type="dxa"/>
            <w:vAlign w:val="center"/>
          </w:tcPr>
          <w:p w:rsidR="00D81BDE" w:rsidRPr="0032168E" w:rsidRDefault="00D81BDE" w:rsidP="0032168E">
            <w:pPr>
              <w:jc w:val="center"/>
              <w:rPr>
                <w:color w:val="000000"/>
              </w:rPr>
            </w:pPr>
            <w:r w:rsidRPr="0032168E">
              <w:rPr>
                <w:color w:val="000000"/>
              </w:rPr>
              <w:t>690 000,00</w:t>
            </w:r>
          </w:p>
        </w:tc>
        <w:tc>
          <w:tcPr>
            <w:tcW w:w="1499" w:type="dxa"/>
            <w:vAlign w:val="center"/>
          </w:tcPr>
          <w:p w:rsidR="00D81BDE" w:rsidRPr="0032168E" w:rsidRDefault="00D81BDE" w:rsidP="0032168E">
            <w:pPr>
              <w:jc w:val="center"/>
              <w:rPr>
                <w:color w:val="000000"/>
              </w:rPr>
            </w:pPr>
          </w:p>
        </w:tc>
        <w:tc>
          <w:tcPr>
            <w:tcW w:w="1327" w:type="dxa"/>
            <w:vAlign w:val="center"/>
          </w:tcPr>
          <w:p w:rsidR="00D81BDE" w:rsidRPr="0032168E" w:rsidRDefault="00D81BDE" w:rsidP="0032168E">
            <w:pPr>
              <w:jc w:val="center"/>
              <w:rPr>
                <w:b/>
                <w:color w:val="000000"/>
              </w:rPr>
            </w:pPr>
            <w:r w:rsidRPr="0032168E">
              <w:rPr>
                <w:b/>
                <w:color w:val="000000"/>
              </w:rPr>
              <w:t>710 100,00</w:t>
            </w:r>
          </w:p>
        </w:tc>
      </w:tr>
    </w:tbl>
    <w:p w:rsidR="00D81BDE" w:rsidRDefault="00D81BDE" w:rsidP="00E722D6">
      <w:pPr>
        <w:rPr>
          <w:sz w:val="22"/>
          <w:szCs w:val="22"/>
        </w:rPr>
      </w:pPr>
    </w:p>
    <w:p w:rsidR="00D81BDE" w:rsidRPr="002A7A2F" w:rsidRDefault="00D81BDE"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9454D2">
        <w:rPr>
          <w:noProof/>
          <w:position w:val="-24"/>
          <w:sz w:val="22"/>
          <w:szCs w:val="22"/>
        </w:rPr>
        <w:pict>
          <v:shape id="_x0000_i1026" type="#_x0000_t75" style="width:127.5pt;height:26.25pt;visibility:visible">
            <v:imagedata r:id="rId22" o:title=""/>
          </v:shape>
        </w:pict>
      </w:r>
    </w:p>
    <w:p w:rsidR="00D81BDE" w:rsidRPr="00C83907" w:rsidRDefault="00D81BDE" w:rsidP="00060059">
      <w:pPr>
        <w:pStyle w:val="p56"/>
        <w:ind w:firstLine="708"/>
        <w:rPr>
          <w:sz w:val="22"/>
          <w:szCs w:val="22"/>
        </w:rPr>
        <w:sectPr w:rsidR="00D81BDE"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Pr>
          <w:b/>
          <w:sz w:val="22"/>
          <w:szCs w:val="22"/>
        </w:rPr>
        <w:t>710 100,00 рублей</w:t>
      </w:r>
      <w:r w:rsidRPr="00F50403">
        <w:rPr>
          <w:b/>
          <w:sz w:val="22"/>
          <w:szCs w:val="22"/>
        </w:rPr>
        <w:t xml:space="preserve"> </w:t>
      </w:r>
      <w:r w:rsidRPr="00152527">
        <w:rPr>
          <w:sz w:val="22"/>
          <w:szCs w:val="22"/>
        </w:rPr>
        <w:t>(</w:t>
      </w:r>
      <w:r>
        <w:rPr>
          <w:sz w:val="22"/>
          <w:szCs w:val="22"/>
        </w:rPr>
        <w:t>Семьсот десять тысяч сто рублей 00 копеек)</w:t>
      </w:r>
      <w:r w:rsidRPr="00C83907">
        <w:rPr>
          <w:sz w:val="22"/>
          <w:szCs w:val="22"/>
        </w:rPr>
        <w:t>.</w:t>
      </w:r>
    </w:p>
    <w:p w:rsidR="00D81BDE" w:rsidRPr="002C17BD" w:rsidRDefault="00D81BDE" w:rsidP="00DA6674">
      <w:pPr>
        <w:ind w:left="7200"/>
        <w:rPr>
          <w:sz w:val="22"/>
          <w:szCs w:val="22"/>
        </w:rPr>
      </w:pPr>
      <w:r>
        <w:rPr>
          <w:sz w:val="22"/>
          <w:szCs w:val="22"/>
        </w:rPr>
        <w:t>Приложение № 1</w:t>
      </w:r>
      <w:r w:rsidRPr="002C17BD">
        <w:rPr>
          <w:sz w:val="22"/>
          <w:szCs w:val="22"/>
        </w:rPr>
        <w:t xml:space="preserve"> </w:t>
      </w:r>
    </w:p>
    <w:p w:rsidR="00D81BDE" w:rsidRPr="002C17BD" w:rsidRDefault="00D81BDE" w:rsidP="00DA6674">
      <w:pPr>
        <w:ind w:left="7200"/>
        <w:rPr>
          <w:sz w:val="22"/>
          <w:szCs w:val="22"/>
        </w:rPr>
      </w:pPr>
      <w:r w:rsidRPr="002C17BD">
        <w:rPr>
          <w:sz w:val="22"/>
          <w:szCs w:val="22"/>
        </w:rPr>
        <w:t xml:space="preserve">к </w:t>
      </w:r>
      <w:r>
        <w:rPr>
          <w:sz w:val="22"/>
          <w:szCs w:val="22"/>
        </w:rPr>
        <w:t>Информационной карте</w:t>
      </w:r>
    </w:p>
    <w:p w:rsidR="00D81BDE" w:rsidRDefault="00D81BDE" w:rsidP="00DA6674">
      <w:pPr>
        <w:jc w:val="center"/>
        <w:rPr>
          <w:b/>
          <w:sz w:val="22"/>
          <w:szCs w:val="22"/>
        </w:rPr>
      </w:pPr>
    </w:p>
    <w:p w:rsidR="00D81BDE" w:rsidRDefault="00D81BDE" w:rsidP="00DA6674">
      <w:pPr>
        <w:jc w:val="center"/>
        <w:rPr>
          <w:b/>
          <w:sz w:val="22"/>
          <w:szCs w:val="22"/>
        </w:rPr>
      </w:pPr>
    </w:p>
    <w:p w:rsidR="00D81BDE" w:rsidRPr="00563913" w:rsidRDefault="00D81BDE"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D81BDE" w:rsidRPr="00563913" w:rsidRDefault="00D81BDE" w:rsidP="00DA6674">
      <w:pPr>
        <w:rPr>
          <w:sz w:val="22"/>
          <w:szCs w:val="22"/>
        </w:rPr>
      </w:pPr>
    </w:p>
    <w:p w:rsidR="00D81BDE" w:rsidRPr="00E61AFC" w:rsidRDefault="00D81BDE" w:rsidP="006F2D21">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D81BDE" w:rsidRPr="00CE74E5" w:rsidRDefault="00D81BDE" w:rsidP="006F2D21">
      <w:pPr>
        <w:widowControl w:val="0"/>
        <w:autoSpaceDE w:val="0"/>
        <w:autoSpaceDN w:val="0"/>
        <w:adjustRightInd w:val="0"/>
        <w:ind w:left="360"/>
        <w:jc w:val="center"/>
        <w:rPr>
          <w:sz w:val="22"/>
          <w:szCs w:val="22"/>
        </w:rPr>
      </w:pPr>
    </w:p>
    <w:p w:rsidR="00D81BDE" w:rsidRPr="00CE74E5" w:rsidRDefault="00D81BDE" w:rsidP="006F2D21">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D81BDE" w:rsidRPr="00CE74E5" w:rsidRDefault="00D81BDE" w:rsidP="006F2D21">
      <w:pPr>
        <w:pStyle w:val="Default"/>
        <w:rPr>
          <w:sz w:val="22"/>
          <w:szCs w:val="22"/>
        </w:rPr>
      </w:pPr>
    </w:p>
    <w:p w:rsidR="00D81BDE" w:rsidRPr="00CE74E5" w:rsidRDefault="00D81BDE" w:rsidP="006F2D21">
      <w:pPr>
        <w:pStyle w:val="Default"/>
        <w:rPr>
          <w:sz w:val="22"/>
          <w:szCs w:val="22"/>
        </w:rPr>
      </w:pPr>
    </w:p>
    <w:p w:rsidR="00D81BDE" w:rsidRPr="00CE74E5" w:rsidRDefault="00D81BDE" w:rsidP="006F2D21">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D81BDE" w:rsidRDefault="00D81BDE" w:rsidP="006F2D21">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D81BDE" w:rsidRPr="00CE74E5" w:rsidRDefault="00D81BDE" w:rsidP="006F2D21">
      <w:pPr>
        <w:widowControl w:val="0"/>
        <w:autoSpaceDE w:val="0"/>
        <w:autoSpaceDN w:val="0"/>
        <w:adjustRightInd w:val="0"/>
        <w:spacing w:line="360" w:lineRule="auto"/>
        <w:rPr>
          <w:i/>
          <w:color w:val="000000"/>
          <w:sz w:val="22"/>
          <w:szCs w:val="22"/>
        </w:rPr>
      </w:pPr>
    </w:p>
    <w:p w:rsidR="00D81BDE" w:rsidRPr="00CE74E5" w:rsidRDefault="00D81BDE" w:rsidP="006F2D21">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D81BDE" w:rsidRDefault="00D81BDE" w:rsidP="006F2D21">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D81BDE" w:rsidRDefault="00D81BDE" w:rsidP="006F2D21">
      <w:pPr>
        <w:ind w:firstLine="708"/>
        <w:jc w:val="both"/>
        <w:rPr>
          <w:sz w:val="22"/>
          <w:szCs w:val="22"/>
        </w:rPr>
      </w:pPr>
    </w:p>
    <w:p w:rsidR="00D81BDE" w:rsidRDefault="00D81BDE" w:rsidP="006F2D21">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D81BDE" w:rsidRDefault="00D81BDE" w:rsidP="006F2D21">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D81BDE" w:rsidRPr="007F10F3" w:rsidRDefault="00D81BDE" w:rsidP="002D4E95">
      <w:pPr>
        <w:ind w:firstLine="708"/>
        <w:jc w:val="both"/>
        <w:rPr>
          <w:sz w:val="22"/>
          <w:szCs w:val="22"/>
        </w:rPr>
      </w:pPr>
      <w:r>
        <w:rPr>
          <w:sz w:val="22"/>
          <w:szCs w:val="22"/>
        </w:rPr>
        <w:t>Гарантийный</w:t>
      </w:r>
      <w:r w:rsidRPr="007F10F3">
        <w:rPr>
          <w:sz w:val="22"/>
          <w:szCs w:val="22"/>
        </w:rPr>
        <w:t xml:space="preserve"> срок</w:t>
      </w:r>
      <w:r>
        <w:rPr>
          <w:sz w:val="22"/>
          <w:szCs w:val="22"/>
        </w:rPr>
        <w:t xml:space="preserve"> на выполненные работы – ______________________.</w:t>
      </w:r>
    </w:p>
    <w:p w:rsidR="00D81BDE" w:rsidRDefault="00D81BDE" w:rsidP="00E61AFC">
      <w:pPr>
        <w:pStyle w:val="Default"/>
        <w:jc w:val="center"/>
        <w:rPr>
          <w:b/>
          <w:color w:val="auto"/>
          <w:sz w:val="22"/>
          <w:szCs w:val="22"/>
        </w:rPr>
      </w:pPr>
    </w:p>
    <w:p w:rsidR="00D81BDE" w:rsidRDefault="00D81BDE" w:rsidP="00E61AFC">
      <w:pPr>
        <w:pStyle w:val="Default"/>
        <w:jc w:val="center"/>
        <w:rPr>
          <w:b/>
          <w:color w:val="auto"/>
          <w:sz w:val="22"/>
          <w:szCs w:val="22"/>
        </w:rPr>
      </w:pPr>
    </w:p>
    <w:p w:rsidR="00D81BDE" w:rsidRDefault="00D81BDE" w:rsidP="00E61AFC">
      <w:pPr>
        <w:pStyle w:val="Default"/>
        <w:jc w:val="center"/>
        <w:rPr>
          <w:b/>
          <w:color w:val="auto"/>
          <w:sz w:val="22"/>
          <w:szCs w:val="22"/>
        </w:rPr>
      </w:pPr>
    </w:p>
    <w:p w:rsidR="00D81BDE" w:rsidRPr="00E61AFC" w:rsidRDefault="00D81BDE" w:rsidP="00E61AFC">
      <w:pPr>
        <w:pStyle w:val="Default"/>
        <w:jc w:val="center"/>
        <w:rPr>
          <w:b/>
          <w:color w:val="auto"/>
          <w:sz w:val="22"/>
          <w:szCs w:val="22"/>
        </w:rPr>
      </w:pPr>
      <w:r w:rsidRPr="00E61AFC">
        <w:rPr>
          <w:b/>
          <w:color w:val="auto"/>
          <w:sz w:val="22"/>
          <w:szCs w:val="22"/>
        </w:rPr>
        <w:t>ОБРАЗЦЫ ФОРМ для второй части заявки</w:t>
      </w:r>
    </w:p>
    <w:p w:rsidR="00D81BDE" w:rsidRPr="00CE74E5" w:rsidRDefault="00D81BDE" w:rsidP="00E85FE1">
      <w:pPr>
        <w:pStyle w:val="Default"/>
        <w:rPr>
          <w:b/>
          <w:color w:val="auto"/>
          <w:sz w:val="22"/>
          <w:szCs w:val="22"/>
          <w:u w:val="single"/>
        </w:rPr>
      </w:pPr>
    </w:p>
    <w:p w:rsidR="00D81BDE" w:rsidRPr="00CE74E5" w:rsidRDefault="00D81BDE" w:rsidP="00E85FE1">
      <w:pPr>
        <w:pStyle w:val="Default"/>
        <w:rPr>
          <w:b/>
          <w:color w:val="auto"/>
          <w:sz w:val="22"/>
          <w:szCs w:val="22"/>
          <w:u w:val="single"/>
        </w:rPr>
      </w:pPr>
    </w:p>
    <w:p w:rsidR="00D81BDE" w:rsidRPr="00CE74E5" w:rsidRDefault="00D81BDE"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D81BDE" w:rsidRPr="00CE74E5" w:rsidRDefault="00D81BDE" w:rsidP="00E85FE1">
      <w:pPr>
        <w:pStyle w:val="Default"/>
        <w:rPr>
          <w:color w:val="auto"/>
          <w:sz w:val="22"/>
          <w:szCs w:val="22"/>
        </w:rPr>
      </w:pPr>
    </w:p>
    <w:p w:rsidR="00D81BDE" w:rsidRPr="00CE74E5" w:rsidRDefault="00D81BDE" w:rsidP="00E85FE1">
      <w:pPr>
        <w:pStyle w:val="Default"/>
        <w:jc w:val="center"/>
        <w:rPr>
          <w:color w:val="auto"/>
          <w:sz w:val="22"/>
          <w:szCs w:val="22"/>
        </w:rPr>
      </w:pPr>
      <w:r w:rsidRPr="00CE74E5">
        <w:rPr>
          <w:b/>
          <w:bCs/>
          <w:color w:val="auto"/>
          <w:sz w:val="22"/>
          <w:szCs w:val="22"/>
        </w:rPr>
        <w:t>СВЕДЕНИЯ ОБ УЧАСТНИКЕ ЗАКУПКИ</w:t>
      </w:r>
    </w:p>
    <w:p w:rsidR="00D81BDE" w:rsidRPr="00CE74E5" w:rsidRDefault="00D81BDE"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D81BDE" w:rsidRPr="00CE74E5" w:rsidTr="00E61AFC">
        <w:trPr>
          <w:jc w:val="center"/>
        </w:trPr>
        <w:tc>
          <w:tcPr>
            <w:tcW w:w="828" w:type="dxa"/>
            <w:vAlign w:val="center"/>
          </w:tcPr>
          <w:p w:rsidR="00D81BDE" w:rsidRPr="00E61AFC" w:rsidRDefault="00D81BDE" w:rsidP="00E61AFC">
            <w:pPr>
              <w:pStyle w:val="Default"/>
              <w:jc w:val="center"/>
              <w:rPr>
                <w:b/>
                <w:sz w:val="22"/>
                <w:szCs w:val="22"/>
              </w:rPr>
            </w:pPr>
            <w:r w:rsidRPr="00E61AFC">
              <w:rPr>
                <w:b/>
                <w:sz w:val="22"/>
                <w:szCs w:val="22"/>
              </w:rPr>
              <w:t>№ п/п</w:t>
            </w:r>
          </w:p>
        </w:tc>
        <w:tc>
          <w:tcPr>
            <w:tcW w:w="6414" w:type="dxa"/>
            <w:vAlign w:val="center"/>
          </w:tcPr>
          <w:p w:rsidR="00D81BDE" w:rsidRPr="00E61AFC" w:rsidRDefault="00D81BDE" w:rsidP="00E61AFC">
            <w:pPr>
              <w:pStyle w:val="Default"/>
              <w:jc w:val="center"/>
              <w:rPr>
                <w:b/>
                <w:sz w:val="22"/>
                <w:szCs w:val="22"/>
              </w:rPr>
            </w:pPr>
            <w:r w:rsidRPr="00E61AFC">
              <w:rPr>
                <w:b/>
                <w:sz w:val="22"/>
                <w:szCs w:val="22"/>
              </w:rPr>
              <w:t>Наименование</w:t>
            </w:r>
          </w:p>
        </w:tc>
        <w:tc>
          <w:tcPr>
            <w:tcW w:w="2800" w:type="dxa"/>
            <w:vAlign w:val="center"/>
          </w:tcPr>
          <w:p w:rsidR="00D81BDE" w:rsidRPr="00E61AFC" w:rsidRDefault="00D81BDE"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D81BDE" w:rsidRPr="00CE74E5" w:rsidTr="00E61AFC">
        <w:trPr>
          <w:jc w:val="center"/>
        </w:trPr>
        <w:tc>
          <w:tcPr>
            <w:tcW w:w="828" w:type="dxa"/>
            <w:vAlign w:val="center"/>
          </w:tcPr>
          <w:p w:rsidR="00D81BDE" w:rsidRPr="00CE74E5" w:rsidRDefault="00D81BDE" w:rsidP="00E61AFC">
            <w:pPr>
              <w:pStyle w:val="Default"/>
              <w:jc w:val="center"/>
              <w:rPr>
                <w:sz w:val="22"/>
                <w:szCs w:val="22"/>
              </w:rPr>
            </w:pPr>
            <w:r w:rsidRPr="00CE74E5">
              <w:rPr>
                <w:sz w:val="22"/>
                <w:szCs w:val="22"/>
              </w:rPr>
              <w:t>1.</w:t>
            </w:r>
          </w:p>
        </w:tc>
        <w:tc>
          <w:tcPr>
            <w:tcW w:w="6414" w:type="dxa"/>
            <w:vAlign w:val="center"/>
          </w:tcPr>
          <w:p w:rsidR="00D81BDE" w:rsidRPr="00CE74E5" w:rsidRDefault="00D81BDE"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D81BDE" w:rsidRPr="00CE74E5" w:rsidRDefault="00D81BDE"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sz w:val="22"/>
                <w:szCs w:val="22"/>
              </w:rPr>
            </w:pPr>
            <w:r w:rsidRPr="00CE74E5">
              <w:rPr>
                <w:sz w:val="22"/>
                <w:szCs w:val="22"/>
              </w:rPr>
              <w:t>2.</w:t>
            </w:r>
          </w:p>
        </w:tc>
        <w:tc>
          <w:tcPr>
            <w:tcW w:w="9214" w:type="dxa"/>
            <w:gridSpan w:val="2"/>
            <w:vAlign w:val="center"/>
          </w:tcPr>
          <w:p w:rsidR="00D81BDE" w:rsidRPr="00CE74E5" w:rsidRDefault="00D81BDE"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D81BDE" w:rsidRPr="00CE74E5" w:rsidRDefault="00D81BDE"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Страна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Адрес</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sz w:val="22"/>
                <w:szCs w:val="22"/>
              </w:rPr>
            </w:pPr>
            <w:r w:rsidRPr="00CE74E5">
              <w:rPr>
                <w:sz w:val="22"/>
                <w:szCs w:val="22"/>
              </w:rPr>
              <w:t>3.</w:t>
            </w:r>
          </w:p>
        </w:tc>
        <w:tc>
          <w:tcPr>
            <w:tcW w:w="6414" w:type="dxa"/>
            <w:vAlign w:val="center"/>
          </w:tcPr>
          <w:p w:rsidR="00D81BDE" w:rsidRPr="00CE74E5" w:rsidRDefault="00D81BDE" w:rsidP="00E61AFC">
            <w:pPr>
              <w:pStyle w:val="Default"/>
              <w:rPr>
                <w:sz w:val="22"/>
                <w:szCs w:val="22"/>
              </w:rPr>
            </w:pPr>
            <w:r w:rsidRPr="00CE74E5">
              <w:rPr>
                <w:b/>
                <w:bCs/>
                <w:sz w:val="22"/>
                <w:szCs w:val="22"/>
              </w:rPr>
              <w:t>Почтовый адрес</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Страна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Адрес</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sz w:val="22"/>
                <w:szCs w:val="22"/>
              </w:rPr>
            </w:pPr>
          </w:p>
        </w:tc>
        <w:tc>
          <w:tcPr>
            <w:tcW w:w="6414" w:type="dxa"/>
            <w:vAlign w:val="center"/>
          </w:tcPr>
          <w:p w:rsidR="00D81BDE" w:rsidRPr="00CE74E5" w:rsidRDefault="00D81BDE"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sz w:val="22"/>
                <w:szCs w:val="22"/>
              </w:rPr>
            </w:pPr>
            <w:r w:rsidRPr="00CE74E5">
              <w:rPr>
                <w:sz w:val="22"/>
                <w:szCs w:val="22"/>
              </w:rPr>
              <w:t>4.</w:t>
            </w:r>
          </w:p>
        </w:tc>
        <w:tc>
          <w:tcPr>
            <w:tcW w:w="6414" w:type="dxa"/>
            <w:vAlign w:val="center"/>
          </w:tcPr>
          <w:p w:rsidR="00D81BDE" w:rsidRPr="00CE74E5" w:rsidRDefault="00D81BDE" w:rsidP="00E61AFC">
            <w:pPr>
              <w:pStyle w:val="Default"/>
              <w:rPr>
                <w:sz w:val="22"/>
                <w:szCs w:val="22"/>
              </w:rPr>
            </w:pPr>
            <w:r w:rsidRPr="00CE74E5">
              <w:rPr>
                <w:b/>
                <w:bCs/>
                <w:sz w:val="22"/>
                <w:szCs w:val="22"/>
              </w:rPr>
              <w:t>Регистрационные данные:</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Дата, место и орган регистрации</w:t>
            </w:r>
          </w:p>
          <w:p w:rsidR="00D81BDE" w:rsidRPr="00CE74E5" w:rsidRDefault="00D81BDE"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r w:rsidRPr="00CE74E5">
              <w:rPr>
                <w:color w:val="auto"/>
                <w:sz w:val="22"/>
                <w:szCs w:val="22"/>
              </w:rPr>
              <w:t>5.</w:t>
            </w:r>
          </w:p>
        </w:tc>
        <w:tc>
          <w:tcPr>
            <w:tcW w:w="6414" w:type="dxa"/>
            <w:vAlign w:val="center"/>
          </w:tcPr>
          <w:p w:rsidR="00D81BDE" w:rsidRPr="00CE74E5" w:rsidRDefault="00D81BDE" w:rsidP="00E61AFC">
            <w:pPr>
              <w:pStyle w:val="Default"/>
              <w:rPr>
                <w:b/>
                <w:sz w:val="22"/>
                <w:szCs w:val="22"/>
              </w:rPr>
            </w:pPr>
            <w:r w:rsidRPr="00CE74E5">
              <w:rPr>
                <w:b/>
                <w:sz w:val="22"/>
                <w:szCs w:val="22"/>
              </w:rPr>
              <w:t>Банковские реквизиты:</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Расчетный счет</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Корреспондентский счет</w:t>
            </w:r>
          </w:p>
        </w:tc>
        <w:tc>
          <w:tcPr>
            <w:tcW w:w="2800" w:type="dxa"/>
            <w:vAlign w:val="center"/>
          </w:tcPr>
          <w:p w:rsidR="00D81BDE" w:rsidRPr="00CE74E5" w:rsidRDefault="00D81BDE" w:rsidP="00E61AFC">
            <w:pPr>
              <w:pStyle w:val="Default"/>
              <w:jc w:val="center"/>
              <w:rPr>
                <w:color w:val="auto"/>
                <w:sz w:val="22"/>
                <w:szCs w:val="22"/>
              </w:rPr>
            </w:pPr>
          </w:p>
        </w:tc>
      </w:tr>
      <w:tr w:rsidR="00D81BDE" w:rsidRPr="00CE74E5" w:rsidTr="00E61AFC">
        <w:trPr>
          <w:jc w:val="center"/>
        </w:trPr>
        <w:tc>
          <w:tcPr>
            <w:tcW w:w="828" w:type="dxa"/>
            <w:vAlign w:val="center"/>
          </w:tcPr>
          <w:p w:rsidR="00D81BDE" w:rsidRPr="00CE74E5" w:rsidRDefault="00D81BDE" w:rsidP="00E61AFC">
            <w:pPr>
              <w:pStyle w:val="Default"/>
              <w:jc w:val="center"/>
              <w:rPr>
                <w:color w:val="auto"/>
                <w:sz w:val="22"/>
                <w:szCs w:val="22"/>
              </w:rPr>
            </w:pPr>
          </w:p>
        </w:tc>
        <w:tc>
          <w:tcPr>
            <w:tcW w:w="6414" w:type="dxa"/>
            <w:vAlign w:val="center"/>
          </w:tcPr>
          <w:p w:rsidR="00D81BDE" w:rsidRPr="00CE74E5" w:rsidRDefault="00D81BDE" w:rsidP="00E61AFC">
            <w:pPr>
              <w:pStyle w:val="Default"/>
              <w:rPr>
                <w:sz w:val="22"/>
                <w:szCs w:val="22"/>
              </w:rPr>
            </w:pPr>
            <w:r w:rsidRPr="00CE74E5">
              <w:rPr>
                <w:sz w:val="22"/>
                <w:szCs w:val="22"/>
              </w:rPr>
              <w:t>Код БИК</w:t>
            </w:r>
          </w:p>
        </w:tc>
        <w:tc>
          <w:tcPr>
            <w:tcW w:w="2800" w:type="dxa"/>
            <w:vAlign w:val="center"/>
          </w:tcPr>
          <w:p w:rsidR="00D81BDE" w:rsidRPr="00CE74E5" w:rsidRDefault="00D81BDE" w:rsidP="00E61AFC">
            <w:pPr>
              <w:pStyle w:val="Default"/>
              <w:jc w:val="center"/>
              <w:rPr>
                <w:color w:val="auto"/>
                <w:sz w:val="22"/>
                <w:szCs w:val="22"/>
              </w:rPr>
            </w:pPr>
          </w:p>
        </w:tc>
      </w:tr>
    </w:tbl>
    <w:p w:rsidR="00D81BDE" w:rsidRPr="00CE74E5" w:rsidRDefault="00D81BDE" w:rsidP="00E85FE1">
      <w:pPr>
        <w:pStyle w:val="Default"/>
        <w:rPr>
          <w:color w:val="auto"/>
          <w:sz w:val="22"/>
          <w:szCs w:val="22"/>
        </w:rPr>
      </w:pPr>
    </w:p>
    <w:p w:rsidR="00D81BDE" w:rsidRPr="00CE74E5" w:rsidRDefault="00D81BDE" w:rsidP="00E85FE1">
      <w:pPr>
        <w:pStyle w:val="Default"/>
        <w:rPr>
          <w:color w:val="auto"/>
          <w:sz w:val="22"/>
          <w:szCs w:val="22"/>
        </w:rPr>
      </w:pPr>
      <w:r w:rsidRPr="00CE74E5">
        <w:rPr>
          <w:color w:val="auto"/>
          <w:sz w:val="22"/>
          <w:szCs w:val="22"/>
        </w:rPr>
        <w:t>____________________________       __________________________</w:t>
      </w:r>
    </w:p>
    <w:p w:rsidR="00D81BDE" w:rsidRPr="00CE74E5" w:rsidRDefault="00D81BDE" w:rsidP="00E85FE1">
      <w:pPr>
        <w:pStyle w:val="Default"/>
        <w:rPr>
          <w:i/>
          <w:color w:val="auto"/>
          <w:sz w:val="22"/>
          <w:szCs w:val="22"/>
        </w:rPr>
      </w:pPr>
      <w:r w:rsidRPr="00CE74E5">
        <w:rPr>
          <w:i/>
          <w:color w:val="auto"/>
          <w:sz w:val="22"/>
          <w:szCs w:val="22"/>
        </w:rPr>
        <w:t>(подпись)  (Ф.И.О. подписавшего, должность)</w:t>
      </w:r>
    </w:p>
    <w:p w:rsidR="00D81BDE" w:rsidRPr="00CE74E5" w:rsidRDefault="00D81BDE" w:rsidP="00E85FE1">
      <w:pPr>
        <w:pStyle w:val="Default"/>
        <w:rPr>
          <w:color w:val="auto"/>
          <w:sz w:val="22"/>
          <w:szCs w:val="22"/>
        </w:rPr>
      </w:pPr>
    </w:p>
    <w:p w:rsidR="00D81BDE" w:rsidRPr="00CE74E5" w:rsidRDefault="00D81BDE" w:rsidP="00E85FE1">
      <w:pPr>
        <w:pStyle w:val="Default"/>
        <w:rPr>
          <w:color w:val="auto"/>
          <w:sz w:val="22"/>
          <w:szCs w:val="22"/>
        </w:rPr>
      </w:pPr>
    </w:p>
    <w:p w:rsidR="00D81BDE" w:rsidRPr="00CE74E5" w:rsidRDefault="00D81BDE" w:rsidP="00E85FE1">
      <w:pPr>
        <w:pStyle w:val="Default"/>
        <w:rPr>
          <w:color w:val="auto"/>
          <w:sz w:val="22"/>
          <w:szCs w:val="22"/>
        </w:rPr>
      </w:pPr>
      <w:r w:rsidRPr="00CE74E5">
        <w:rPr>
          <w:color w:val="auto"/>
          <w:sz w:val="22"/>
          <w:szCs w:val="22"/>
        </w:rPr>
        <w:t>М.П.</w:t>
      </w: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E61AFC" w:rsidRDefault="00D81BDE"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D81BDE" w:rsidRPr="00CE74E5" w:rsidRDefault="00D81BDE" w:rsidP="00E85FE1">
      <w:pPr>
        <w:ind w:left="-426" w:firstLine="540"/>
        <w:jc w:val="both"/>
        <w:rPr>
          <w:sz w:val="22"/>
          <w:szCs w:val="22"/>
        </w:rPr>
      </w:pPr>
    </w:p>
    <w:p w:rsidR="00D81BDE" w:rsidRPr="00CE74E5" w:rsidRDefault="00D81BDE"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D81BDE" w:rsidRPr="00CE74E5" w:rsidRDefault="00D81BDE"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D81BDE" w:rsidRPr="00CE74E5" w:rsidRDefault="00D81BDE"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D81BDE" w:rsidRPr="00CE74E5" w:rsidRDefault="00D81BDE"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D81BDE" w:rsidRPr="00CE74E5" w:rsidRDefault="00D81BDE" w:rsidP="00E85FE1">
      <w:pPr>
        <w:ind w:left="-426"/>
        <w:jc w:val="both"/>
        <w:rPr>
          <w:i/>
          <w:sz w:val="22"/>
          <w:szCs w:val="22"/>
        </w:rPr>
      </w:pPr>
    </w:p>
    <w:p w:rsidR="00D81BDE" w:rsidRPr="00CE74E5" w:rsidRDefault="00D81BDE"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D81BDE" w:rsidRPr="00CE74E5" w:rsidRDefault="00D81BDE" w:rsidP="00E85FE1">
      <w:pPr>
        <w:ind w:left="-426"/>
        <w:jc w:val="both"/>
        <w:rPr>
          <w:sz w:val="22"/>
          <w:szCs w:val="22"/>
        </w:rPr>
      </w:pPr>
    </w:p>
    <w:p w:rsidR="00D81BDE" w:rsidRPr="00CE74E5" w:rsidRDefault="00D81BDE"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81BDE" w:rsidRPr="00CE74E5" w:rsidRDefault="00D81BDE"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D81BDE" w:rsidRPr="00CE74E5" w:rsidRDefault="00D81BDE"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81BDE" w:rsidRPr="00CE74E5" w:rsidRDefault="00D81BDE"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81BDE" w:rsidRPr="00CE74E5" w:rsidRDefault="00D81BDE"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D81BDE" w:rsidRPr="00CE74E5" w:rsidRDefault="00D81BDE"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1BDE" w:rsidRPr="00CE74E5" w:rsidRDefault="00D81BDE"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81BDE" w:rsidRPr="00CE74E5" w:rsidRDefault="00D81BDE"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D81BDE" w:rsidRPr="00CE74E5" w:rsidRDefault="00D81BDE"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D81BDE" w:rsidRPr="00CE74E5" w:rsidRDefault="00D81BDE"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D81BDE" w:rsidRPr="00CE74E5" w:rsidRDefault="00D81BDE" w:rsidP="00E85FE1">
      <w:pPr>
        <w:ind w:left="-426" w:firstLine="567"/>
        <w:jc w:val="both"/>
        <w:rPr>
          <w:sz w:val="22"/>
          <w:szCs w:val="22"/>
        </w:rPr>
      </w:pPr>
    </w:p>
    <w:p w:rsidR="00D81BDE" w:rsidRPr="00CE74E5" w:rsidRDefault="00D81BDE" w:rsidP="00E85FE1">
      <w:pPr>
        <w:ind w:firstLine="567"/>
        <w:jc w:val="both"/>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p w:rsidR="00D81BDE" w:rsidRPr="00CE74E5" w:rsidRDefault="00D81BDE" w:rsidP="00E85FE1">
      <w:pPr>
        <w:pStyle w:val="Default"/>
        <w:rPr>
          <w:sz w:val="22"/>
          <w:szCs w:val="22"/>
        </w:rPr>
      </w:pPr>
    </w:p>
    <w:sectPr w:rsidR="00D81BDE"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BDE" w:rsidRDefault="00D81BDE" w:rsidP="00B14A94">
      <w:r>
        <w:separator/>
      </w:r>
    </w:p>
  </w:endnote>
  <w:endnote w:type="continuationSeparator" w:id="0">
    <w:p w:rsidR="00D81BDE" w:rsidRDefault="00D81BD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DE" w:rsidRDefault="00D81BDE" w:rsidP="00BF515E">
    <w:pPr>
      <w:pStyle w:val="Footer"/>
      <w:jc w:val="center"/>
    </w:pPr>
    <w:r>
      <w:t>Аукционная документация</w:t>
    </w:r>
  </w:p>
  <w:p w:rsidR="00D81BDE" w:rsidRDefault="00D81BD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DE" w:rsidRDefault="00D81BDE"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1BDE" w:rsidRDefault="00D81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DE" w:rsidRDefault="00D81BDE" w:rsidP="00333CD1">
    <w:pPr>
      <w:pStyle w:val="Footer"/>
      <w:framePr w:wrap="around" w:vAnchor="text" w:hAnchor="margin" w:xAlign="center" w:y="1"/>
      <w:jc w:val="center"/>
    </w:pPr>
    <w:r>
      <w:t>Аукционная документация</w:t>
    </w:r>
  </w:p>
  <w:p w:rsidR="00D81BDE" w:rsidRDefault="00D81BDE"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BDE" w:rsidRDefault="00D81BDE" w:rsidP="00B14A94">
      <w:r>
        <w:separator/>
      </w:r>
    </w:p>
  </w:footnote>
  <w:footnote w:type="continuationSeparator" w:id="0">
    <w:p w:rsidR="00D81BDE" w:rsidRDefault="00D81BDE" w:rsidP="00B14A94">
      <w:r>
        <w:continuationSeparator/>
      </w:r>
    </w:p>
  </w:footnote>
  <w:footnote w:id="1">
    <w:p w:rsidR="00D81BDE" w:rsidRDefault="00D81BDE"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81BDE" w:rsidRDefault="00D81BDE"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DE" w:rsidRPr="002C2E78" w:rsidRDefault="00D81BDE"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24</w:t>
    </w:r>
    <w:r w:rsidRPr="002C2E78">
      <w:rPr>
        <w:rStyle w:val="PageNumber"/>
        <w:sz w:val="22"/>
        <w:szCs w:val="22"/>
      </w:rPr>
      <w:fldChar w:fldCharType="end"/>
    </w:r>
  </w:p>
  <w:p w:rsidR="00D81BDE" w:rsidRDefault="00D81BDE" w:rsidP="00C1072C">
    <w:pPr>
      <w:pStyle w:val="Header"/>
      <w:ind w:right="360"/>
    </w:pPr>
  </w:p>
  <w:p w:rsidR="00D81BDE" w:rsidRDefault="00D81B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DE" w:rsidRDefault="00D81B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81BDE" w:rsidRDefault="00D81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1E6F"/>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36BC"/>
    <w:rsid w:val="001B36F9"/>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481A"/>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4E95"/>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168E"/>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771"/>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C15C6"/>
    <w:rsid w:val="005C20F2"/>
    <w:rsid w:val="005C4B65"/>
    <w:rsid w:val="005C4D13"/>
    <w:rsid w:val="005C4EB5"/>
    <w:rsid w:val="005C7728"/>
    <w:rsid w:val="005D2195"/>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D21"/>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0E60"/>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2817"/>
    <w:rsid w:val="007B3F2A"/>
    <w:rsid w:val="007B5F49"/>
    <w:rsid w:val="007C074E"/>
    <w:rsid w:val="007C0816"/>
    <w:rsid w:val="007C1A6E"/>
    <w:rsid w:val="007C2384"/>
    <w:rsid w:val="007C339A"/>
    <w:rsid w:val="007C349E"/>
    <w:rsid w:val="007C46F2"/>
    <w:rsid w:val="007C620C"/>
    <w:rsid w:val="007D0968"/>
    <w:rsid w:val="007D180A"/>
    <w:rsid w:val="007D44CC"/>
    <w:rsid w:val="007D4723"/>
    <w:rsid w:val="007E41F0"/>
    <w:rsid w:val="007E6AA3"/>
    <w:rsid w:val="007F10F3"/>
    <w:rsid w:val="007F2481"/>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3FB"/>
    <w:rsid w:val="008218E8"/>
    <w:rsid w:val="00823F32"/>
    <w:rsid w:val="00827D21"/>
    <w:rsid w:val="00831990"/>
    <w:rsid w:val="00832E90"/>
    <w:rsid w:val="008338EC"/>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4D2"/>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4450"/>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26E7"/>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26E4"/>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47AB1"/>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1BDE"/>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2C98"/>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71F"/>
    <w:rsid w:val="00E37BE7"/>
    <w:rsid w:val="00E420C9"/>
    <w:rsid w:val="00E42D05"/>
    <w:rsid w:val="00E42F7C"/>
    <w:rsid w:val="00E444E0"/>
    <w:rsid w:val="00E444FB"/>
    <w:rsid w:val="00E4472E"/>
    <w:rsid w:val="00E449D9"/>
    <w:rsid w:val="00E47929"/>
    <w:rsid w:val="00E57F94"/>
    <w:rsid w:val="00E604FF"/>
    <w:rsid w:val="00E60E0F"/>
    <w:rsid w:val="00E61AFC"/>
    <w:rsid w:val="00E61C5D"/>
    <w:rsid w:val="00E622F9"/>
    <w:rsid w:val="00E637C9"/>
    <w:rsid w:val="00E6636C"/>
    <w:rsid w:val="00E7038F"/>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6637"/>
    <w:rsid w:val="00EA675A"/>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244876515">
      <w:marLeft w:val="0"/>
      <w:marRight w:val="0"/>
      <w:marTop w:val="0"/>
      <w:marBottom w:val="0"/>
      <w:divBdr>
        <w:top w:val="none" w:sz="0" w:space="0" w:color="auto"/>
        <w:left w:val="none" w:sz="0" w:space="0" w:color="auto"/>
        <w:bottom w:val="none" w:sz="0" w:space="0" w:color="auto"/>
        <w:right w:val="none" w:sz="0" w:space="0" w:color="auto"/>
      </w:divBdr>
    </w:div>
    <w:div w:id="1244876516">
      <w:marLeft w:val="0"/>
      <w:marRight w:val="0"/>
      <w:marTop w:val="0"/>
      <w:marBottom w:val="0"/>
      <w:divBdr>
        <w:top w:val="none" w:sz="0" w:space="0" w:color="auto"/>
        <w:left w:val="none" w:sz="0" w:space="0" w:color="auto"/>
        <w:bottom w:val="none" w:sz="0" w:space="0" w:color="auto"/>
        <w:right w:val="none" w:sz="0" w:space="0" w:color="auto"/>
      </w:divBdr>
    </w:div>
    <w:div w:id="1244876517">
      <w:marLeft w:val="0"/>
      <w:marRight w:val="0"/>
      <w:marTop w:val="0"/>
      <w:marBottom w:val="0"/>
      <w:divBdr>
        <w:top w:val="none" w:sz="0" w:space="0" w:color="auto"/>
        <w:left w:val="none" w:sz="0" w:space="0" w:color="auto"/>
        <w:bottom w:val="none" w:sz="0" w:space="0" w:color="auto"/>
        <w:right w:val="none" w:sz="0" w:space="0" w:color="auto"/>
      </w:divBdr>
    </w:div>
    <w:div w:id="1244876518">
      <w:marLeft w:val="0"/>
      <w:marRight w:val="0"/>
      <w:marTop w:val="0"/>
      <w:marBottom w:val="0"/>
      <w:divBdr>
        <w:top w:val="none" w:sz="0" w:space="0" w:color="auto"/>
        <w:left w:val="none" w:sz="0" w:space="0" w:color="auto"/>
        <w:bottom w:val="none" w:sz="0" w:space="0" w:color="auto"/>
        <w:right w:val="none" w:sz="0" w:space="0" w:color="auto"/>
      </w:divBdr>
    </w:div>
    <w:div w:id="1244876519">
      <w:marLeft w:val="0"/>
      <w:marRight w:val="0"/>
      <w:marTop w:val="0"/>
      <w:marBottom w:val="0"/>
      <w:divBdr>
        <w:top w:val="none" w:sz="0" w:space="0" w:color="auto"/>
        <w:left w:val="none" w:sz="0" w:space="0" w:color="auto"/>
        <w:bottom w:val="none" w:sz="0" w:space="0" w:color="auto"/>
        <w:right w:val="none" w:sz="0" w:space="0" w:color="auto"/>
      </w:divBdr>
    </w:div>
    <w:div w:id="1244876520">
      <w:marLeft w:val="0"/>
      <w:marRight w:val="0"/>
      <w:marTop w:val="0"/>
      <w:marBottom w:val="0"/>
      <w:divBdr>
        <w:top w:val="none" w:sz="0" w:space="0" w:color="auto"/>
        <w:left w:val="none" w:sz="0" w:space="0" w:color="auto"/>
        <w:bottom w:val="none" w:sz="0" w:space="0" w:color="auto"/>
        <w:right w:val="none" w:sz="0" w:space="0" w:color="auto"/>
      </w:divBdr>
    </w:div>
    <w:div w:id="1244876521">
      <w:marLeft w:val="0"/>
      <w:marRight w:val="0"/>
      <w:marTop w:val="0"/>
      <w:marBottom w:val="0"/>
      <w:divBdr>
        <w:top w:val="none" w:sz="0" w:space="0" w:color="auto"/>
        <w:left w:val="none" w:sz="0" w:space="0" w:color="auto"/>
        <w:bottom w:val="none" w:sz="0" w:space="0" w:color="auto"/>
        <w:right w:val="none" w:sz="0" w:space="0" w:color="auto"/>
      </w:divBdr>
    </w:div>
    <w:div w:id="1244876522">
      <w:marLeft w:val="0"/>
      <w:marRight w:val="0"/>
      <w:marTop w:val="0"/>
      <w:marBottom w:val="0"/>
      <w:divBdr>
        <w:top w:val="none" w:sz="0" w:space="0" w:color="auto"/>
        <w:left w:val="none" w:sz="0" w:space="0" w:color="auto"/>
        <w:bottom w:val="none" w:sz="0" w:space="0" w:color="auto"/>
        <w:right w:val="none" w:sz="0" w:space="0" w:color="auto"/>
      </w:divBdr>
    </w:div>
    <w:div w:id="1244876523">
      <w:marLeft w:val="0"/>
      <w:marRight w:val="0"/>
      <w:marTop w:val="0"/>
      <w:marBottom w:val="0"/>
      <w:divBdr>
        <w:top w:val="none" w:sz="0" w:space="0" w:color="auto"/>
        <w:left w:val="none" w:sz="0" w:space="0" w:color="auto"/>
        <w:bottom w:val="none" w:sz="0" w:space="0" w:color="auto"/>
        <w:right w:val="none" w:sz="0" w:space="0" w:color="auto"/>
      </w:divBdr>
    </w:div>
    <w:div w:id="1244876524">
      <w:marLeft w:val="0"/>
      <w:marRight w:val="0"/>
      <w:marTop w:val="0"/>
      <w:marBottom w:val="0"/>
      <w:divBdr>
        <w:top w:val="none" w:sz="0" w:space="0" w:color="auto"/>
        <w:left w:val="none" w:sz="0" w:space="0" w:color="auto"/>
        <w:bottom w:val="none" w:sz="0" w:space="0" w:color="auto"/>
        <w:right w:val="none" w:sz="0" w:space="0" w:color="auto"/>
      </w:divBdr>
    </w:div>
    <w:div w:id="1244876525">
      <w:marLeft w:val="0"/>
      <w:marRight w:val="0"/>
      <w:marTop w:val="0"/>
      <w:marBottom w:val="0"/>
      <w:divBdr>
        <w:top w:val="none" w:sz="0" w:space="0" w:color="auto"/>
        <w:left w:val="none" w:sz="0" w:space="0" w:color="auto"/>
        <w:bottom w:val="none" w:sz="0" w:space="0" w:color="auto"/>
        <w:right w:val="none" w:sz="0" w:space="0" w:color="auto"/>
      </w:divBdr>
    </w:div>
    <w:div w:id="1244876526">
      <w:marLeft w:val="0"/>
      <w:marRight w:val="0"/>
      <w:marTop w:val="0"/>
      <w:marBottom w:val="0"/>
      <w:divBdr>
        <w:top w:val="none" w:sz="0" w:space="0" w:color="auto"/>
        <w:left w:val="none" w:sz="0" w:space="0" w:color="auto"/>
        <w:bottom w:val="none" w:sz="0" w:space="0" w:color="auto"/>
        <w:right w:val="none" w:sz="0" w:space="0" w:color="auto"/>
      </w:divBdr>
    </w:div>
    <w:div w:id="1244876527">
      <w:marLeft w:val="0"/>
      <w:marRight w:val="0"/>
      <w:marTop w:val="0"/>
      <w:marBottom w:val="0"/>
      <w:divBdr>
        <w:top w:val="none" w:sz="0" w:space="0" w:color="auto"/>
        <w:left w:val="none" w:sz="0" w:space="0" w:color="auto"/>
        <w:bottom w:val="none" w:sz="0" w:space="0" w:color="auto"/>
        <w:right w:val="none" w:sz="0" w:space="0" w:color="auto"/>
      </w:divBdr>
    </w:div>
    <w:div w:id="1244876528">
      <w:marLeft w:val="0"/>
      <w:marRight w:val="0"/>
      <w:marTop w:val="0"/>
      <w:marBottom w:val="0"/>
      <w:divBdr>
        <w:top w:val="none" w:sz="0" w:space="0" w:color="auto"/>
        <w:left w:val="none" w:sz="0" w:space="0" w:color="auto"/>
        <w:bottom w:val="none" w:sz="0" w:space="0" w:color="auto"/>
        <w:right w:val="none" w:sz="0" w:space="0" w:color="auto"/>
      </w:divBdr>
    </w:div>
    <w:div w:id="1244876529">
      <w:marLeft w:val="0"/>
      <w:marRight w:val="0"/>
      <w:marTop w:val="0"/>
      <w:marBottom w:val="0"/>
      <w:divBdr>
        <w:top w:val="none" w:sz="0" w:space="0" w:color="auto"/>
        <w:left w:val="none" w:sz="0" w:space="0" w:color="auto"/>
        <w:bottom w:val="none" w:sz="0" w:space="0" w:color="auto"/>
        <w:right w:val="none" w:sz="0" w:space="0" w:color="auto"/>
      </w:divBdr>
    </w:div>
    <w:div w:id="1244876530">
      <w:marLeft w:val="0"/>
      <w:marRight w:val="0"/>
      <w:marTop w:val="0"/>
      <w:marBottom w:val="0"/>
      <w:divBdr>
        <w:top w:val="none" w:sz="0" w:space="0" w:color="auto"/>
        <w:left w:val="none" w:sz="0" w:space="0" w:color="auto"/>
        <w:bottom w:val="none" w:sz="0" w:space="0" w:color="auto"/>
        <w:right w:val="none" w:sz="0" w:space="0" w:color="auto"/>
      </w:divBdr>
    </w:div>
    <w:div w:id="1244876531">
      <w:marLeft w:val="0"/>
      <w:marRight w:val="0"/>
      <w:marTop w:val="0"/>
      <w:marBottom w:val="0"/>
      <w:divBdr>
        <w:top w:val="none" w:sz="0" w:space="0" w:color="auto"/>
        <w:left w:val="none" w:sz="0" w:space="0" w:color="auto"/>
        <w:bottom w:val="none" w:sz="0" w:space="0" w:color="auto"/>
        <w:right w:val="none" w:sz="0" w:space="0" w:color="auto"/>
      </w:divBdr>
    </w:div>
    <w:div w:id="1244876532">
      <w:marLeft w:val="0"/>
      <w:marRight w:val="0"/>
      <w:marTop w:val="0"/>
      <w:marBottom w:val="0"/>
      <w:divBdr>
        <w:top w:val="none" w:sz="0" w:space="0" w:color="auto"/>
        <w:left w:val="none" w:sz="0" w:space="0" w:color="auto"/>
        <w:bottom w:val="none" w:sz="0" w:space="0" w:color="auto"/>
        <w:right w:val="none" w:sz="0" w:space="0" w:color="auto"/>
      </w:divBdr>
    </w:div>
    <w:div w:id="1244876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27</Pages>
  <Words>14067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12</cp:revision>
  <cp:lastPrinted>2021-11-23T12:58:00Z</cp:lastPrinted>
  <dcterms:created xsi:type="dcterms:W3CDTF">2021-10-20T05:37:00Z</dcterms:created>
  <dcterms:modified xsi:type="dcterms:W3CDTF">2021-11-23T13:00:00Z</dcterms:modified>
</cp:coreProperties>
</file>