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119918-21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лекарственных препаратов</w:t>
      </w:r>
    </w:p>
    <w:p w:rsidR="007C3BF1" w:rsidRDefault="008C2287">
      <w:pPr>
        <w:ind w:left="1418"/>
      </w:pPr>
      <w:r>
        <w:t>Цена договора, руб.: 1 928 897,52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E70797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E70797">
        <w:t xml:space="preserve"> </w:t>
      </w:r>
      <w:r>
        <w:t>организации: государственное автономное учреждение здравоохранения Московской области «</w:t>
      </w:r>
      <w:proofErr w:type="spellStart"/>
      <w:r>
        <w:t>Серпуховский</w:t>
      </w:r>
      <w:proofErr w:type="spellEnd"/>
      <w:r>
        <w:t xml:space="preserve"> кожно-венерологический диспансер»</w:t>
      </w:r>
    </w:p>
    <w:p w:rsidR="007C3BF1" w:rsidRDefault="008C2287">
      <w:pPr>
        <w:ind w:left="1418"/>
      </w:pPr>
      <w:r>
        <w:t>ИНН: 5043024990</w:t>
      </w:r>
    </w:p>
    <w:p w:rsidR="007C3BF1" w:rsidRDefault="008C2287">
      <w:pPr>
        <w:ind w:left="1418"/>
      </w:pPr>
      <w:r>
        <w:t xml:space="preserve">КПП: </w:t>
      </w:r>
      <w:r w:rsidRPr="00E70797">
        <w:t>504301001</w:t>
      </w:r>
    </w:p>
    <w:p w:rsidR="007C3BF1" w:rsidRDefault="008C2287">
      <w:pPr>
        <w:ind w:left="1418"/>
      </w:pPr>
      <w:r>
        <w:t>Место нахождения:</w:t>
      </w:r>
      <w:r w:rsidRPr="00E70797">
        <w:t xml:space="preserve"> 142200, Московская область, </w:t>
      </w:r>
      <w:proofErr w:type="gramStart"/>
      <w:r w:rsidRPr="00E70797">
        <w:t>г</w:t>
      </w:r>
      <w:proofErr w:type="gramEnd"/>
      <w:r w:rsidRPr="00E70797">
        <w:t>. Серпухов, тупик Тихвинский, д.9.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 xml:space="preserve">142200, Московская область, </w:t>
      </w:r>
      <w:proofErr w:type="gramStart"/>
      <w:r>
        <w:t>г</w:t>
      </w:r>
      <w:proofErr w:type="gramEnd"/>
      <w:r>
        <w:t>. Серпухов, тупик Тихвинский, д.9.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8C07EE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8C07E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01.21.02.12.03.04.04.02.01.01</w:t>
            </w:r>
            <w:r>
              <w:rPr>
                <w:b/>
              </w:rPr>
              <w:t xml:space="preserve"> / </w:t>
            </w:r>
            <w:r>
              <w:t>21.20.10.254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Омализумаб</w:t>
            </w:r>
            <w:proofErr w:type="spellEnd"/>
            <w:r>
              <w:t>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18,00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8C07EE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01.21.02.08.03.01.03.11.01.01</w:t>
            </w:r>
            <w:r>
              <w:rPr>
                <w:b/>
              </w:rPr>
              <w:t xml:space="preserve"> / </w:t>
            </w:r>
            <w:r>
              <w:t>21.20.10.214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Секукинумаб</w:t>
            </w:r>
            <w:proofErr w:type="spellEnd"/>
            <w:r>
              <w:t xml:space="preserve">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3" w:name="Par697"/>
      <w:bookmarkEnd w:id="3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lastRenderedPageBreak/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8C07EE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Условия </w:t>
            </w:r>
            <w:proofErr w:type="spellStart"/>
            <w:proofErr w:type="gramStart"/>
            <w:r>
              <w:t>предоставле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proofErr w:type="gramStart"/>
            <w:r>
              <w:t>Ответствен</w:t>
            </w:r>
            <w:r>
              <w:rPr>
                <w:lang w:val="en-US"/>
              </w:rPr>
              <w:t>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8C07EE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лекарственных препаратов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24.42.21.158,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Омализумаб</w:t>
            </w:r>
            <w:proofErr w:type="spellEnd"/>
            <w:r w:rsidRPr="000B5400">
              <w:t xml:space="preserve">* (МНН),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24.42.21.273,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Секукинумаб</w:t>
            </w:r>
            <w:proofErr w:type="spellEnd"/>
            <w:r w:rsidRPr="000B5400">
              <w:t xml:space="preserve"> (МНН),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</w:tc>
        <w:tc>
          <w:tcPr>
            <w:tcW w:w="671" w:type="pct"/>
            <w:shd w:val="clear" w:color="auto" w:fill="auto"/>
          </w:tcPr>
          <w:p w:rsidR="007C3BF1" w:rsidRPr="00E70797" w:rsidRDefault="008C2287">
            <w:pPr>
              <w:pStyle w:val="aff1"/>
            </w:pPr>
            <w:r w:rsidRPr="00E70797"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31.12.2021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Поставщик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Заказчик</w:t>
            </w:r>
            <w:proofErr w:type="spellEnd"/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8C07EE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Сумма </w:t>
            </w:r>
            <w:proofErr w:type="gramStart"/>
            <w:r>
              <w:t>в</w:t>
            </w:r>
            <w:proofErr w:type="gramEnd"/>
            <w:r>
              <w:t xml:space="preserve">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8C07EE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поставку лекарственных препаратов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«Товарная накладная (ТОРГ-12, унифицированный формат, приказ ФНС России от 30.11.2015 г. № ММВ-7-10/551@)» (поставка лекарственных препаратов)</w:t>
            </w:r>
          </w:p>
        </w:tc>
      </w:tr>
    </w:tbl>
    <w:p w:rsidR="007C3BF1" w:rsidRPr="00E70797" w:rsidRDefault="007C3BF1"/>
    <w:p w:rsidR="007C3BF1" w:rsidRDefault="008C2287">
      <w:r w:rsidRPr="00E70797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8C07EE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8C07E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поставку лекарственных препаратов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8C07E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лекарственных препаратов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C07E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лекарственных препаратов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C07EE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8C07EE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лекарственных препаратов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8C07EE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8C07EE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</w:t>
            </w:r>
            <w:r>
              <w:lastRenderedPageBreak/>
              <w:t>10/551@)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поставка лекарственных препаратов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8C07EE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 w:rsidSect="008C07EE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8B" w:rsidRDefault="00D2608B">
      <w:pPr>
        <w:spacing w:after="0" w:line="240" w:lineRule="auto"/>
      </w:pPr>
      <w:r>
        <w:separator/>
      </w:r>
    </w:p>
  </w:endnote>
  <w:endnote w:type="continuationSeparator" w:id="0">
    <w:p w:rsidR="00D2608B" w:rsidRDefault="00D2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7B1A38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E528D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7B1A38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8B" w:rsidRDefault="00D2608B">
      <w:pPr>
        <w:spacing w:after="0" w:line="240" w:lineRule="auto"/>
      </w:pPr>
      <w:r>
        <w:separator/>
      </w:r>
    </w:p>
  </w:footnote>
  <w:footnote w:type="continuationSeparator" w:id="0">
    <w:p w:rsidR="00D2608B" w:rsidRDefault="00D2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B1A38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07EE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528D1"/>
    <w:rsid w:val="00E654AE"/>
    <w:rsid w:val="00E70797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EE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8C07EE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8C07EE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C07EE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7EE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7EE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7EE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7E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7E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7E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8C07EE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07E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8C07EE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8C07EE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8C07EE"/>
    <w:rPr>
      <w:sz w:val="20"/>
      <w:szCs w:val="20"/>
    </w:rPr>
  </w:style>
  <w:style w:type="paragraph" w:styleId="ab">
    <w:name w:val="header"/>
    <w:basedOn w:val="a"/>
    <w:uiPriority w:val="99"/>
    <w:rsid w:val="008C07EE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8C07EE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8C07EE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8C07E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8C07EE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8C07EE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8C0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8C07EE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8C07EE"/>
    <w:rPr>
      <w:sz w:val="16"/>
      <w:szCs w:val="16"/>
    </w:rPr>
  </w:style>
  <w:style w:type="character" w:styleId="af3">
    <w:name w:val="endnote reference"/>
    <w:rsid w:val="008C07EE"/>
    <w:rPr>
      <w:vertAlign w:val="superscript"/>
    </w:rPr>
  </w:style>
  <w:style w:type="character" w:styleId="af4">
    <w:name w:val="Hyperlink"/>
    <w:rsid w:val="008C07EE"/>
    <w:rPr>
      <w:color w:val="000080"/>
      <w:u w:val="single"/>
    </w:rPr>
  </w:style>
  <w:style w:type="table" w:styleId="af5">
    <w:name w:val="Table Grid"/>
    <w:basedOn w:val="a1"/>
    <w:uiPriority w:val="39"/>
    <w:rsid w:val="008C0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8C07EE"/>
  </w:style>
  <w:style w:type="character" w:customStyle="1" w:styleId="WW8Num1z1">
    <w:name w:val="WW8Num1z1"/>
    <w:rsid w:val="008C07EE"/>
    <w:rPr>
      <w:rFonts w:cs="Times New Roman"/>
    </w:rPr>
  </w:style>
  <w:style w:type="character" w:customStyle="1" w:styleId="WW8Num1z2">
    <w:name w:val="WW8Num1z2"/>
    <w:rsid w:val="008C07EE"/>
  </w:style>
  <w:style w:type="character" w:customStyle="1" w:styleId="WW8Num1z3">
    <w:name w:val="WW8Num1z3"/>
    <w:rsid w:val="008C07EE"/>
  </w:style>
  <w:style w:type="character" w:customStyle="1" w:styleId="WW8Num1z4">
    <w:name w:val="WW8Num1z4"/>
    <w:rsid w:val="008C07EE"/>
  </w:style>
  <w:style w:type="character" w:customStyle="1" w:styleId="WW8Num1z5">
    <w:name w:val="WW8Num1z5"/>
    <w:rsid w:val="008C07EE"/>
  </w:style>
  <w:style w:type="character" w:customStyle="1" w:styleId="WW8Num1z6">
    <w:name w:val="WW8Num1z6"/>
    <w:rsid w:val="008C07EE"/>
  </w:style>
  <w:style w:type="character" w:customStyle="1" w:styleId="WW8Num1z7">
    <w:name w:val="WW8Num1z7"/>
    <w:rsid w:val="008C07EE"/>
  </w:style>
  <w:style w:type="character" w:customStyle="1" w:styleId="WW8Num1z8">
    <w:name w:val="WW8Num1z8"/>
    <w:rsid w:val="008C07EE"/>
  </w:style>
  <w:style w:type="character" w:customStyle="1" w:styleId="WW8Num2z0">
    <w:name w:val="WW8Num2z0"/>
    <w:rsid w:val="008C07EE"/>
  </w:style>
  <w:style w:type="character" w:customStyle="1" w:styleId="WW8Num2z1">
    <w:name w:val="WW8Num2z1"/>
    <w:rsid w:val="008C07EE"/>
    <w:rPr>
      <w:rFonts w:cs="Times New Roman"/>
    </w:rPr>
  </w:style>
  <w:style w:type="character" w:customStyle="1" w:styleId="WW8Num2z4">
    <w:name w:val="WW8Num2z4"/>
    <w:rsid w:val="008C07EE"/>
  </w:style>
  <w:style w:type="character" w:customStyle="1" w:styleId="WW8Num2z5">
    <w:name w:val="WW8Num2z5"/>
    <w:rsid w:val="008C07EE"/>
  </w:style>
  <w:style w:type="character" w:customStyle="1" w:styleId="WW8Num2z6">
    <w:name w:val="WW8Num2z6"/>
    <w:rsid w:val="008C07EE"/>
  </w:style>
  <w:style w:type="character" w:customStyle="1" w:styleId="WW8Num2z7">
    <w:name w:val="WW8Num2z7"/>
    <w:qFormat/>
    <w:rsid w:val="008C07EE"/>
  </w:style>
  <w:style w:type="character" w:customStyle="1" w:styleId="WW8Num2z8">
    <w:name w:val="WW8Num2z8"/>
    <w:rsid w:val="008C07EE"/>
  </w:style>
  <w:style w:type="character" w:customStyle="1" w:styleId="WW8Num3z0">
    <w:name w:val="WW8Num3z0"/>
    <w:qFormat/>
    <w:rsid w:val="008C07EE"/>
  </w:style>
  <w:style w:type="character" w:customStyle="1" w:styleId="WW8Num3z1">
    <w:name w:val="WW8Num3z1"/>
    <w:qFormat/>
    <w:rsid w:val="008C07EE"/>
  </w:style>
  <w:style w:type="character" w:customStyle="1" w:styleId="WW8Num3z2">
    <w:name w:val="WW8Num3z2"/>
    <w:qFormat/>
    <w:rsid w:val="008C07EE"/>
  </w:style>
  <w:style w:type="character" w:customStyle="1" w:styleId="WW8Num3z3">
    <w:name w:val="WW8Num3z3"/>
    <w:qFormat/>
    <w:rsid w:val="008C07EE"/>
  </w:style>
  <w:style w:type="character" w:customStyle="1" w:styleId="WW8Num3z4">
    <w:name w:val="WW8Num3z4"/>
    <w:rsid w:val="008C07EE"/>
  </w:style>
  <w:style w:type="character" w:customStyle="1" w:styleId="WW8Num3z5">
    <w:name w:val="WW8Num3z5"/>
    <w:rsid w:val="008C07EE"/>
  </w:style>
  <w:style w:type="character" w:customStyle="1" w:styleId="WW8Num3z6">
    <w:name w:val="WW8Num3z6"/>
    <w:qFormat/>
    <w:rsid w:val="008C07EE"/>
  </w:style>
  <w:style w:type="character" w:customStyle="1" w:styleId="WW8Num3z7">
    <w:name w:val="WW8Num3z7"/>
    <w:qFormat/>
    <w:rsid w:val="008C07EE"/>
  </w:style>
  <w:style w:type="character" w:customStyle="1" w:styleId="WW8Num3z8">
    <w:name w:val="WW8Num3z8"/>
    <w:rsid w:val="008C07EE"/>
  </w:style>
  <w:style w:type="character" w:customStyle="1" w:styleId="WW8Num4z0">
    <w:name w:val="WW8Num4z0"/>
    <w:qFormat/>
    <w:rsid w:val="008C07EE"/>
  </w:style>
  <w:style w:type="character" w:customStyle="1" w:styleId="WW8Num4z1">
    <w:name w:val="WW8Num4z1"/>
    <w:qFormat/>
    <w:rsid w:val="008C07EE"/>
  </w:style>
  <w:style w:type="character" w:customStyle="1" w:styleId="WW8Num4z2">
    <w:name w:val="WW8Num4z2"/>
    <w:rsid w:val="008C07EE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C07EE"/>
  </w:style>
  <w:style w:type="character" w:customStyle="1" w:styleId="WW8Num4z4">
    <w:name w:val="WW8Num4z4"/>
    <w:rsid w:val="008C07EE"/>
  </w:style>
  <w:style w:type="character" w:customStyle="1" w:styleId="WW8Num4z5">
    <w:name w:val="WW8Num4z5"/>
    <w:rsid w:val="008C07EE"/>
  </w:style>
  <w:style w:type="character" w:customStyle="1" w:styleId="WW8Num4z6">
    <w:name w:val="WW8Num4z6"/>
    <w:qFormat/>
    <w:rsid w:val="008C07EE"/>
  </w:style>
  <w:style w:type="character" w:customStyle="1" w:styleId="WW8Num4z7">
    <w:name w:val="WW8Num4z7"/>
    <w:rsid w:val="008C07EE"/>
  </w:style>
  <w:style w:type="character" w:customStyle="1" w:styleId="WW8Num4z8">
    <w:name w:val="WW8Num4z8"/>
    <w:rsid w:val="008C07EE"/>
  </w:style>
  <w:style w:type="character" w:customStyle="1" w:styleId="12">
    <w:name w:val="Основной шрифт абзаца1"/>
    <w:rsid w:val="008C07EE"/>
  </w:style>
  <w:style w:type="character" w:customStyle="1" w:styleId="30">
    <w:name w:val="Основной текст 3 Знак"/>
    <w:qFormat/>
    <w:rsid w:val="008C07EE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8C07EE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8C07EE"/>
    <w:rPr>
      <w:sz w:val="24"/>
      <w:szCs w:val="24"/>
    </w:rPr>
  </w:style>
  <w:style w:type="character" w:customStyle="1" w:styleId="31">
    <w:name w:val="Заголовок 3 Знак"/>
    <w:qFormat/>
    <w:rsid w:val="008C07EE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8C07EE"/>
  </w:style>
  <w:style w:type="character" w:customStyle="1" w:styleId="af9">
    <w:name w:val="Символ сноски"/>
    <w:qFormat/>
    <w:rsid w:val="008C07EE"/>
    <w:rPr>
      <w:vertAlign w:val="superscript"/>
    </w:rPr>
  </w:style>
  <w:style w:type="character" w:customStyle="1" w:styleId="afa">
    <w:name w:val="Символы концевой сноски"/>
    <w:qFormat/>
    <w:rsid w:val="008C07EE"/>
    <w:rPr>
      <w:vertAlign w:val="superscript"/>
    </w:rPr>
  </w:style>
  <w:style w:type="character" w:customStyle="1" w:styleId="WW-">
    <w:name w:val="WW-Символы концевой сноски"/>
    <w:rsid w:val="008C07EE"/>
  </w:style>
  <w:style w:type="character" w:customStyle="1" w:styleId="13">
    <w:name w:val="Знак сноски1"/>
    <w:qFormat/>
    <w:rsid w:val="008C07EE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8C07EE"/>
  </w:style>
  <w:style w:type="paragraph" w:customStyle="1" w:styleId="14">
    <w:name w:val="Заголовок1"/>
    <w:basedOn w:val="a"/>
    <w:next w:val="ac"/>
    <w:rsid w:val="008C07EE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8C07EE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8C07EE"/>
    <w:pPr>
      <w:suppressLineNumbers/>
    </w:pPr>
    <w:rPr>
      <w:rFonts w:cs="Mangal"/>
    </w:rPr>
  </w:style>
  <w:style w:type="paragraph" w:customStyle="1" w:styleId="ConsPlusNonformat">
    <w:name w:val="ConsPlusNonformat"/>
    <w:rsid w:val="008C07EE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8C07E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8C07EE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8C07E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8C07EE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8C07E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C07EE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8C07EE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8C07EE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8C07EE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8C07EE"/>
    <w:pPr>
      <w:suppressLineNumbers/>
    </w:pPr>
  </w:style>
  <w:style w:type="paragraph" w:customStyle="1" w:styleId="afe">
    <w:name w:val="Заголовок таблицы"/>
    <w:basedOn w:val="afd"/>
    <w:rsid w:val="008C07EE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8C07EE"/>
    <w:rPr>
      <w:color w:val="00000A"/>
      <w:sz w:val="20"/>
      <w:szCs w:val="20"/>
      <w:lang w:val="en-US"/>
    </w:rPr>
  </w:style>
  <w:style w:type="paragraph" w:customStyle="1" w:styleId="18">
    <w:name w:val="Обычный1"/>
    <w:rsid w:val="008C07EE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8C07E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8C07EE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C07EE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8C07EE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8C07EE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8C07EE"/>
    <w:rPr>
      <w:color w:val="808080"/>
    </w:rPr>
  </w:style>
  <w:style w:type="paragraph" w:styleId="aff0">
    <w:name w:val="List Paragraph"/>
    <w:basedOn w:val="a"/>
    <w:uiPriority w:val="34"/>
    <w:qFormat/>
    <w:rsid w:val="008C07EE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8C07EE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8C07EE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8C07EE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8C07EE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C07EE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C07EE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C07E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C07EE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C07EE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C07EE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8C07EE"/>
    <w:rPr>
      <w:b/>
    </w:rPr>
  </w:style>
  <w:style w:type="character" w:customStyle="1" w:styleId="1a">
    <w:name w:val="Заголовок таблицы1 Знак"/>
    <w:basedOn w:val="a0"/>
    <w:link w:val="19"/>
    <w:rsid w:val="008C07EE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8C07EE"/>
  </w:style>
  <w:style w:type="character" w:customStyle="1" w:styleId="aff2">
    <w:name w:val="Тест таблицы Знак"/>
    <w:basedOn w:val="a0"/>
    <w:link w:val="aff1"/>
    <w:rsid w:val="008C07EE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8C07EE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8C07EE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8C07EE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79326-AE76-49FC-81AF-920CA6274EFA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Inna1005</cp:lastModifiedBy>
  <cp:revision>3</cp:revision>
  <cp:lastPrinted>2016-02-16T07:09:00Z</cp:lastPrinted>
  <dcterms:created xsi:type="dcterms:W3CDTF">2021-12-06T17:33:00Z</dcterms:created>
  <dcterms:modified xsi:type="dcterms:W3CDTF">2021-12-06T18:02:00Z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