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032" w:rsidRPr="00E67032" w:rsidRDefault="00E67032" w:rsidP="00E67032">
      <w:pPr>
        <w:spacing w:after="0" w:line="240" w:lineRule="auto"/>
        <w:jc w:val="center"/>
        <w:rPr>
          <w:rFonts w:ascii="Times New Roman" w:eastAsia="MS Mincho" w:hAnsi="Times New Roman" w:cs="Times New Roman"/>
          <w:b/>
          <w:sz w:val="28"/>
          <w:szCs w:val="28"/>
          <w:lang w:eastAsia="ru-RU"/>
        </w:rPr>
      </w:pPr>
      <w:r w:rsidRPr="00E67032">
        <w:rPr>
          <w:rFonts w:ascii="Times New Roman" w:eastAsia="MS Mincho" w:hAnsi="Times New Roman" w:cs="Times New Roman"/>
          <w:b/>
          <w:sz w:val="28"/>
          <w:szCs w:val="28"/>
          <w:lang w:eastAsia="ru-RU"/>
        </w:rPr>
        <w:t xml:space="preserve">Извещение </w:t>
      </w:r>
    </w:p>
    <w:p w:rsidR="00E67032" w:rsidRDefault="00E67032" w:rsidP="00E67032">
      <w:pPr>
        <w:suppressAutoHyphens/>
        <w:spacing w:after="0" w:line="240" w:lineRule="auto"/>
        <w:ind w:left="851" w:right="564"/>
        <w:jc w:val="center"/>
        <w:rPr>
          <w:rFonts w:ascii="Times New Roman" w:eastAsia="Times New Roman" w:hAnsi="Times New Roman" w:cs="Times New Roman"/>
          <w:b/>
          <w:bCs/>
          <w:sz w:val="28"/>
          <w:szCs w:val="28"/>
          <w:lang w:eastAsia="ar-SA"/>
        </w:rPr>
      </w:pPr>
      <w:r w:rsidRPr="00E67032">
        <w:rPr>
          <w:rFonts w:ascii="Times New Roman" w:eastAsia="Times New Roman" w:hAnsi="Times New Roman" w:cs="Times New Roman"/>
          <w:b/>
          <w:bCs/>
          <w:sz w:val="28"/>
          <w:szCs w:val="28"/>
          <w:lang w:eastAsia="ar-SA"/>
        </w:rPr>
        <w:t>о проведении конкурса в электронной форме</w:t>
      </w:r>
    </w:p>
    <w:p w:rsidR="00E67032" w:rsidRPr="00E67032" w:rsidRDefault="00E67032" w:rsidP="00E67032">
      <w:pPr>
        <w:suppressAutoHyphens/>
        <w:spacing w:after="0" w:line="240" w:lineRule="auto"/>
        <w:ind w:right="564"/>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«О</w:t>
      </w:r>
      <w:r w:rsidRPr="00E67032">
        <w:rPr>
          <w:rFonts w:ascii="Times New Roman" w:eastAsia="Times New Roman" w:hAnsi="Times New Roman" w:cs="Times New Roman"/>
          <w:b/>
          <w:bCs/>
          <w:sz w:val="28"/>
          <w:szCs w:val="28"/>
          <w:lang w:eastAsia="ar-SA"/>
        </w:rPr>
        <w:t>казание услуг п</w:t>
      </w:r>
      <w:r>
        <w:rPr>
          <w:rFonts w:ascii="Times New Roman" w:eastAsia="Times New Roman" w:hAnsi="Times New Roman" w:cs="Times New Roman"/>
          <w:b/>
          <w:bCs/>
          <w:sz w:val="28"/>
          <w:szCs w:val="28"/>
          <w:lang w:eastAsia="ar-SA"/>
        </w:rPr>
        <w:t xml:space="preserve">о комплексной уборке придомовой </w:t>
      </w:r>
      <w:r w:rsidRPr="00E67032">
        <w:rPr>
          <w:rFonts w:ascii="Times New Roman" w:eastAsia="Times New Roman" w:hAnsi="Times New Roman" w:cs="Times New Roman"/>
          <w:b/>
          <w:bCs/>
          <w:sz w:val="28"/>
          <w:szCs w:val="28"/>
          <w:lang w:eastAsia="ar-SA"/>
        </w:rPr>
        <w:t>территории и общедомового имущества собственников помещений жилых многоквартирных домов, находящихся в управлении МУП «СЕЗ-</w:t>
      </w:r>
      <w:proofErr w:type="spellStart"/>
      <w:r w:rsidRPr="00E67032">
        <w:rPr>
          <w:rFonts w:ascii="Times New Roman" w:eastAsia="Times New Roman" w:hAnsi="Times New Roman" w:cs="Times New Roman"/>
          <w:b/>
          <w:bCs/>
          <w:sz w:val="28"/>
          <w:szCs w:val="28"/>
          <w:lang w:eastAsia="ar-SA"/>
        </w:rPr>
        <w:t>Белоозерский</w:t>
      </w:r>
      <w:proofErr w:type="spellEnd"/>
      <w:r>
        <w:rPr>
          <w:rFonts w:ascii="Times New Roman" w:eastAsia="Times New Roman" w:hAnsi="Times New Roman" w:cs="Times New Roman"/>
          <w:b/>
          <w:bCs/>
          <w:sz w:val="28"/>
          <w:szCs w:val="28"/>
          <w:lang w:eastAsia="ar-SA"/>
        </w:rPr>
        <w:t>»</w:t>
      </w:r>
    </w:p>
    <w:p w:rsidR="00301D21" w:rsidRPr="00301D21" w:rsidRDefault="00301D21" w:rsidP="00301D21">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Spec="right" w:tblpY="1"/>
        <w:tblOverlap w:val="never"/>
        <w:tblW w:w="507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3"/>
        <w:gridCol w:w="2957"/>
        <w:gridCol w:w="6055"/>
      </w:tblGrid>
      <w:tr w:rsidR="00301D21" w:rsidRPr="00301D21" w:rsidTr="003E3A0D">
        <w:trPr>
          <w:tblCellSpacing w:w="15" w:type="dxa"/>
        </w:trPr>
        <w:tc>
          <w:tcPr>
            <w:tcW w:w="4971" w:type="pct"/>
            <w:gridSpan w:val="3"/>
          </w:tcPr>
          <w:p w:rsidR="00301D21" w:rsidRPr="00301D21" w:rsidRDefault="00301D21" w:rsidP="00301D21">
            <w:pPr>
              <w:numPr>
                <w:ilvl w:val="0"/>
                <w:numId w:val="1"/>
              </w:numPr>
              <w:suppressAutoHyphens/>
              <w:spacing w:after="160" w:line="259" w:lineRule="auto"/>
              <w:contextualSpacing/>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b/>
                <w:bCs/>
                <w:lang w:eastAsia="ru-RU"/>
              </w:rPr>
              <w:t>Общая информация</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1.1</w:t>
            </w:r>
          </w:p>
        </w:tc>
        <w:tc>
          <w:tcPr>
            <w:tcW w:w="1534"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Наименование и описание Предмета закупки</w:t>
            </w:r>
          </w:p>
        </w:tc>
        <w:tc>
          <w:tcPr>
            <w:tcW w:w="3121"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color w:val="0D0D0D"/>
                <w:sz w:val="24"/>
                <w:szCs w:val="24"/>
                <w:lang w:eastAsia="ru-RU"/>
              </w:rPr>
            </w:pPr>
            <w:r w:rsidRPr="00301D21">
              <w:rPr>
                <w:rFonts w:ascii="Times New Roman" w:eastAsia="Times New Roman" w:hAnsi="Times New Roman" w:cs="Times New Roman"/>
                <w:color w:val="0D0D0D"/>
                <w:lang w:eastAsia="ru-RU"/>
              </w:rPr>
              <w:t xml:space="preserve">Оказание услуг по комплексной уборке придомовой территории и общедомового имущества собственников помещений жилых многоквартирных домов, находящихся в управлении Муниципального унитарного предприятия «Служба единого заказчика - </w:t>
            </w:r>
            <w:proofErr w:type="spellStart"/>
            <w:r w:rsidRPr="00301D21">
              <w:rPr>
                <w:rFonts w:ascii="Times New Roman" w:eastAsia="Times New Roman" w:hAnsi="Times New Roman" w:cs="Times New Roman"/>
                <w:color w:val="0D0D0D"/>
                <w:lang w:eastAsia="ru-RU"/>
              </w:rPr>
              <w:t>Белоозерский</w:t>
            </w:r>
            <w:proofErr w:type="spellEnd"/>
            <w:r w:rsidRPr="00301D21">
              <w:rPr>
                <w:rFonts w:ascii="Times New Roman" w:eastAsia="Times New Roman" w:hAnsi="Times New Roman" w:cs="Times New Roman"/>
                <w:color w:val="0D0D0D"/>
                <w:lang w:eastAsia="ru-RU"/>
              </w:rPr>
              <w:t>»</w:t>
            </w:r>
          </w:p>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Описание предмета закупки указано в Техническом задании</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1.2</w:t>
            </w:r>
          </w:p>
        </w:tc>
        <w:tc>
          <w:tcPr>
            <w:tcW w:w="1534"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Способ определения поставщика (подрядчика, исполнителя)</w:t>
            </w:r>
          </w:p>
        </w:tc>
        <w:tc>
          <w:tcPr>
            <w:tcW w:w="3121"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Конкурс в электронной форме</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1.3</w:t>
            </w:r>
          </w:p>
        </w:tc>
        <w:tc>
          <w:tcPr>
            <w:tcW w:w="1534"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Начальная (максимальная) цена договора</w:t>
            </w:r>
          </w:p>
        </w:tc>
        <w:tc>
          <w:tcPr>
            <w:tcW w:w="3121" w:type="pct"/>
            <w:vAlign w:val="center"/>
            <w:hideMark/>
          </w:tcPr>
          <w:p w:rsidR="00301D21" w:rsidRPr="00301D21" w:rsidRDefault="00301D21" w:rsidP="00301D21">
            <w:pPr>
              <w:spacing w:before="100" w:beforeAutospacing="1" w:after="100" w:afterAutospacing="1" w:line="240" w:lineRule="auto"/>
              <w:jc w:val="both"/>
              <w:rPr>
                <w:rFonts w:ascii="Times New Roman" w:eastAsia="Calibri" w:hAnsi="Times New Roman" w:cs="Times New Roman"/>
                <w:bCs/>
                <w:sz w:val="24"/>
                <w:szCs w:val="24"/>
                <w:lang w:eastAsia="ru-RU"/>
              </w:rPr>
            </w:pPr>
            <w:r w:rsidRPr="00301D21">
              <w:rPr>
                <w:rFonts w:ascii="Times New Roman" w:eastAsia="Calibri" w:hAnsi="Times New Roman" w:cs="Times New Roman"/>
                <w:bCs/>
                <w:sz w:val="24"/>
                <w:szCs w:val="24"/>
                <w:lang w:eastAsia="ru-RU"/>
              </w:rPr>
              <w:t xml:space="preserve">40 400 000 руб. (Сорок миллионов четыреста тысяч рублей 00 копеек), в </w:t>
            </w:r>
            <w:proofErr w:type="spellStart"/>
            <w:r w:rsidRPr="00301D21">
              <w:rPr>
                <w:rFonts w:ascii="Times New Roman" w:eastAsia="Calibri" w:hAnsi="Times New Roman" w:cs="Times New Roman"/>
                <w:bCs/>
                <w:sz w:val="24"/>
                <w:szCs w:val="24"/>
                <w:lang w:eastAsia="ru-RU"/>
              </w:rPr>
              <w:t>т.ч</w:t>
            </w:r>
            <w:proofErr w:type="spellEnd"/>
            <w:r w:rsidRPr="00301D21">
              <w:rPr>
                <w:rFonts w:ascii="Times New Roman" w:eastAsia="Calibri" w:hAnsi="Times New Roman" w:cs="Times New Roman"/>
                <w:bCs/>
                <w:sz w:val="24"/>
                <w:szCs w:val="24"/>
                <w:lang w:eastAsia="ru-RU"/>
              </w:rPr>
              <w:t>. НДС 20% 6733333.33 руб. (Шесть миллионов семьсот тридцать три тысячи триста тридцать три рубля 33 копейки)</w:t>
            </w:r>
          </w:p>
          <w:p w:rsidR="00301D21" w:rsidRPr="00301D21" w:rsidRDefault="00301D21" w:rsidP="00301D21">
            <w:pPr>
              <w:spacing w:before="100" w:beforeAutospacing="1" w:after="100" w:afterAutospacing="1" w:line="240" w:lineRule="auto"/>
              <w:jc w:val="both"/>
              <w:rPr>
                <w:rFonts w:ascii="Times New Roman" w:eastAsia="Calibri" w:hAnsi="Times New Roman" w:cs="Times New Roman"/>
                <w:bCs/>
                <w:sz w:val="24"/>
                <w:szCs w:val="24"/>
                <w:lang w:eastAsia="ru-RU"/>
              </w:rPr>
            </w:pPr>
            <w:r w:rsidRPr="00301D21">
              <w:rPr>
                <w:rFonts w:ascii="Times New Roman" w:eastAsia="Calibri" w:hAnsi="Times New Roman" w:cs="Times New Roman"/>
                <w:bCs/>
                <w:sz w:val="24"/>
                <w:szCs w:val="24"/>
                <w:lang w:eastAsia="ru-RU"/>
              </w:rPr>
              <w:t xml:space="preserve">В цену включены все уплачиваемые и взимаемые на территории РФ налоги и пошлины, а также сборы, которые должен будет оплачивать Подрядчик (поставщик, исполнитель) при выполнении договора, а также иные расходы в соответствии с проектом договора и Техническим заданием.  </w:t>
            </w:r>
          </w:p>
          <w:p w:rsidR="00301D21" w:rsidRPr="00301D21" w:rsidRDefault="00301D21" w:rsidP="00301D21">
            <w:pPr>
              <w:spacing w:before="100" w:beforeAutospacing="1" w:after="100" w:afterAutospacing="1" w:line="240" w:lineRule="auto"/>
              <w:jc w:val="both"/>
              <w:rPr>
                <w:rFonts w:ascii="Times New Roman" w:eastAsia="Calibri" w:hAnsi="Times New Roman" w:cs="Times New Roman"/>
                <w:bCs/>
                <w:sz w:val="24"/>
                <w:szCs w:val="24"/>
                <w:lang w:eastAsia="ru-RU"/>
              </w:rPr>
            </w:pPr>
            <w:proofErr w:type="gramStart"/>
            <w:r w:rsidRPr="00301D21">
              <w:rPr>
                <w:rFonts w:ascii="Times New Roman" w:eastAsia="Calibri" w:hAnsi="Times New Roman" w:cs="Times New Roman"/>
                <w:bCs/>
                <w:sz w:val="24"/>
                <w:szCs w:val="24"/>
                <w:lang w:eastAsia="ru-RU"/>
              </w:rPr>
              <w:t>В случае если участник закупки в соответствии с законодательством Российской Федерации не признается плательщиком НДС или освобожден от уплаты НДС, то договор с таким участником закупки заключается по предложенной им цене, сниженной на сумму НДС в размере ставки, определенной в главе 21 Налогового кодекса Российской Федерации, за исключением случаев закупки работ по строительству, реконструкции, капитальному ремонту объекта капитального строительства.</w:t>
            </w:r>
            <w:proofErr w:type="gramEnd"/>
          </w:p>
          <w:p w:rsidR="00301D21" w:rsidRPr="00301D21" w:rsidRDefault="00301D21" w:rsidP="00301D21">
            <w:pPr>
              <w:spacing w:before="100" w:beforeAutospacing="1" w:after="100" w:afterAutospacing="1" w:line="240" w:lineRule="auto"/>
              <w:jc w:val="both"/>
              <w:rPr>
                <w:rFonts w:ascii="Times New Roman" w:eastAsia="Calibri" w:hAnsi="Times New Roman" w:cs="Times New Roman"/>
                <w:bCs/>
                <w:sz w:val="24"/>
                <w:szCs w:val="24"/>
                <w:lang w:eastAsia="ru-RU"/>
              </w:rPr>
            </w:pPr>
            <w:proofErr w:type="gramStart"/>
            <w:r w:rsidRPr="00301D21">
              <w:rPr>
                <w:rFonts w:ascii="Times New Roman" w:eastAsia="Calibri" w:hAnsi="Times New Roman" w:cs="Times New Roman"/>
                <w:bCs/>
                <w:sz w:val="24"/>
                <w:szCs w:val="24"/>
                <w:lang w:eastAsia="ru-RU"/>
              </w:rPr>
              <w:t>В случае если при закупке работ по строительству, реконструкции, капитальному ремонту объекта капитального строительства участник закупки, с которым заключается договор, в соответствии с законодательством Российской Федерации не признается плательщиком НДС или освобожден от уплаты НДС, то договор с таким участником закупки заключается по предложенной им цене, сниженной на сумму НДС, в размере ставки, определенной в главе 21 Налогового кодекса Российской</w:t>
            </w:r>
            <w:proofErr w:type="gramEnd"/>
            <w:r w:rsidRPr="00301D21">
              <w:rPr>
                <w:rFonts w:ascii="Times New Roman" w:eastAsia="Calibri" w:hAnsi="Times New Roman" w:cs="Times New Roman"/>
                <w:bCs/>
                <w:sz w:val="24"/>
                <w:szCs w:val="24"/>
                <w:lang w:eastAsia="ru-RU"/>
              </w:rPr>
              <w:t xml:space="preserve"> Федерации, и пересчитанной в </w:t>
            </w:r>
            <w:r w:rsidRPr="00301D21">
              <w:rPr>
                <w:rFonts w:ascii="Times New Roman" w:eastAsia="Calibri" w:hAnsi="Times New Roman" w:cs="Times New Roman"/>
                <w:bCs/>
                <w:sz w:val="24"/>
                <w:szCs w:val="24"/>
                <w:lang w:eastAsia="ru-RU"/>
              </w:rPr>
              <w:lastRenderedPageBreak/>
              <w:t>соответствии с нормативами и правилами, утвержденными уполномоченными органами, в порядке, предусмотренном документацией о закупке.</w:t>
            </w:r>
          </w:p>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Calibri" w:hAnsi="Times New Roman" w:cs="Times New Roman"/>
                <w:bCs/>
                <w:sz w:val="24"/>
                <w:szCs w:val="24"/>
                <w:lang w:eastAsia="ru-RU"/>
              </w:rPr>
              <w:t>Источник финансирования – Средства, собранные с населения.</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lastRenderedPageBreak/>
              <w:t>1.4</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Информация о валюте, используемой для формирования цены договора и расчетов с поставщиком (подрядчиком исполнителем)</w:t>
            </w:r>
          </w:p>
        </w:tc>
        <w:tc>
          <w:tcPr>
            <w:tcW w:w="3121" w:type="pct"/>
            <w:vAlign w:val="center"/>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301D21">
              <w:rPr>
                <w:rFonts w:ascii="Times New Roman" w:eastAsia="Times New Roman" w:hAnsi="Times New Roman" w:cs="Times New Roman"/>
              </w:rPr>
              <w:t>Российский рубль</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1.5</w:t>
            </w:r>
          </w:p>
        </w:tc>
        <w:tc>
          <w:tcPr>
            <w:tcW w:w="1534" w:type="pct"/>
            <w:vAlign w:val="center"/>
            <w:hideMark/>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Обоснование начальной (максимальной) цены договора</w:t>
            </w:r>
          </w:p>
        </w:tc>
        <w:tc>
          <w:tcPr>
            <w:tcW w:w="3121"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Метод сопоставимых рыночных цен (анализа рынка)</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1.6.</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Форма, сроки и порядок оплаты товара (работы, услуги);</w:t>
            </w:r>
          </w:p>
        </w:tc>
        <w:tc>
          <w:tcPr>
            <w:tcW w:w="3121" w:type="pct"/>
            <w:vAlign w:val="center"/>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В соответствии с проектом договора</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1.7</w:t>
            </w:r>
          </w:p>
        </w:tc>
        <w:tc>
          <w:tcPr>
            <w:tcW w:w="1534"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Источник финансирования</w:t>
            </w:r>
          </w:p>
        </w:tc>
        <w:tc>
          <w:tcPr>
            <w:tcW w:w="3121"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color w:val="000000"/>
                <w:sz w:val="24"/>
                <w:szCs w:val="24"/>
              </w:rPr>
              <w:t>Собственные средства Заказчика.</w:t>
            </w:r>
          </w:p>
        </w:tc>
      </w:tr>
      <w:tr w:rsidR="00301D21" w:rsidRPr="00301D21" w:rsidTr="003E3A0D">
        <w:trPr>
          <w:tblCellSpacing w:w="15" w:type="dxa"/>
        </w:trPr>
        <w:tc>
          <w:tcPr>
            <w:tcW w:w="4971" w:type="pct"/>
            <w:gridSpan w:val="3"/>
          </w:tcPr>
          <w:p w:rsidR="00301D21" w:rsidRPr="00301D21" w:rsidRDefault="00301D21" w:rsidP="00301D21">
            <w:pPr>
              <w:numPr>
                <w:ilvl w:val="0"/>
                <w:numId w:val="1"/>
              </w:numPr>
              <w:suppressAutoHyphens/>
              <w:spacing w:after="160" w:line="259" w:lineRule="auto"/>
              <w:contextualSpacing/>
              <w:jc w:val="center"/>
              <w:rPr>
                <w:rFonts w:ascii="Times New Roman" w:eastAsia="Times New Roman" w:hAnsi="Times New Roman" w:cs="Times New Roman"/>
                <w:b/>
                <w:sz w:val="24"/>
                <w:szCs w:val="24"/>
                <w:lang w:eastAsia="ru-RU"/>
              </w:rPr>
            </w:pPr>
            <w:r w:rsidRPr="00301D21">
              <w:rPr>
                <w:rFonts w:ascii="Times New Roman" w:eastAsia="Times New Roman" w:hAnsi="Times New Roman" w:cs="Times New Roman"/>
                <w:b/>
                <w:lang w:eastAsia="ru-RU"/>
              </w:rPr>
              <w:t>Наименование заказчика, контактная информация</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2.1</w:t>
            </w:r>
          </w:p>
        </w:tc>
        <w:tc>
          <w:tcPr>
            <w:tcW w:w="1534" w:type="pct"/>
            <w:vAlign w:val="center"/>
            <w:hideMark/>
          </w:tcPr>
          <w:p w:rsidR="00301D21" w:rsidRPr="00301D21" w:rsidRDefault="00301D21" w:rsidP="00301D21">
            <w:pPr>
              <w:spacing w:before="100" w:beforeAutospacing="1" w:after="0"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Наименование Заказчика</w:t>
            </w:r>
          </w:p>
        </w:tc>
        <w:tc>
          <w:tcPr>
            <w:tcW w:w="3121" w:type="pct"/>
            <w:vAlign w:val="center"/>
            <w:hideMark/>
          </w:tcPr>
          <w:p w:rsidR="00301D21" w:rsidRPr="00301D21" w:rsidRDefault="00301D21" w:rsidP="00301D21">
            <w:pPr>
              <w:spacing w:before="100" w:beforeAutospacing="1" w:after="0" w:line="240" w:lineRule="auto"/>
              <w:rPr>
                <w:rFonts w:ascii="Times New Roman" w:eastAsia="Calibri" w:hAnsi="Times New Roman" w:cs="Times New Roman"/>
                <w:sz w:val="24"/>
                <w:szCs w:val="24"/>
                <w:highlight w:val="yellow"/>
              </w:rPr>
            </w:pPr>
            <w:r w:rsidRPr="00301D21">
              <w:rPr>
                <w:rFonts w:ascii="Times New Roman" w:eastAsia="Times New Roman" w:hAnsi="Times New Roman" w:cs="Times New Roman"/>
                <w:color w:val="000000"/>
                <w:lang w:eastAsia="ar-SA"/>
              </w:rPr>
              <w:t xml:space="preserve">Муниципальное унитарное предприятие «Служба </w:t>
            </w:r>
            <w:proofErr w:type="gramStart"/>
            <w:r w:rsidRPr="00301D21">
              <w:rPr>
                <w:rFonts w:ascii="Times New Roman" w:eastAsia="Times New Roman" w:hAnsi="Times New Roman" w:cs="Times New Roman"/>
                <w:color w:val="000000"/>
                <w:lang w:eastAsia="ar-SA"/>
              </w:rPr>
              <w:t>Единого</w:t>
            </w:r>
            <w:proofErr w:type="gramEnd"/>
            <w:r w:rsidRPr="00301D21">
              <w:rPr>
                <w:rFonts w:ascii="Times New Roman" w:eastAsia="Times New Roman" w:hAnsi="Times New Roman" w:cs="Times New Roman"/>
                <w:color w:val="000000"/>
                <w:lang w:eastAsia="ar-SA"/>
              </w:rPr>
              <w:t xml:space="preserve"> Заказчика-</w:t>
            </w:r>
            <w:proofErr w:type="spellStart"/>
            <w:r w:rsidRPr="00301D21">
              <w:rPr>
                <w:rFonts w:ascii="Times New Roman" w:eastAsia="Times New Roman" w:hAnsi="Times New Roman" w:cs="Times New Roman"/>
                <w:color w:val="000000"/>
                <w:lang w:eastAsia="ar-SA"/>
              </w:rPr>
              <w:t>Белоозерский</w:t>
            </w:r>
            <w:proofErr w:type="spellEnd"/>
            <w:r w:rsidRPr="00301D21">
              <w:rPr>
                <w:rFonts w:ascii="Times New Roman" w:eastAsia="Times New Roman" w:hAnsi="Times New Roman" w:cs="Times New Roman"/>
                <w:color w:val="000000"/>
                <w:lang w:eastAsia="ar-SA"/>
              </w:rPr>
              <w:t>»</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2.2</w:t>
            </w:r>
          </w:p>
        </w:tc>
        <w:tc>
          <w:tcPr>
            <w:tcW w:w="1534" w:type="pct"/>
            <w:vAlign w:val="center"/>
            <w:hideMark/>
          </w:tcPr>
          <w:p w:rsidR="00301D21" w:rsidRPr="00301D21" w:rsidRDefault="00301D21" w:rsidP="00301D21">
            <w:pPr>
              <w:spacing w:before="100" w:beforeAutospacing="1" w:after="0"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Почтовый адрес</w:t>
            </w:r>
          </w:p>
        </w:tc>
        <w:tc>
          <w:tcPr>
            <w:tcW w:w="3121" w:type="pct"/>
            <w:vAlign w:val="center"/>
          </w:tcPr>
          <w:p w:rsidR="00301D21" w:rsidRPr="00301D21" w:rsidRDefault="00301D21" w:rsidP="00301D21">
            <w:pPr>
              <w:spacing w:after="0" w:line="259" w:lineRule="auto"/>
              <w:rPr>
                <w:rFonts w:ascii="Times New Roman" w:eastAsia="Calibri" w:hAnsi="Times New Roman" w:cs="Times New Roman"/>
                <w:sz w:val="24"/>
                <w:szCs w:val="24"/>
              </w:rPr>
            </w:pPr>
            <w:r w:rsidRPr="00301D21">
              <w:rPr>
                <w:rFonts w:ascii="Times New Roman" w:eastAsia="Times New Roman" w:hAnsi="Times New Roman" w:cs="Times New Roman"/>
                <w:bCs/>
                <w:lang w:eastAsia="ar-SA"/>
              </w:rPr>
              <w:t xml:space="preserve">140250, МО, Воскресенский район, п. </w:t>
            </w:r>
            <w:proofErr w:type="spellStart"/>
            <w:r w:rsidRPr="00301D21">
              <w:rPr>
                <w:rFonts w:ascii="Times New Roman" w:eastAsia="Times New Roman" w:hAnsi="Times New Roman" w:cs="Times New Roman"/>
                <w:bCs/>
                <w:lang w:eastAsia="ar-SA"/>
              </w:rPr>
              <w:t>Белоозерский</w:t>
            </w:r>
            <w:proofErr w:type="spellEnd"/>
            <w:r w:rsidRPr="00301D21">
              <w:rPr>
                <w:rFonts w:ascii="Times New Roman" w:eastAsia="Times New Roman" w:hAnsi="Times New Roman" w:cs="Times New Roman"/>
                <w:bCs/>
                <w:lang w:eastAsia="ar-SA"/>
              </w:rPr>
              <w:t xml:space="preserve">, ул. </w:t>
            </w:r>
            <w:proofErr w:type="gramStart"/>
            <w:r w:rsidRPr="00301D21">
              <w:rPr>
                <w:rFonts w:ascii="Times New Roman" w:eastAsia="Times New Roman" w:hAnsi="Times New Roman" w:cs="Times New Roman"/>
                <w:bCs/>
                <w:lang w:eastAsia="ar-SA"/>
              </w:rPr>
              <w:t>Коммунальная</w:t>
            </w:r>
            <w:proofErr w:type="gramEnd"/>
            <w:r w:rsidRPr="00301D21">
              <w:rPr>
                <w:rFonts w:ascii="Times New Roman" w:eastAsia="Times New Roman" w:hAnsi="Times New Roman" w:cs="Times New Roman"/>
                <w:bCs/>
                <w:lang w:eastAsia="ar-SA"/>
              </w:rPr>
              <w:t xml:space="preserve"> д. 5, офис 5-13</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2.3</w:t>
            </w:r>
          </w:p>
        </w:tc>
        <w:tc>
          <w:tcPr>
            <w:tcW w:w="1534" w:type="pct"/>
            <w:vAlign w:val="center"/>
            <w:hideMark/>
          </w:tcPr>
          <w:p w:rsidR="00301D21" w:rsidRPr="00301D21" w:rsidRDefault="00301D21" w:rsidP="00301D21">
            <w:pPr>
              <w:spacing w:before="100" w:beforeAutospacing="1" w:after="0"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Место нахождения</w:t>
            </w:r>
          </w:p>
        </w:tc>
        <w:tc>
          <w:tcPr>
            <w:tcW w:w="3121" w:type="pct"/>
            <w:vAlign w:val="center"/>
          </w:tcPr>
          <w:p w:rsidR="00301D21" w:rsidRPr="00301D21" w:rsidRDefault="00301D21" w:rsidP="00301D21">
            <w:pPr>
              <w:spacing w:after="0" w:line="259" w:lineRule="auto"/>
              <w:rPr>
                <w:rFonts w:ascii="Times New Roman" w:eastAsia="Calibri" w:hAnsi="Times New Roman" w:cs="Times New Roman"/>
                <w:sz w:val="24"/>
                <w:szCs w:val="24"/>
              </w:rPr>
            </w:pPr>
            <w:r w:rsidRPr="00301D21">
              <w:rPr>
                <w:rFonts w:ascii="Times New Roman" w:eastAsia="Calibri" w:hAnsi="Times New Roman" w:cs="Times New Roman"/>
              </w:rPr>
              <w:t xml:space="preserve">140250, МО, Воскресенский район, п. </w:t>
            </w:r>
            <w:proofErr w:type="spellStart"/>
            <w:r w:rsidRPr="00301D21">
              <w:rPr>
                <w:rFonts w:ascii="Times New Roman" w:eastAsia="Calibri" w:hAnsi="Times New Roman" w:cs="Times New Roman"/>
              </w:rPr>
              <w:t>Белоозерский</w:t>
            </w:r>
            <w:proofErr w:type="spellEnd"/>
            <w:r w:rsidRPr="00301D21">
              <w:rPr>
                <w:rFonts w:ascii="Times New Roman" w:eastAsia="Calibri" w:hAnsi="Times New Roman" w:cs="Times New Roman"/>
              </w:rPr>
              <w:t xml:space="preserve">, ул. </w:t>
            </w:r>
            <w:proofErr w:type="gramStart"/>
            <w:r w:rsidRPr="00301D21">
              <w:rPr>
                <w:rFonts w:ascii="Times New Roman" w:eastAsia="Calibri" w:hAnsi="Times New Roman" w:cs="Times New Roman"/>
              </w:rPr>
              <w:t>Коммунальная</w:t>
            </w:r>
            <w:proofErr w:type="gramEnd"/>
            <w:r w:rsidRPr="00301D21">
              <w:rPr>
                <w:rFonts w:ascii="Times New Roman" w:eastAsia="Calibri" w:hAnsi="Times New Roman" w:cs="Times New Roman"/>
              </w:rPr>
              <w:t xml:space="preserve"> д. 5, офис 5-13</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2.4</w:t>
            </w:r>
          </w:p>
        </w:tc>
        <w:tc>
          <w:tcPr>
            <w:tcW w:w="1534" w:type="pct"/>
            <w:vAlign w:val="center"/>
            <w:hideMark/>
          </w:tcPr>
          <w:p w:rsidR="00301D21" w:rsidRPr="00301D21" w:rsidRDefault="00301D21" w:rsidP="00301D21">
            <w:pPr>
              <w:spacing w:before="100" w:beforeAutospacing="1" w:after="0"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Ответственное должностное лицо</w:t>
            </w:r>
          </w:p>
        </w:tc>
        <w:tc>
          <w:tcPr>
            <w:tcW w:w="3121" w:type="pct"/>
            <w:vAlign w:val="center"/>
          </w:tcPr>
          <w:p w:rsidR="00301D21" w:rsidRPr="00301D21" w:rsidRDefault="00301D21" w:rsidP="00301D21">
            <w:pPr>
              <w:spacing w:after="0" w:line="259" w:lineRule="auto"/>
              <w:rPr>
                <w:rFonts w:ascii="Times New Roman" w:eastAsia="Calibri" w:hAnsi="Times New Roman" w:cs="Times New Roman"/>
                <w:sz w:val="24"/>
                <w:szCs w:val="24"/>
              </w:rPr>
            </w:pPr>
            <w:r w:rsidRPr="00301D21">
              <w:rPr>
                <w:rFonts w:ascii="Times New Roman" w:eastAsia="Calibri" w:hAnsi="Times New Roman" w:cs="Times New Roman"/>
              </w:rPr>
              <w:t>Руководитель контрактной службы – Пересветова Лариса Евгеньевна</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2.5</w:t>
            </w:r>
          </w:p>
        </w:tc>
        <w:tc>
          <w:tcPr>
            <w:tcW w:w="1534" w:type="pct"/>
            <w:vAlign w:val="center"/>
            <w:hideMark/>
          </w:tcPr>
          <w:p w:rsidR="00301D21" w:rsidRPr="00301D21" w:rsidRDefault="00301D21" w:rsidP="00301D21">
            <w:pPr>
              <w:spacing w:before="100" w:beforeAutospacing="1" w:after="0"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Адрес электронной почты</w:t>
            </w:r>
          </w:p>
        </w:tc>
        <w:tc>
          <w:tcPr>
            <w:tcW w:w="3121" w:type="pct"/>
            <w:vAlign w:val="center"/>
          </w:tcPr>
          <w:p w:rsidR="00301D21" w:rsidRPr="00301D21" w:rsidRDefault="00301D21" w:rsidP="00301D21">
            <w:pPr>
              <w:spacing w:after="0" w:line="259" w:lineRule="auto"/>
              <w:rPr>
                <w:rFonts w:ascii="Times New Roman" w:eastAsia="Calibri" w:hAnsi="Times New Roman" w:cs="Times New Roman"/>
                <w:sz w:val="24"/>
                <w:szCs w:val="24"/>
              </w:rPr>
            </w:pPr>
            <w:r w:rsidRPr="00301D21">
              <w:rPr>
                <w:rFonts w:ascii="Times New Roman" w:eastAsia="Times New Roman" w:hAnsi="Times New Roman" w:cs="Times New Roman"/>
                <w:color w:val="000000"/>
                <w:lang w:val="en-US" w:eastAsia="ar-SA"/>
              </w:rPr>
              <w:t>ces-buh@rambler.ru</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2.6</w:t>
            </w:r>
          </w:p>
        </w:tc>
        <w:tc>
          <w:tcPr>
            <w:tcW w:w="1534" w:type="pct"/>
            <w:vAlign w:val="center"/>
            <w:hideMark/>
          </w:tcPr>
          <w:p w:rsidR="00301D21" w:rsidRPr="00301D21" w:rsidRDefault="00301D21" w:rsidP="00301D21">
            <w:pPr>
              <w:spacing w:before="100" w:beforeAutospacing="1" w:after="0"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Номер контактного телефона</w:t>
            </w:r>
          </w:p>
        </w:tc>
        <w:tc>
          <w:tcPr>
            <w:tcW w:w="3121" w:type="pct"/>
            <w:vAlign w:val="center"/>
          </w:tcPr>
          <w:p w:rsidR="00301D21" w:rsidRPr="00301D21" w:rsidRDefault="00301D21" w:rsidP="00301D21">
            <w:pPr>
              <w:spacing w:after="0" w:line="259" w:lineRule="auto"/>
              <w:rPr>
                <w:rFonts w:ascii="Times New Roman" w:eastAsia="Calibri" w:hAnsi="Times New Roman" w:cs="Times New Roman"/>
                <w:sz w:val="24"/>
                <w:szCs w:val="24"/>
              </w:rPr>
            </w:pPr>
            <w:r w:rsidRPr="00301D21">
              <w:rPr>
                <w:rFonts w:ascii="Times New Roman" w:eastAsia="Times New Roman" w:hAnsi="Times New Roman" w:cs="Times New Roman"/>
                <w:lang w:eastAsia="ar-SA"/>
              </w:rPr>
              <w:t>8 (496) 447-56-28, 8 (977)129-36-32</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2.7</w:t>
            </w:r>
          </w:p>
        </w:tc>
        <w:tc>
          <w:tcPr>
            <w:tcW w:w="1534" w:type="pct"/>
            <w:vAlign w:val="center"/>
            <w:hideMark/>
          </w:tcPr>
          <w:p w:rsidR="00301D21" w:rsidRPr="00301D21" w:rsidRDefault="00301D21" w:rsidP="00301D21">
            <w:pPr>
              <w:spacing w:before="100" w:beforeAutospacing="1" w:after="0"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Факс</w:t>
            </w:r>
          </w:p>
        </w:tc>
        <w:tc>
          <w:tcPr>
            <w:tcW w:w="3121" w:type="pct"/>
            <w:vAlign w:val="center"/>
            <w:hideMark/>
          </w:tcPr>
          <w:p w:rsidR="00301D21" w:rsidRPr="00301D21" w:rsidRDefault="00301D21" w:rsidP="00301D21">
            <w:pPr>
              <w:spacing w:before="100" w:beforeAutospacing="1" w:after="0"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 -</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2.8</w:t>
            </w:r>
          </w:p>
        </w:tc>
        <w:tc>
          <w:tcPr>
            <w:tcW w:w="1534" w:type="pct"/>
            <w:vAlign w:val="center"/>
            <w:hideMark/>
          </w:tcPr>
          <w:p w:rsidR="00301D21" w:rsidRPr="00301D21" w:rsidRDefault="00301D21" w:rsidP="00301D21">
            <w:pPr>
              <w:spacing w:before="100" w:beforeAutospacing="1" w:after="0"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Дополнительная информация</w:t>
            </w:r>
          </w:p>
        </w:tc>
        <w:tc>
          <w:tcPr>
            <w:tcW w:w="3121" w:type="pct"/>
            <w:vAlign w:val="center"/>
            <w:hideMark/>
          </w:tcPr>
          <w:p w:rsidR="00301D21" w:rsidRPr="00301D21" w:rsidRDefault="00301D21" w:rsidP="00301D21">
            <w:pPr>
              <w:spacing w:before="100" w:beforeAutospacing="1" w:after="0"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Информация отсутствует</w:t>
            </w:r>
          </w:p>
        </w:tc>
      </w:tr>
      <w:tr w:rsidR="00301D21" w:rsidRPr="00301D21" w:rsidTr="003E3A0D">
        <w:trPr>
          <w:tblCellSpacing w:w="15" w:type="dxa"/>
        </w:trPr>
        <w:tc>
          <w:tcPr>
            <w:tcW w:w="4971" w:type="pct"/>
            <w:gridSpan w:val="3"/>
          </w:tcPr>
          <w:p w:rsidR="00301D21" w:rsidRPr="00301D21" w:rsidRDefault="00301D21" w:rsidP="00301D21">
            <w:pPr>
              <w:numPr>
                <w:ilvl w:val="0"/>
                <w:numId w:val="1"/>
              </w:numPr>
              <w:suppressAutoHyphens/>
              <w:spacing w:after="160" w:line="259" w:lineRule="auto"/>
              <w:contextualSpacing/>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b/>
                <w:bCs/>
                <w:lang w:eastAsia="ru-RU"/>
              </w:rPr>
              <w:t>Порядок проведения конкурса в электронной форме</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3.1</w:t>
            </w:r>
          </w:p>
        </w:tc>
        <w:tc>
          <w:tcPr>
            <w:tcW w:w="1534"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Дата и время начала подачи заявок</w:t>
            </w:r>
          </w:p>
        </w:tc>
        <w:tc>
          <w:tcPr>
            <w:tcW w:w="3121" w:type="pct"/>
            <w:vAlign w:val="center"/>
            <w:hideMark/>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i/>
                <w:sz w:val="24"/>
                <w:szCs w:val="24"/>
                <w:lang w:eastAsia="ru-RU"/>
              </w:rPr>
            </w:pPr>
            <w:r w:rsidRPr="00301D21">
              <w:rPr>
                <w:rFonts w:ascii="Times New Roman" w:eastAsia="Calibri" w:hAnsi="Times New Roman" w:cs="Times New Roman"/>
              </w:rPr>
              <w:t>Дата и время начала подачи заявок устанавливается с момента размещения извещения и документации конкурса в электронной форме на официальном сайте единой информационной системы в сфере закупок www.zakupki.gov.ru</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3.2</w:t>
            </w:r>
          </w:p>
        </w:tc>
        <w:tc>
          <w:tcPr>
            <w:tcW w:w="1534" w:type="pct"/>
            <w:vAlign w:val="center"/>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Место подачи заявок</w:t>
            </w:r>
          </w:p>
        </w:tc>
        <w:tc>
          <w:tcPr>
            <w:tcW w:w="3121" w:type="pct"/>
            <w:vAlign w:val="center"/>
          </w:tcPr>
          <w:p w:rsidR="00301D21" w:rsidRPr="00301D21" w:rsidRDefault="00301D21" w:rsidP="00301D21">
            <w:pPr>
              <w:spacing w:before="100" w:beforeAutospacing="1" w:after="100" w:afterAutospacing="1" w:line="240" w:lineRule="auto"/>
              <w:rPr>
                <w:rFonts w:ascii="Times New Roman" w:eastAsia="Calibri" w:hAnsi="Times New Roman" w:cs="Times New Roman"/>
                <w:sz w:val="24"/>
                <w:szCs w:val="24"/>
              </w:rPr>
            </w:pPr>
            <w:r w:rsidRPr="00301D21">
              <w:rPr>
                <w:rFonts w:ascii="Times New Roman" w:eastAsia="Calibri" w:hAnsi="Times New Roman" w:cs="Times New Roman"/>
              </w:rPr>
              <w:t>Заявка направляется оператору электронной площадки по адресу:</w:t>
            </w:r>
          </w:p>
          <w:p w:rsidR="00301D21" w:rsidRPr="00301D21" w:rsidRDefault="00301D21" w:rsidP="00301D21">
            <w:pPr>
              <w:spacing w:after="0" w:line="240" w:lineRule="auto"/>
              <w:jc w:val="both"/>
              <w:rPr>
                <w:rFonts w:ascii="Times New Roman" w:eastAsia="Times New Roman" w:hAnsi="Times New Roman" w:cs="Times New Roman"/>
                <w:i/>
                <w:color w:val="FF0000"/>
                <w:sz w:val="20"/>
                <w:szCs w:val="20"/>
                <w:lang w:eastAsia="ru-RU"/>
              </w:rPr>
            </w:pPr>
            <w:r w:rsidRPr="00301D21">
              <w:rPr>
                <w:rFonts w:ascii="Times New Roman" w:eastAsia="Calibri" w:hAnsi="Times New Roman" w:cs="Times New Roman"/>
              </w:rPr>
              <w:t>Универсальная электронная торговая площадка ESTP.RU</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3.3</w:t>
            </w:r>
          </w:p>
        </w:tc>
        <w:tc>
          <w:tcPr>
            <w:tcW w:w="1534"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Дата и время окончания подачи заявок</w:t>
            </w:r>
          </w:p>
        </w:tc>
        <w:tc>
          <w:tcPr>
            <w:tcW w:w="3121"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9:00 (время московское) «11» января 2021 года.</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01D21">
              <w:rPr>
                <w:rFonts w:ascii="Times New Roman" w:eastAsia="Times New Roman" w:hAnsi="Times New Roman" w:cs="Times New Roman"/>
                <w:sz w:val="20"/>
                <w:szCs w:val="20"/>
                <w:lang w:eastAsia="ru-RU"/>
              </w:rPr>
              <w:t>Порядок подачи заявок регламентируется электронной площадкой.</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3.4</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Дата начала рассмотрения и оценки первых частей заявок на участие в конкурсе в электронной форме</w:t>
            </w:r>
          </w:p>
        </w:tc>
        <w:tc>
          <w:tcPr>
            <w:tcW w:w="3121" w:type="pct"/>
            <w:vAlign w:val="center"/>
          </w:tcPr>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с учетом условий, изложенных в разделе 11 настоящей документации</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«11» января 2021 года с16-00(время московское)</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3.5</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Дата окончания срока рассмотрения и оценки </w:t>
            </w:r>
            <w:r w:rsidRPr="00301D21">
              <w:rPr>
                <w:rFonts w:ascii="Times New Roman" w:eastAsia="Times New Roman" w:hAnsi="Times New Roman" w:cs="Times New Roman"/>
                <w:lang w:eastAsia="ru-RU"/>
              </w:rPr>
              <w:lastRenderedPageBreak/>
              <w:t>первых частей заявок на участие в конкурсе в электронной форме</w:t>
            </w:r>
          </w:p>
        </w:tc>
        <w:tc>
          <w:tcPr>
            <w:tcW w:w="3121" w:type="pct"/>
            <w:vAlign w:val="center"/>
          </w:tcPr>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lastRenderedPageBreak/>
              <w:t>с учетом условий, изложенных в разделе 11 настоящей документации</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lastRenderedPageBreak/>
              <w:t>«13» января 2021 года до 23-00</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lastRenderedPageBreak/>
              <w:t>3.6</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Дата подачи участниками конкурса в электронной форме окончательных предложений о цене договора</w:t>
            </w:r>
          </w:p>
        </w:tc>
        <w:tc>
          <w:tcPr>
            <w:tcW w:w="3121" w:type="pct"/>
            <w:vAlign w:val="center"/>
          </w:tcPr>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с учетом условий, изложенных в разделе 12 настоящей документации</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«14» января 2021 года 8-00</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3.7</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Дата начала срока рассмотрения и оценки вторых частей заявок на участие в конкурсе в электронной форме</w:t>
            </w:r>
          </w:p>
        </w:tc>
        <w:tc>
          <w:tcPr>
            <w:tcW w:w="3121" w:type="pct"/>
            <w:vAlign w:val="center"/>
          </w:tcPr>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с учетом условий, изложенных в разделе 13 настоящей документации</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«14» января 2021 года 11-00</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3.8</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Дата окончания срока рассмотрения и оценки вторых частей заявок на участие в конкурсе в электронной форме</w:t>
            </w:r>
          </w:p>
        </w:tc>
        <w:tc>
          <w:tcPr>
            <w:tcW w:w="3121" w:type="pct"/>
            <w:vAlign w:val="center"/>
          </w:tcPr>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с учетом условий, изложенных в разделе 13 настоящей документации</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«18» января 2021 года 23-30</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3.9</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tc>
        <w:tc>
          <w:tcPr>
            <w:tcW w:w="3121" w:type="pct"/>
            <w:vAlign w:val="center"/>
          </w:tcPr>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В течение 5-и дней </w:t>
            </w:r>
            <w:proofErr w:type="gramStart"/>
            <w:r w:rsidRPr="00301D21">
              <w:rPr>
                <w:rFonts w:ascii="Times New Roman" w:eastAsia="Times New Roman" w:hAnsi="Times New Roman" w:cs="Times New Roman"/>
                <w:lang w:eastAsia="ru-RU"/>
              </w:rPr>
              <w:t>с даты размещения</w:t>
            </w:r>
            <w:proofErr w:type="gramEnd"/>
            <w:r w:rsidRPr="00301D21">
              <w:rPr>
                <w:rFonts w:ascii="Times New Roman" w:eastAsia="Times New Roman" w:hAnsi="Times New Roman" w:cs="Times New Roman"/>
                <w:lang w:eastAsia="ru-RU"/>
              </w:rPr>
              <w:t xml:space="preserve"> Заказчиком в Единой информационной системе проекта договора победитель конкурса в электронной форме осуществляет одно из действий, изложенных в п. 18.3 настоящей документации:</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Договор может быть заключен не ранее чем через 10 дней и не позднее чем через 20 дней с даты размещения </w:t>
            </w:r>
            <w:proofErr w:type="gramStart"/>
            <w:r w:rsidRPr="00301D21">
              <w:rPr>
                <w:rFonts w:ascii="Times New Roman" w:eastAsia="Times New Roman" w:hAnsi="Times New Roman" w:cs="Times New Roman"/>
                <w:lang w:eastAsia="ru-RU"/>
              </w:rPr>
              <w:t>в</w:t>
            </w:r>
            <w:proofErr w:type="gramEnd"/>
            <w:r w:rsidRPr="00301D21">
              <w:rPr>
                <w:rFonts w:ascii="Times New Roman" w:eastAsia="Times New Roman" w:hAnsi="Times New Roman" w:cs="Times New Roman"/>
                <w:lang w:eastAsia="ru-RU"/>
              </w:rPr>
              <w:t xml:space="preserve"> Единой информационной итогового протокола</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3.10</w:t>
            </w:r>
          </w:p>
        </w:tc>
        <w:tc>
          <w:tcPr>
            <w:tcW w:w="1534" w:type="pct"/>
            <w:vAlign w:val="center"/>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Требования к участникам закупки</w:t>
            </w:r>
          </w:p>
        </w:tc>
        <w:tc>
          <w:tcPr>
            <w:tcW w:w="3121" w:type="pct"/>
            <w:vAlign w:val="center"/>
          </w:tcPr>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Установлены с учетом требований, изложенных в разделе 3 настоящей документации.</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w:t>
            </w:r>
            <w:r w:rsidRPr="00301D21">
              <w:rPr>
                <w:rFonts w:ascii="Times New Roman" w:eastAsia="Times New Roman" w:hAnsi="Times New Roman" w:cs="Times New Roman"/>
                <w:lang w:eastAsia="ru-RU"/>
              </w:rPr>
              <w:tab/>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01D21" w:rsidRPr="00301D21" w:rsidRDefault="00301D21" w:rsidP="00301D21">
            <w:pPr>
              <w:widowControl w:val="0"/>
              <w:autoSpaceDE w:val="0"/>
              <w:autoSpaceDN w:val="0"/>
              <w:spacing w:after="0" w:line="240" w:lineRule="auto"/>
              <w:ind w:firstLine="736"/>
              <w:jc w:val="both"/>
              <w:rPr>
                <w:rFonts w:ascii="Times New Roman" w:eastAsia="Times New Roman" w:hAnsi="Times New Roman" w:cs="Times New Roman"/>
                <w:sz w:val="24"/>
                <w:szCs w:val="24"/>
                <w:lang w:eastAsia="ru-RU"/>
              </w:rPr>
            </w:pPr>
            <w:proofErr w:type="spellStart"/>
            <w:r w:rsidRPr="00301D21">
              <w:rPr>
                <w:rFonts w:ascii="Times New Roman" w:eastAsia="Times New Roman" w:hAnsi="Times New Roman" w:cs="Times New Roman"/>
                <w:lang w:eastAsia="ru-RU"/>
              </w:rPr>
              <w:t>непроведение</w:t>
            </w:r>
            <w:proofErr w:type="spellEnd"/>
            <w:r w:rsidRPr="00301D21">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w:t>
            </w:r>
            <w:r w:rsidRPr="00301D21">
              <w:rPr>
                <w:rFonts w:ascii="Times New Roman" w:eastAsia="Times New Roman" w:hAnsi="Times New Roman" w:cs="Times New Roman"/>
                <w:lang w:eastAsia="ru-RU"/>
              </w:rPr>
              <w:tab/>
            </w:r>
            <w:proofErr w:type="spellStart"/>
            <w:r w:rsidRPr="00301D21">
              <w:rPr>
                <w:rFonts w:ascii="Times New Roman" w:eastAsia="Times New Roman" w:hAnsi="Times New Roman" w:cs="Times New Roman"/>
                <w:lang w:eastAsia="ru-RU"/>
              </w:rPr>
              <w:t>неприостановление</w:t>
            </w:r>
            <w:proofErr w:type="spellEnd"/>
            <w:r w:rsidRPr="00301D21">
              <w:rPr>
                <w:rFonts w:ascii="Times New Roman" w:eastAsia="Times New Roman" w:hAnsi="Times New Roman" w:cs="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01D21">
              <w:rPr>
                <w:rFonts w:ascii="Times New Roman" w:eastAsia="Times New Roman" w:hAnsi="Times New Roman" w:cs="Times New Roman"/>
                <w:lang w:eastAsia="ru-RU"/>
              </w:rPr>
              <w:t>•</w:t>
            </w:r>
            <w:r w:rsidRPr="00301D21">
              <w:rPr>
                <w:rFonts w:ascii="Times New Roman" w:eastAsia="Times New Roman" w:hAnsi="Times New Roman" w:cs="Times New Roman"/>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01D21">
              <w:rPr>
                <w:rFonts w:ascii="Times New Roman" w:eastAsia="Times New Roman" w:hAnsi="Times New Roman" w:cs="Times New Roman"/>
                <w:lang w:eastAsia="ru-RU"/>
              </w:rPr>
              <w:t xml:space="preserve"> </w:t>
            </w:r>
            <w:proofErr w:type="gramStart"/>
            <w:r w:rsidRPr="00301D21">
              <w:rPr>
                <w:rFonts w:ascii="Times New Roman" w:eastAsia="Times New Roman" w:hAnsi="Times New Roman" w:cs="Times New Roman"/>
                <w:lang w:eastAsia="ru-RU"/>
              </w:rPr>
              <w:t xml:space="preserve">заявителя по уплате этих сумм исполненной или которые признаны безнадежными к </w:t>
            </w:r>
            <w:r w:rsidRPr="00301D21">
              <w:rPr>
                <w:rFonts w:ascii="Times New Roman" w:eastAsia="Times New Roman" w:hAnsi="Times New Roman" w:cs="Times New Roman"/>
                <w:lang w:eastAsia="ru-RU"/>
              </w:rPr>
              <w:lastRenderedPageBreak/>
              <w:t>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01D21">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01D21">
              <w:rPr>
                <w:rFonts w:ascii="Times New Roman" w:eastAsia="Times New Roman" w:hAnsi="Times New Roman" w:cs="Times New Roman"/>
                <w:lang w:eastAsia="ru-RU"/>
              </w:rPr>
              <w:t>указанных</w:t>
            </w:r>
            <w:proofErr w:type="gramEnd"/>
            <w:r w:rsidRPr="00301D21">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01D21">
              <w:rPr>
                <w:rFonts w:ascii="Times New Roman" w:eastAsia="Times New Roman" w:hAnsi="Times New Roman" w:cs="Times New Roman"/>
                <w:lang w:eastAsia="ru-RU"/>
              </w:rPr>
              <w:t>•</w:t>
            </w:r>
            <w:r w:rsidRPr="00301D21">
              <w:rPr>
                <w:rFonts w:ascii="Times New Roman" w:eastAsia="Times New Roman" w:hAnsi="Times New Roman" w:cs="Times New Roman"/>
                <w:lang w:eastAsia="ru-RU"/>
              </w:rPr>
              <w:tab/>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01D21">
              <w:rPr>
                <w:rFonts w:ascii="Times New Roman" w:eastAsia="Times New Roman" w:hAnsi="Times New Roman" w:cs="Times New Roman"/>
                <w:lang w:eastAsia="ru-RU"/>
              </w:rPr>
              <w:t xml:space="preserve"> поставкой товара, выполнением работы, оказанием услуги, </w:t>
            </w:r>
            <w:proofErr w:type="gramStart"/>
            <w:r w:rsidRPr="00301D21">
              <w:rPr>
                <w:rFonts w:ascii="Times New Roman" w:eastAsia="Times New Roman" w:hAnsi="Times New Roman" w:cs="Times New Roman"/>
                <w:lang w:eastAsia="ru-RU"/>
              </w:rPr>
              <w:t>являющихся</w:t>
            </w:r>
            <w:proofErr w:type="gramEnd"/>
            <w:r w:rsidRPr="00301D21">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01D21">
              <w:rPr>
                <w:rFonts w:ascii="Times New Roman" w:eastAsia="Times New Roman" w:hAnsi="Times New Roman" w:cs="Times New Roman"/>
                <w:lang w:eastAsia="ru-RU"/>
              </w:rPr>
              <w:t>•</w:t>
            </w:r>
            <w:r w:rsidRPr="00301D21">
              <w:rPr>
                <w:rFonts w:ascii="Times New Roman" w:eastAsia="Times New Roman" w:hAnsi="Times New Roman" w:cs="Times New Roman"/>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01D21">
              <w:rPr>
                <w:rFonts w:ascii="Times New Roman" w:eastAsia="Times New Roman" w:hAnsi="Times New Roman" w:cs="Times New Roman"/>
                <w:lang w:eastAsia="ru-RU"/>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1D21">
              <w:rPr>
                <w:rFonts w:ascii="Times New Roman" w:eastAsia="Times New Roman" w:hAnsi="Times New Roman" w:cs="Times New Roman"/>
                <w:lang w:eastAsia="ru-RU"/>
              </w:rPr>
              <w:t>неполнородными</w:t>
            </w:r>
            <w:proofErr w:type="spellEnd"/>
            <w:r w:rsidRPr="00301D21">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w:t>
            </w:r>
            <w:r w:rsidRPr="00301D21">
              <w:rPr>
                <w:rFonts w:ascii="Times New Roman" w:eastAsia="Times New Roman" w:hAnsi="Times New Roman" w:cs="Times New Roman"/>
                <w:lang w:eastAsia="ru-RU"/>
              </w:rPr>
              <w:tab/>
              <w:t>участник закупки не является офшорной компанией;</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w:t>
            </w:r>
            <w:r w:rsidRPr="00301D21">
              <w:rPr>
                <w:rFonts w:ascii="Times New Roman" w:eastAsia="Times New Roman" w:hAnsi="Times New Roman" w:cs="Times New Roman"/>
                <w:lang w:eastAsia="ru-RU"/>
              </w:rPr>
              <w:tab/>
              <w:t>отсутствие у участника закупки ограничений для участия в закупках, установленных законодательством Российской Федерации.</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2.</w:t>
            </w:r>
            <w:r w:rsidRPr="00301D21">
              <w:rPr>
                <w:rFonts w:ascii="Times New Roman" w:eastAsia="Times New Roman" w:hAnsi="Times New Roman" w:cs="Times New Roman"/>
                <w:lang w:eastAsia="ru-RU"/>
              </w:rPr>
              <w:tab/>
              <w:t>Дополнительные требования к участникам закупок:</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w:t>
            </w:r>
            <w:r w:rsidRPr="00301D21">
              <w:rPr>
                <w:rFonts w:ascii="Times New Roman" w:eastAsia="Times New Roman" w:hAnsi="Times New Roman" w:cs="Times New Roman"/>
                <w:lang w:eastAsia="ru-RU"/>
              </w:rPr>
              <w:tab/>
              <w:t>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lastRenderedPageBreak/>
              <w:t>•</w:t>
            </w:r>
            <w:r w:rsidRPr="00301D21">
              <w:rPr>
                <w:rFonts w:ascii="Times New Roman" w:eastAsia="Times New Roman" w:hAnsi="Times New Roman" w:cs="Times New Roman"/>
                <w:lang w:eastAsia="ru-RU"/>
              </w:rPr>
              <w:tab/>
              <w:t>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lastRenderedPageBreak/>
              <w:t>3.11</w:t>
            </w:r>
          </w:p>
        </w:tc>
        <w:tc>
          <w:tcPr>
            <w:tcW w:w="1534"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Порядок подачи заявок</w:t>
            </w:r>
          </w:p>
        </w:tc>
        <w:tc>
          <w:tcPr>
            <w:tcW w:w="3121" w:type="pct"/>
            <w:vAlign w:val="center"/>
            <w:hideMark/>
          </w:tcPr>
          <w:p w:rsidR="00301D21" w:rsidRPr="00301D21" w:rsidRDefault="00301D21" w:rsidP="00301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Участник закупки формирует и подает заявку на участие в конкурсе в электронной форме с учетом требований, изложенных в разделе 10 настоящей документации.</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3.12</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Требования к содержанию, форме, оформлению и составу заявки на участие в конкурсе в электронной форме и инструкцию по ее заполнению</w:t>
            </w:r>
          </w:p>
        </w:tc>
        <w:tc>
          <w:tcPr>
            <w:tcW w:w="3121" w:type="pct"/>
            <w:vAlign w:val="center"/>
          </w:tcPr>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b/>
                <w:u w:val="single"/>
                <w:lang w:eastAsia="ru-RU"/>
              </w:rPr>
              <w:t>Первая часть заявки</w:t>
            </w:r>
            <w:r w:rsidRPr="00301D21">
              <w:rPr>
                <w:rFonts w:ascii="Times New Roman" w:eastAsia="Times New Roman" w:hAnsi="Times New Roman" w:cs="Times New Roman"/>
                <w:lang w:eastAsia="ru-RU"/>
              </w:rPr>
              <w:t xml:space="preserve"> на участие в конкурсе в электронной форме должна содержать:</w:t>
            </w: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9.1 настоящей документации. При этом отсутствие указанного предложения не является основанием </w:t>
            </w:r>
            <w:proofErr w:type="gramStart"/>
            <w:r w:rsidRPr="00301D21">
              <w:rPr>
                <w:rFonts w:ascii="Times New Roman" w:eastAsia="Times New Roman" w:hAnsi="Times New Roman" w:cs="Times New Roman"/>
                <w:lang w:eastAsia="ru-RU"/>
              </w:rPr>
              <w:t>для принятия решения об отказе участнику конкурса в электронной форме в допуске к участию</w:t>
            </w:r>
            <w:proofErr w:type="gramEnd"/>
            <w:r w:rsidRPr="00301D21">
              <w:rPr>
                <w:rFonts w:ascii="Times New Roman" w:eastAsia="Times New Roman" w:hAnsi="Times New Roman" w:cs="Times New Roman"/>
                <w:lang w:eastAsia="ru-RU"/>
              </w:rPr>
              <w:t xml:space="preserve"> в конкурсе в электронной форме.</w:t>
            </w: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При осуществлении закупки товара или закупки работы, услуги, для выполнения, оказания которых используется товар:</w:t>
            </w: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указание (декларирование) наименования страны происхождения поставляемых товаров. </w:t>
            </w:r>
            <w:proofErr w:type="gramStart"/>
            <w:r w:rsidRPr="00301D21">
              <w:rPr>
                <w:rFonts w:ascii="Times New Roman" w:eastAsia="Times New Roman" w:hAnsi="Times New Roman" w:cs="Times New Roman"/>
                <w:lang w:eastAsia="ru-RU"/>
              </w:rPr>
              <w:t>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roofErr w:type="gramEnd"/>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о его соответствии единым квалификационным требованиям,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b/>
                <w:u w:val="single"/>
                <w:lang w:eastAsia="ru-RU"/>
              </w:rPr>
              <w:t>Вторая часть заявки</w:t>
            </w:r>
            <w:r w:rsidRPr="00301D21">
              <w:rPr>
                <w:rFonts w:ascii="Times New Roman" w:eastAsia="Times New Roman" w:hAnsi="Times New Roman" w:cs="Times New Roman"/>
                <w:lang w:eastAsia="ru-RU"/>
              </w:rPr>
              <w:t xml:space="preserve"> на участие в конкурсе в электронной </w:t>
            </w:r>
            <w:r w:rsidRPr="00301D21">
              <w:rPr>
                <w:rFonts w:ascii="Times New Roman" w:eastAsia="Times New Roman" w:hAnsi="Times New Roman" w:cs="Times New Roman"/>
                <w:lang w:eastAsia="ru-RU"/>
              </w:rPr>
              <w:lastRenderedPageBreak/>
              <w:t>форме должна содержать требуемые Заказчиком в конкурсной документации информацию и документы, а именно:</w:t>
            </w:r>
          </w:p>
          <w:p w:rsidR="00301D21" w:rsidRPr="00301D21" w:rsidRDefault="00301D21" w:rsidP="00301D21">
            <w:pPr>
              <w:spacing w:after="0" w:line="240" w:lineRule="auto"/>
              <w:jc w:val="both"/>
              <w:rPr>
                <w:rFonts w:ascii="Times New Roman" w:eastAsia="Times New Roman" w:hAnsi="Times New Roman" w:cs="Times New Roman"/>
                <w:sz w:val="24"/>
                <w:szCs w:val="24"/>
                <w:lang w:eastAsia="ar-SA"/>
              </w:rPr>
            </w:pPr>
            <w:proofErr w:type="gramStart"/>
            <w:r w:rsidRPr="00301D21">
              <w:rPr>
                <w:rFonts w:ascii="Times New Roman" w:eastAsia="Times New Roman" w:hAnsi="Times New Roman" w:cs="Times New Roman"/>
                <w:lang w:eastAsia="ar-SA"/>
              </w:rPr>
              <w:t>1)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 и иные сведения согласно формы «Заявка на участие в открытом конкурсе» по форме I.3.2.</w:t>
            </w:r>
            <w:proofErr w:type="gramEnd"/>
            <w:r w:rsidRPr="00301D21">
              <w:rPr>
                <w:rFonts w:ascii="Times New Roman" w:eastAsia="Times New Roman" w:hAnsi="Times New Roman" w:cs="Times New Roman"/>
                <w:lang w:eastAsia="ar-SA"/>
              </w:rPr>
              <w:t xml:space="preserve"> Раздела I.3. настоящей конкурсной документации;</w:t>
            </w:r>
          </w:p>
          <w:p w:rsidR="00301D21" w:rsidRPr="00301D21" w:rsidRDefault="00301D21" w:rsidP="00301D21">
            <w:pPr>
              <w:spacing w:after="0" w:line="240" w:lineRule="auto"/>
              <w:jc w:val="both"/>
              <w:rPr>
                <w:rFonts w:ascii="Times New Roman" w:eastAsia="Times New Roman" w:hAnsi="Times New Roman" w:cs="Times New Roman"/>
                <w:sz w:val="24"/>
                <w:szCs w:val="24"/>
                <w:lang w:eastAsia="ar-SA"/>
              </w:rPr>
            </w:pPr>
            <w:r w:rsidRPr="00301D21">
              <w:rPr>
                <w:rFonts w:ascii="Times New Roman" w:eastAsia="Times New Roman" w:hAnsi="Times New Roman" w:cs="Times New Roman"/>
                <w:lang w:eastAsia="ar-SA"/>
              </w:rPr>
              <w:t>2)идентификационный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301D21" w:rsidRPr="00301D21" w:rsidRDefault="00301D21" w:rsidP="00301D21">
            <w:pPr>
              <w:spacing w:after="0" w:line="240" w:lineRule="auto"/>
              <w:jc w:val="both"/>
              <w:rPr>
                <w:rFonts w:ascii="Times New Roman" w:eastAsia="Times New Roman" w:hAnsi="Times New Roman" w:cs="Times New Roman"/>
                <w:sz w:val="24"/>
                <w:szCs w:val="24"/>
                <w:lang w:eastAsia="ar-SA"/>
              </w:rPr>
            </w:pPr>
            <w:r w:rsidRPr="00301D21">
              <w:rPr>
                <w:rFonts w:ascii="Times New Roman" w:eastAsia="Times New Roman" w:hAnsi="Times New Roman" w:cs="Times New Roman"/>
                <w:lang w:eastAsia="ar-SA"/>
              </w:rPr>
              <w:t>3)идентификационный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301D21" w:rsidRPr="00301D21" w:rsidRDefault="00301D21" w:rsidP="00301D21">
            <w:pPr>
              <w:widowControl w:val="0"/>
              <w:tabs>
                <w:tab w:val="num" w:pos="900"/>
              </w:tabs>
              <w:adjustRightInd w:val="0"/>
              <w:spacing w:after="0" w:line="240" w:lineRule="auto"/>
              <w:jc w:val="both"/>
              <w:textAlignment w:val="baseline"/>
              <w:rPr>
                <w:rFonts w:ascii="Times New Roman" w:eastAsia="Times New Roman" w:hAnsi="Times New Roman" w:cs="Times New Roman"/>
                <w:sz w:val="24"/>
                <w:szCs w:val="24"/>
                <w:lang w:eastAsia="ru-RU"/>
              </w:rPr>
            </w:pPr>
            <w:proofErr w:type="gramStart"/>
            <w:r w:rsidRPr="00301D21">
              <w:rPr>
                <w:rFonts w:ascii="Times New Roman" w:eastAsia="Times New Roman" w:hAnsi="Times New Roman" w:cs="Times New Roman"/>
                <w:lang w:eastAsia="ru-RU"/>
              </w:rPr>
              <w:t xml:space="preserve">4)  </w:t>
            </w:r>
            <w:r w:rsidRPr="00301D21">
              <w:rPr>
                <w:rFonts w:ascii="Times New Roman" w:eastAsia="Times New Roman" w:hAnsi="Times New Roman" w:cs="Times New Roman"/>
                <w:sz w:val="24"/>
                <w:szCs w:val="24"/>
                <w:lang w:eastAsia="ru-RU"/>
              </w:rPr>
              <w:t xml:space="preserve"> </w:t>
            </w:r>
            <w:r w:rsidRPr="00301D21">
              <w:rPr>
                <w:rFonts w:ascii="Times New Roman" w:eastAsia="Times New Roman" w:hAnsi="Times New Roman" w:cs="Times New Roman"/>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w:t>
            </w:r>
            <w:proofErr w:type="gramEnd"/>
            <w:r w:rsidRPr="00301D21">
              <w:rPr>
                <w:rFonts w:ascii="Times New Roman" w:eastAsia="Times New Roman" w:hAnsi="Times New Roman" w:cs="Times New Roman"/>
                <w:lang w:eastAsia="ru-RU"/>
              </w:rPr>
              <w:t xml:space="preserve"> </w:t>
            </w:r>
            <w:proofErr w:type="gramStart"/>
            <w:r w:rsidRPr="00301D21">
              <w:rPr>
                <w:rFonts w:ascii="Times New Roman" w:eastAsia="Times New Roman" w:hAnsi="Times New Roman" w:cs="Times New Roman"/>
                <w:lang w:eastAsia="ru-RU"/>
              </w:rPr>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w:t>
            </w:r>
            <w:proofErr w:type="gramEnd"/>
            <w:r w:rsidRPr="00301D21">
              <w:rPr>
                <w:rFonts w:ascii="Times New Roman" w:eastAsia="Times New Roman" w:hAnsi="Times New Roman" w:cs="Times New Roman"/>
                <w:lang w:eastAsia="ru-RU"/>
              </w:rPr>
              <w:t xml:space="preserve"> размещения в Единой информационной системе извещения о проведении конкурса в электронной форме;</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5) 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(руководитель). </w:t>
            </w:r>
            <w:proofErr w:type="gramStart"/>
            <w:r w:rsidRPr="00301D21">
              <w:rPr>
                <w:rFonts w:ascii="Times New Roman" w:eastAsia="Times New Roman" w:hAnsi="Times New Roman" w:cs="Times New Roman"/>
                <w:lang w:eastAsia="ru-RU"/>
              </w:rPr>
              <w:t>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w:t>
            </w:r>
            <w:proofErr w:type="gramEnd"/>
            <w:r w:rsidRPr="00301D21">
              <w:rPr>
                <w:rFonts w:ascii="Times New Roman" w:eastAsia="Times New Roman" w:hAnsi="Times New Roman" w:cs="Times New Roman"/>
                <w:lang w:eastAsia="ru-RU"/>
              </w:rPr>
              <w:t xml:space="preserve">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6)  копии учредительных документов участника процедуры </w:t>
            </w:r>
            <w:r w:rsidRPr="00301D21">
              <w:rPr>
                <w:rFonts w:ascii="Times New Roman" w:eastAsia="Times New Roman" w:hAnsi="Times New Roman" w:cs="Times New Roman"/>
                <w:lang w:eastAsia="ru-RU"/>
              </w:rPr>
              <w:lastRenderedPageBreak/>
              <w:t>закупки (для юридических лиц);</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01D21">
              <w:rPr>
                <w:rFonts w:ascii="Times New Roman" w:eastAsia="Times New Roman" w:hAnsi="Times New Roman" w:cs="Times New Roman"/>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w:t>
            </w:r>
            <w:proofErr w:type="gramEnd"/>
            <w:r w:rsidRPr="00301D21">
              <w:rPr>
                <w:rFonts w:ascii="Times New Roman" w:eastAsia="Times New Roman" w:hAnsi="Times New Roman" w:cs="Times New Roman"/>
                <w:lang w:eastAsia="ru-RU"/>
              </w:rPr>
              <w:t xml:space="preserve"> являются крупной сделкой.</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В случае если получение указанного решения до истечения срока подачи заявок на участие в конкурсе для участника </w:t>
            </w:r>
            <w:proofErr w:type="gramStart"/>
            <w:r w:rsidRPr="00301D21">
              <w:rPr>
                <w:rFonts w:ascii="Times New Roman" w:eastAsia="Times New Roman" w:hAnsi="Times New Roman" w:cs="Times New Roman"/>
                <w:lang w:eastAsia="ru-RU"/>
              </w:rPr>
              <w:t>закупки</w:t>
            </w:r>
            <w:proofErr w:type="gramEnd"/>
            <w:r w:rsidRPr="00301D21">
              <w:rPr>
                <w:rFonts w:ascii="Times New Roman" w:eastAsia="Times New Roman" w:hAnsi="Times New Roman" w:cs="Times New Roman"/>
                <w:lang w:eastAsia="ru-RU"/>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301D21">
              <w:rPr>
                <w:rFonts w:ascii="Times New Roman" w:eastAsia="Times New Roman" w:hAnsi="Times New Roman" w:cs="Times New Roman"/>
                <w:lang w:eastAsia="ru-RU"/>
              </w:rPr>
              <w:t>дств в к</w:t>
            </w:r>
            <w:proofErr w:type="gramEnd"/>
            <w:r w:rsidRPr="00301D21">
              <w:rPr>
                <w:rFonts w:ascii="Times New Roman" w:eastAsia="Times New Roman" w:hAnsi="Times New Roman" w:cs="Times New Roman"/>
                <w:lang w:eastAsia="ru-RU"/>
              </w:rPr>
              <w:t>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8)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 </w:t>
            </w:r>
            <w:proofErr w:type="gramStart"/>
            <w:r w:rsidRPr="00301D21">
              <w:rPr>
                <w:rFonts w:ascii="Times New Roman" w:eastAsia="Times New Roman" w:hAnsi="Times New Roman" w:cs="Times New Roman"/>
                <w:lang w:eastAsia="ru-RU"/>
              </w:rPr>
              <w:t>- предложение о качественных характеристиках товара, применяемого при оказании услуг (Приложение №1 к заявке Раздел I.3.3.</w:t>
            </w:r>
            <w:proofErr w:type="gramEnd"/>
            <w:r w:rsidRPr="00301D21">
              <w:rPr>
                <w:rFonts w:ascii="Times New Roman" w:eastAsia="Times New Roman" w:hAnsi="Times New Roman" w:cs="Times New Roman"/>
                <w:lang w:eastAsia="ru-RU"/>
              </w:rPr>
              <w:t xml:space="preserve"> </w:t>
            </w:r>
            <w:proofErr w:type="gramStart"/>
            <w:r w:rsidRPr="00301D21">
              <w:rPr>
                <w:rFonts w:ascii="Times New Roman" w:eastAsia="Times New Roman" w:hAnsi="Times New Roman" w:cs="Times New Roman"/>
                <w:lang w:eastAsia="ru-RU"/>
              </w:rPr>
              <w:t>ПРЕДЛОЖЕНИЕ УЧАСТНИКА ЗАКУПКИ ПО ОБЪЕКТУ ЗАКУПКИ);</w:t>
            </w:r>
            <w:proofErr w:type="gramEnd"/>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01D21">
              <w:rPr>
                <w:rFonts w:ascii="Times New Roman" w:eastAsia="Times New Roman" w:hAnsi="Times New Roman" w:cs="Times New Roman"/>
                <w:lang w:eastAsia="ru-RU"/>
              </w:rPr>
              <w:t>- предложение о качестве услуг (Приложение №1 к заявке Раздел I.3.3.</w:t>
            </w:r>
            <w:proofErr w:type="gramEnd"/>
            <w:r w:rsidRPr="00301D21">
              <w:rPr>
                <w:rFonts w:ascii="Times New Roman" w:eastAsia="Times New Roman" w:hAnsi="Times New Roman" w:cs="Times New Roman"/>
                <w:lang w:eastAsia="ru-RU"/>
              </w:rPr>
              <w:t xml:space="preserve"> </w:t>
            </w:r>
            <w:proofErr w:type="gramStart"/>
            <w:r w:rsidRPr="00301D21">
              <w:rPr>
                <w:rFonts w:ascii="Times New Roman" w:eastAsia="Times New Roman" w:hAnsi="Times New Roman" w:cs="Times New Roman"/>
                <w:lang w:eastAsia="ru-RU"/>
              </w:rPr>
              <w:t>ПРЕДЛОЖЕНИЕ УЧАСТНИКА ЗАКУПКИ ПО ОБЪЕКТУ ЗАКУПКИ);</w:t>
            </w:r>
            <w:proofErr w:type="gramEnd"/>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01D21">
              <w:rPr>
                <w:rFonts w:ascii="Times New Roman" w:eastAsia="Times New Roman" w:hAnsi="Times New Roman" w:cs="Times New Roman"/>
                <w:lang w:eastAsia="ru-RU"/>
              </w:rPr>
              <w:t>- предложение о цене договора (Приложение №1 к заявке Раздел I.3.3.</w:t>
            </w:r>
            <w:proofErr w:type="gramEnd"/>
            <w:r w:rsidRPr="00301D21">
              <w:rPr>
                <w:rFonts w:ascii="Times New Roman" w:eastAsia="Times New Roman" w:hAnsi="Times New Roman" w:cs="Times New Roman"/>
                <w:lang w:eastAsia="ru-RU"/>
              </w:rPr>
              <w:t xml:space="preserve"> </w:t>
            </w:r>
            <w:proofErr w:type="gramStart"/>
            <w:r w:rsidRPr="00301D21">
              <w:rPr>
                <w:rFonts w:ascii="Times New Roman" w:eastAsia="Times New Roman" w:hAnsi="Times New Roman" w:cs="Times New Roman"/>
                <w:lang w:eastAsia="ru-RU"/>
              </w:rPr>
              <w:t>ПРЕДЛОЖЕНИЕ УЧАСТНИКА ЗАКУПКИ ПО ОБЪЕКТУ ЗАКУПКИ);</w:t>
            </w:r>
            <w:proofErr w:type="gramEnd"/>
          </w:p>
          <w:p w:rsidR="00301D21" w:rsidRPr="00301D21" w:rsidRDefault="00301D21" w:rsidP="00301D21">
            <w:pPr>
              <w:spacing w:after="0" w:line="240" w:lineRule="auto"/>
              <w:ind w:right="22"/>
              <w:jc w:val="both"/>
              <w:rPr>
                <w:rFonts w:ascii="Times New Roman" w:eastAsia="Times New Roman" w:hAnsi="Times New Roman" w:cs="Times New Roman"/>
                <w:sz w:val="24"/>
                <w:szCs w:val="24"/>
                <w:lang w:eastAsia="ar-SA"/>
              </w:rPr>
            </w:pPr>
            <w:r w:rsidRPr="00301D21">
              <w:rPr>
                <w:rFonts w:ascii="Times New Roman" w:eastAsia="Times New Roman" w:hAnsi="Times New Roman" w:cs="Times New Roman"/>
                <w:lang w:eastAsia="ar-SA"/>
              </w:rPr>
              <w:t>9) копии документов, подтверждающих внесение денежных сре</w:t>
            </w:r>
            <w:proofErr w:type="gramStart"/>
            <w:r w:rsidRPr="00301D21">
              <w:rPr>
                <w:rFonts w:ascii="Times New Roman" w:eastAsia="Times New Roman" w:hAnsi="Times New Roman" w:cs="Times New Roman"/>
                <w:lang w:eastAsia="ar-SA"/>
              </w:rPr>
              <w:t>дств в к</w:t>
            </w:r>
            <w:proofErr w:type="gramEnd"/>
            <w:r w:rsidRPr="00301D21">
              <w:rPr>
                <w:rFonts w:ascii="Times New Roman" w:eastAsia="Times New Roman" w:hAnsi="Times New Roman" w:cs="Times New Roman"/>
                <w:lang w:eastAsia="ar-SA"/>
              </w:rPr>
              <w:t>ачестве обеспечения заявки на участие в конкурсе (платежное поручение, подтверждающее перечисление денежных средств в качестве обеспечения заявки на участие в конкурсе, или копия такого поручения, или банковская гарантия);</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ar-SA"/>
              </w:rPr>
              <w:t xml:space="preserve">10) </w:t>
            </w:r>
            <w:r w:rsidRPr="00301D21">
              <w:rPr>
                <w:rFonts w:ascii="Times New Roman" w:eastAsia="Times New Roman" w:hAnsi="Times New Roman" w:cs="Times New Roman"/>
                <w:lang w:eastAsia="ru-RU"/>
              </w:rPr>
              <w:t xml:space="preserve">копии документов, требования к которым установлены в пункте, а также форма I.3.4. Сведения об опыте работы, форма </w:t>
            </w:r>
            <w:r w:rsidRPr="00301D21">
              <w:rPr>
                <w:rFonts w:ascii="Times New Roman" w:eastAsia="Times New Roman" w:hAnsi="Times New Roman" w:cs="Times New Roman"/>
                <w:lang w:val="en-US" w:eastAsia="ru-RU"/>
              </w:rPr>
              <w:t>I</w:t>
            </w:r>
            <w:r w:rsidRPr="00301D21">
              <w:rPr>
                <w:rFonts w:ascii="Times New Roman" w:eastAsia="Times New Roman" w:hAnsi="Times New Roman" w:cs="Times New Roman"/>
                <w:lang w:eastAsia="ru-RU"/>
              </w:rPr>
              <w:t>.3.6  сведений об «Обеспеченность кадровыми ресурсами» раздела I.3 ОБРАЗЦЫ ФОРМ И ДОКУМЕНТОВ, ВХОДЯЩИХ В СОСТАВ ЗАЯВКА ДЛЯ ЗАПОЛНЕНИЯ УЧАСТНИКАМИ ПРОЦЕДУРЫ ЗАКУПКИ;</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01D21">
              <w:rPr>
                <w:rFonts w:ascii="Times New Roman" w:eastAsia="Times New Roman" w:hAnsi="Times New Roman" w:cs="Times New Roman"/>
                <w:lang w:eastAsia="ru-RU"/>
              </w:rPr>
              <w:t xml:space="preserve">I.1. </w:t>
            </w:r>
            <w:proofErr w:type="gramStart"/>
            <w:r w:rsidRPr="00301D21">
              <w:rPr>
                <w:rFonts w:ascii="Times New Roman" w:eastAsia="Times New Roman" w:hAnsi="Times New Roman" w:cs="Times New Roman"/>
                <w:lang w:eastAsia="ru-RU"/>
              </w:rPr>
              <w:t>Общие сведения;</w:t>
            </w:r>
            <w:proofErr w:type="gramEnd"/>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01D21">
              <w:rPr>
                <w:rFonts w:ascii="Times New Roman" w:eastAsia="Times New Roman" w:hAnsi="Times New Roman" w:cs="Times New Roman"/>
                <w:lang w:eastAsia="ar-SA"/>
              </w:rPr>
              <w:t xml:space="preserve">11) сведения и документы, подтверждающие соответствие соисполнителей, предприятий-изготовителей требованиям, </w:t>
            </w:r>
            <w:r w:rsidRPr="00301D21">
              <w:rPr>
                <w:rFonts w:ascii="Times New Roman" w:eastAsia="Times New Roman" w:hAnsi="Times New Roman" w:cs="Times New Roman"/>
                <w:lang w:eastAsia="ar-SA"/>
              </w:rPr>
              <w:lastRenderedPageBreak/>
              <w:t>установленным в конкурсной документации в соответствии с пунктом 1.6.4. настоящей Конкурсной документации, если таковые требования были установлены, или справку о том, что соисполнители участником закупки привлекаться не будут.</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01D21">
              <w:rPr>
                <w:rFonts w:ascii="Times New Roman" w:eastAsia="Times New Roman" w:hAnsi="Times New Roman" w:cs="Times New Roman"/>
                <w:lang w:eastAsia="ar-SA"/>
              </w:rPr>
              <w:t>12)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пунктом 1.6.4. настоящей Конкурсной документации, если таковые требования были установлены, или справку о том, что соисполнители участником закупки привлекаться не будут.</w:t>
            </w:r>
          </w:p>
          <w:p w:rsidR="00301D21" w:rsidRPr="00301D21" w:rsidRDefault="00301D21" w:rsidP="00301D21">
            <w:pPr>
              <w:suppressAutoHyphens/>
              <w:spacing w:after="0" w:line="240" w:lineRule="auto"/>
              <w:ind w:firstLine="567"/>
              <w:jc w:val="both"/>
              <w:rPr>
                <w:rFonts w:ascii="Times New Roman" w:eastAsia="Times New Roman" w:hAnsi="Times New Roman" w:cs="Times New Roman"/>
                <w:sz w:val="24"/>
                <w:szCs w:val="24"/>
                <w:lang w:eastAsia="ar-SA"/>
              </w:rPr>
            </w:pPr>
            <w:r w:rsidRPr="00301D21">
              <w:rPr>
                <w:rFonts w:ascii="Times New Roman" w:eastAsia="Times New Roman" w:hAnsi="Times New Roman" w:cs="Times New Roman"/>
                <w:sz w:val="24"/>
                <w:szCs w:val="24"/>
                <w:lang w:eastAsia="ar-SA"/>
              </w:rPr>
              <w:t xml:space="preserve">Документы на субподрядчиков, которые участник размещения заказа обязан представить в составе заявки на участие в закупке (в случае если планируется привлечение субподрядчиков): </w:t>
            </w:r>
          </w:p>
          <w:p w:rsidR="00301D21" w:rsidRPr="00301D21" w:rsidRDefault="00301D21" w:rsidP="00301D21">
            <w:pPr>
              <w:keepNext/>
              <w:tabs>
                <w:tab w:val="left" w:pos="708"/>
              </w:tabs>
              <w:spacing w:after="0" w:line="240" w:lineRule="auto"/>
              <w:jc w:val="both"/>
              <w:outlineLvl w:val="0"/>
              <w:rPr>
                <w:rFonts w:ascii="Times New Roman" w:eastAsia="Times New Roman" w:hAnsi="Times New Roman" w:cs="Times New Roman"/>
                <w:color w:val="000000"/>
                <w:sz w:val="24"/>
                <w:szCs w:val="28"/>
                <w:lang w:eastAsia="ru-RU"/>
              </w:rPr>
            </w:pPr>
            <w:r w:rsidRPr="00301D21">
              <w:rPr>
                <w:rFonts w:ascii="Times New Roman" w:eastAsia="Times New Roman" w:hAnsi="Times New Roman" w:cs="Times New Roman"/>
                <w:color w:val="000000"/>
                <w:sz w:val="24"/>
                <w:szCs w:val="28"/>
                <w:lang w:eastAsia="ru-RU"/>
              </w:rPr>
              <w:t>- I.3.5. ФОРМА СВЕДЕНИЯ О СУБПОДРЯДЧИКАХ (СОИСПОЛНИТЕЛЯХ) раздела I.3 ОБРАЗЦЫ ФОРМ И ДОКУМЕНТОВ, ВХОДЯЩИХ В СОСТАВ ЗАЯВКА ДЛЯ ЗАПОЛНЕНИЯ УЧАСТНИКАМИ ПРОЦЕДУРЫ ЗАКУПКИ;</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01D21">
              <w:rPr>
                <w:rFonts w:ascii="Times New Roman" w:eastAsia="Times New Roman" w:hAnsi="Times New Roman" w:cs="Times New Roman"/>
                <w:lang w:eastAsia="ar-SA"/>
              </w:rPr>
              <w:t>13)</w:t>
            </w:r>
            <w:r w:rsidRPr="00301D21">
              <w:rPr>
                <w:rFonts w:ascii="Times New Roman" w:eastAsia="Times New Roman" w:hAnsi="Times New Roman" w:cs="Times New Roman"/>
                <w:lang w:eastAsia="ar-SA"/>
              </w:rPr>
              <w:tab/>
              <w:t>согласие субъекта персональных данных на обработку его персональных данных (для участника конкурса - физического лица).</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01D21">
              <w:rPr>
                <w:rFonts w:ascii="Times New Roman" w:eastAsia="Times New Roman" w:hAnsi="Times New Roman" w:cs="Times New Roman"/>
                <w:lang w:eastAsia="ar-SA"/>
              </w:rPr>
              <w:t xml:space="preserve">14) </w:t>
            </w:r>
            <w:r w:rsidRPr="00301D21">
              <w:rPr>
                <w:rFonts w:ascii="Times New Roman" w:eastAsia="Times New Roman" w:hAnsi="Times New Roman" w:cs="Times New Roman"/>
                <w:lang w:eastAsia="ar-SA"/>
              </w:rPr>
              <w:tab/>
              <w:t>копия сведений о среднесписочной численности работников за два предшествующих календарных года (для субъектов малого и среднего предпринимательства, осуществляющих деятельность менее двух календарных лет, – за период, прошедший со дня их государственной регистрации) по форме, утвержденной Федеральной налоговой службой в соответствии с пунктом 3 статьи 80 Налогового кодекса Российской Федерации;</w:t>
            </w: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gramStart"/>
            <w:r w:rsidRPr="00301D21">
              <w:rPr>
                <w:rFonts w:ascii="Times New Roman" w:eastAsia="Times New Roman" w:hAnsi="Times New Roman" w:cs="Times New Roman"/>
                <w:lang w:eastAsia="ar-SA"/>
              </w:rPr>
              <w:t xml:space="preserve">15) </w:t>
            </w:r>
            <w:r w:rsidRPr="00301D21">
              <w:rPr>
                <w:rFonts w:ascii="Times New Roman" w:eastAsia="Times New Roman" w:hAnsi="Times New Roman" w:cs="Times New Roman"/>
                <w:lang w:eastAsia="ar-SA"/>
              </w:rPr>
              <w:tab/>
              <w:t>оригинал или нотариально заверенная копия справки об исполнении налогоплательщиком (плательщиком сбора, налоговым агентом) обязанности по уплате налогов, сборов, пеней, штрафов, процентов, форма которой утверждена Приказом от 21 июля 2014 г. N ММВ-7-8/378@, выданной соответствующими подразделениями Федеральной налоговой службы не ранее чем за 30 дней до срока окончания подачи заявок (код по классификатору налоговой документации 1120101);</w:t>
            </w:r>
            <w:proofErr w:type="gramEnd"/>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301D21" w:rsidRPr="00301D21" w:rsidRDefault="00301D21" w:rsidP="00301D21">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301D21" w:rsidRPr="00301D21" w:rsidRDefault="00301D21" w:rsidP="00301D21">
            <w:pPr>
              <w:suppressAutoHyphens/>
              <w:spacing w:after="0" w:line="240" w:lineRule="auto"/>
              <w:jc w:val="both"/>
              <w:rPr>
                <w:rFonts w:ascii="Times New Roman" w:eastAsia="Times New Roman" w:hAnsi="Times New Roman" w:cs="Times New Roman"/>
                <w:sz w:val="24"/>
                <w:szCs w:val="24"/>
                <w:lang w:eastAsia="ar-SA"/>
              </w:rPr>
            </w:pPr>
            <w:r w:rsidRPr="00301D21">
              <w:rPr>
                <w:rFonts w:ascii="Times New Roman" w:eastAsia="Times New Roman" w:hAnsi="Times New Roman" w:cs="Times New Roman"/>
                <w:lang w:eastAsia="ru-RU"/>
              </w:rPr>
              <w:t>Любые другие документы по усмотрению участника процедуры закупки.</w:t>
            </w: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ar-SA"/>
              </w:rPr>
              <w:t>Заявка на участие в конкурсе может содержать эскиз, рисунок, чертеж, фотографию, иное изображение товара, образец (пробу) товара, на поставку которого размещается закупка.</w:t>
            </w:r>
          </w:p>
        </w:tc>
      </w:tr>
      <w:tr w:rsidR="00301D21" w:rsidRPr="00301D21" w:rsidTr="003E3A0D">
        <w:trPr>
          <w:trHeight w:val="815"/>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lastRenderedPageBreak/>
              <w:t>3.13</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highlight w:val="green"/>
                <w:lang w:eastAsia="ru-RU"/>
              </w:rPr>
            </w:pPr>
            <w:r w:rsidRPr="00301D21">
              <w:rPr>
                <w:rFonts w:ascii="Times New Roman" w:eastAsia="Times New Roman" w:hAnsi="Times New Roman" w:cs="Times New Roman"/>
                <w:lang w:eastAsia="ru-RU"/>
              </w:rPr>
              <w:t>Внесение Заказчиком изменений в конкурсную документацию</w:t>
            </w:r>
          </w:p>
        </w:tc>
        <w:tc>
          <w:tcPr>
            <w:tcW w:w="3121" w:type="pct"/>
            <w:vAlign w:val="center"/>
          </w:tcPr>
          <w:p w:rsidR="00301D21" w:rsidRPr="00301D21" w:rsidRDefault="00301D21" w:rsidP="00301D21">
            <w:pPr>
              <w:spacing w:after="0" w:line="240" w:lineRule="auto"/>
              <w:contextualSpacing/>
              <w:jc w:val="both"/>
              <w:rPr>
                <w:rFonts w:ascii="Times New Roman" w:eastAsia="Calibri" w:hAnsi="Times New Roman" w:cs="Times New Roman"/>
                <w:sz w:val="24"/>
                <w:szCs w:val="24"/>
              </w:rPr>
            </w:pPr>
            <w:r w:rsidRPr="00301D21">
              <w:rPr>
                <w:rFonts w:ascii="Times New Roman" w:eastAsia="Calibri" w:hAnsi="Times New Roman" w:cs="Times New Roman"/>
              </w:rPr>
              <w:t>Установлено с учетом требований, изложенных в пункте 8.7. настоящей документации</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3.14</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Информация о возможности Заказчика отменить конкурс в электронной форме</w:t>
            </w:r>
          </w:p>
        </w:tc>
        <w:tc>
          <w:tcPr>
            <w:tcW w:w="3121" w:type="pct"/>
            <w:vAlign w:val="center"/>
          </w:tcPr>
          <w:p w:rsidR="00301D21" w:rsidRPr="00301D21" w:rsidRDefault="00301D21" w:rsidP="00301D21">
            <w:pPr>
              <w:spacing w:before="100" w:beforeAutospacing="1" w:after="100" w:afterAutospacing="1"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Установлено с учетом требований, изложенных в разделе 5 настоящей документации</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3.15</w:t>
            </w:r>
          </w:p>
        </w:tc>
        <w:tc>
          <w:tcPr>
            <w:tcW w:w="1534" w:type="pct"/>
            <w:vAlign w:val="center"/>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Обеспечение заявки</w:t>
            </w:r>
          </w:p>
        </w:tc>
        <w:tc>
          <w:tcPr>
            <w:tcW w:w="3121" w:type="pct"/>
            <w:vAlign w:val="center"/>
          </w:tcPr>
          <w:p w:rsidR="00301D21" w:rsidRPr="00301D21" w:rsidRDefault="00301D21" w:rsidP="00301D21">
            <w:pPr>
              <w:spacing w:before="100" w:beforeAutospacing="1" w:after="100" w:afterAutospacing="1" w:line="240" w:lineRule="auto"/>
              <w:jc w:val="both"/>
              <w:rPr>
                <w:rFonts w:ascii="Times New Roman" w:eastAsia="Calibri" w:hAnsi="Times New Roman" w:cs="Times New Roman"/>
                <w:sz w:val="24"/>
                <w:szCs w:val="24"/>
              </w:rPr>
            </w:pPr>
            <w:r w:rsidRPr="00301D21">
              <w:rPr>
                <w:rFonts w:ascii="Times New Roman" w:eastAsia="Calibri" w:hAnsi="Times New Roman" w:cs="Times New Roman"/>
                <w:color w:val="000000" w:themeColor="text1"/>
              </w:rPr>
              <w:t>да</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3.16</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Размер обеспечения заявки на </w:t>
            </w:r>
            <w:r w:rsidRPr="00301D21">
              <w:rPr>
                <w:rFonts w:ascii="Times New Roman" w:eastAsia="Times New Roman" w:hAnsi="Times New Roman" w:cs="Times New Roman"/>
                <w:lang w:eastAsia="ru-RU"/>
              </w:rPr>
              <w:lastRenderedPageBreak/>
              <w:t>участие в конкурсе в электронной форме, срок и порядок его предоставления</w:t>
            </w:r>
          </w:p>
        </w:tc>
        <w:tc>
          <w:tcPr>
            <w:tcW w:w="3121" w:type="pct"/>
            <w:vAlign w:val="center"/>
          </w:tcPr>
          <w:p w:rsidR="00301D21" w:rsidRPr="00301D21" w:rsidRDefault="00301D21" w:rsidP="00301D21">
            <w:pPr>
              <w:spacing w:before="100" w:beforeAutospacing="1" w:after="100" w:afterAutospacing="1"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lastRenderedPageBreak/>
              <w:t xml:space="preserve">2,5% - 1 010 000,00 руб. (один миллион десять тысяч рублей 00 </w:t>
            </w:r>
            <w:r w:rsidRPr="00301D21">
              <w:rPr>
                <w:rFonts w:ascii="Times New Roman" w:eastAsia="Calibri" w:hAnsi="Times New Roman" w:cs="Times New Roman"/>
              </w:rPr>
              <w:lastRenderedPageBreak/>
              <w:t>копеек),</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lastRenderedPageBreak/>
              <w:t>3.17</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Разъяснения положений документации конкурса в электронной форме</w:t>
            </w:r>
          </w:p>
        </w:tc>
        <w:tc>
          <w:tcPr>
            <w:tcW w:w="3121" w:type="pct"/>
            <w:vAlign w:val="center"/>
          </w:tcPr>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 xml:space="preserve">В течение 3-х рабочих дней </w:t>
            </w:r>
            <w:proofErr w:type="gramStart"/>
            <w:r w:rsidRPr="00301D21">
              <w:rPr>
                <w:rFonts w:ascii="Times New Roman" w:eastAsia="Calibri" w:hAnsi="Times New Roman" w:cs="Times New Roman"/>
              </w:rPr>
              <w:t>с даты поступления</w:t>
            </w:r>
            <w:proofErr w:type="gramEnd"/>
            <w:r w:rsidRPr="00301D21">
              <w:rPr>
                <w:rFonts w:ascii="Times New Roman" w:eastAsia="Calibri" w:hAnsi="Times New Roman" w:cs="Times New Roman"/>
              </w:rPr>
              <w:t xml:space="preserve">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 xml:space="preserve">Заказчик вправе не осуществлять такое разъяснение в случае, если указанный запрос поступил </w:t>
            </w:r>
            <w:proofErr w:type="gramStart"/>
            <w:r w:rsidRPr="00301D21">
              <w:rPr>
                <w:rFonts w:ascii="Times New Roman" w:eastAsia="Calibri" w:hAnsi="Times New Roman" w:cs="Times New Roman"/>
              </w:rPr>
              <w:t>позднее</w:t>
            </w:r>
            <w:proofErr w:type="gramEnd"/>
            <w:r w:rsidRPr="00301D21">
              <w:rPr>
                <w:rFonts w:ascii="Times New Roman" w:eastAsia="Calibri" w:hAnsi="Times New Roman" w:cs="Times New Roman"/>
              </w:rPr>
              <w:t xml:space="preserve"> чем за 3 рабочих дня до даты окончания срока подачи заявок на участие в конкурсе в электронной форме.</w:t>
            </w:r>
          </w:p>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Разъяснения положений конкурсной документации не должны изменять предмет закупки и существенные условия проекта договора.</w:t>
            </w:r>
          </w:p>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Срок до 07.01.2021</w:t>
            </w:r>
          </w:p>
        </w:tc>
      </w:tr>
      <w:tr w:rsidR="00301D21" w:rsidRPr="00301D21" w:rsidTr="003E3A0D">
        <w:trPr>
          <w:trHeight w:val="66"/>
          <w:tblCellSpacing w:w="15" w:type="dxa"/>
        </w:trPr>
        <w:tc>
          <w:tcPr>
            <w:tcW w:w="4971" w:type="pct"/>
            <w:gridSpan w:val="3"/>
            <w:vAlign w:val="center"/>
          </w:tcPr>
          <w:p w:rsidR="00301D21" w:rsidRPr="00301D21" w:rsidRDefault="00301D21" w:rsidP="00301D21">
            <w:pPr>
              <w:numPr>
                <w:ilvl w:val="0"/>
                <w:numId w:val="1"/>
              </w:numPr>
              <w:suppressAutoHyphens/>
              <w:spacing w:after="160" w:line="259" w:lineRule="auto"/>
              <w:contextualSpacing/>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b/>
                <w:bCs/>
                <w:lang w:eastAsia="ru-RU"/>
              </w:rPr>
              <w:t>Краткое описание условий договора</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4.1</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highlight w:val="green"/>
                <w:lang w:eastAsia="ru-RU"/>
              </w:rPr>
            </w:pPr>
            <w:r w:rsidRPr="00301D21">
              <w:rPr>
                <w:rFonts w:ascii="Times New Roman" w:eastAsia="Times New Roman" w:hAnsi="Times New Roman" w:cs="Times New Roman"/>
                <w:lang w:eastAsia="ru-RU"/>
              </w:rPr>
              <w:t>Наименование предмета закупки</w:t>
            </w:r>
          </w:p>
        </w:tc>
        <w:tc>
          <w:tcPr>
            <w:tcW w:w="3121" w:type="pct"/>
            <w:vAlign w:val="center"/>
          </w:tcPr>
          <w:p w:rsidR="00301D21" w:rsidRPr="00301D21" w:rsidRDefault="00301D21" w:rsidP="00301D21">
            <w:pPr>
              <w:spacing w:after="0" w:line="240" w:lineRule="auto"/>
              <w:rPr>
                <w:rFonts w:ascii="Times New Roman" w:eastAsia="Calibri" w:hAnsi="Times New Roman" w:cs="Times New Roman"/>
                <w:sz w:val="24"/>
                <w:szCs w:val="24"/>
                <w:u w:val="single"/>
              </w:rPr>
            </w:pPr>
            <w:r w:rsidRPr="00301D21">
              <w:rPr>
                <w:rFonts w:ascii="Times New Roman" w:eastAsia="Times New Roman" w:hAnsi="Times New Roman" w:cs="Times New Roman"/>
                <w:color w:val="0D0D0D"/>
                <w:lang w:eastAsia="ru-RU"/>
              </w:rPr>
              <w:t xml:space="preserve">Оказание услуг по комплексной уборке придомовой территории и общедомового имущества собственников помещений жилых многоквартирных домов, находящихся в управлении Муниципального унитарного предприятия «Служба единого заказчика - </w:t>
            </w:r>
            <w:proofErr w:type="spellStart"/>
            <w:r w:rsidRPr="00301D21">
              <w:rPr>
                <w:rFonts w:ascii="Times New Roman" w:eastAsia="Times New Roman" w:hAnsi="Times New Roman" w:cs="Times New Roman"/>
                <w:color w:val="0D0D0D"/>
                <w:lang w:eastAsia="ru-RU"/>
              </w:rPr>
              <w:t>Белоозерский</w:t>
            </w:r>
            <w:proofErr w:type="spellEnd"/>
            <w:r w:rsidRPr="00301D21">
              <w:rPr>
                <w:rFonts w:ascii="Times New Roman" w:eastAsia="Times New Roman" w:hAnsi="Times New Roman" w:cs="Times New Roman"/>
                <w:color w:val="0D0D0D"/>
                <w:lang w:eastAsia="ru-RU"/>
              </w:rPr>
              <w:t>»</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4.2</w:t>
            </w:r>
          </w:p>
        </w:tc>
        <w:tc>
          <w:tcPr>
            <w:tcW w:w="1534" w:type="pct"/>
            <w:vAlign w:val="center"/>
            <w:hideMark/>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Место доставки товара, выполнения работ или оказания услуг</w:t>
            </w:r>
          </w:p>
        </w:tc>
        <w:tc>
          <w:tcPr>
            <w:tcW w:w="3121"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140250, МО, Воскресенский район, г. </w:t>
            </w:r>
            <w:proofErr w:type="spellStart"/>
            <w:r w:rsidRPr="00301D21">
              <w:rPr>
                <w:rFonts w:ascii="Times New Roman" w:eastAsia="Times New Roman" w:hAnsi="Times New Roman" w:cs="Times New Roman"/>
                <w:lang w:eastAsia="ru-RU"/>
              </w:rPr>
              <w:t>Белоозерский</w:t>
            </w:r>
            <w:proofErr w:type="spellEnd"/>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4.3</w:t>
            </w:r>
          </w:p>
        </w:tc>
        <w:tc>
          <w:tcPr>
            <w:tcW w:w="1534" w:type="pct"/>
            <w:vAlign w:val="center"/>
            <w:hideMark/>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Сроки поставки товара или завершения работы либо график оказания услуг</w:t>
            </w:r>
          </w:p>
        </w:tc>
        <w:tc>
          <w:tcPr>
            <w:tcW w:w="3121"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В соответствии с техническим заданием и проектом договора</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4.4</w:t>
            </w:r>
          </w:p>
        </w:tc>
        <w:tc>
          <w:tcPr>
            <w:tcW w:w="1534" w:type="pct"/>
            <w:vAlign w:val="center"/>
            <w:hideMark/>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Информация о возможности одностороннего отказа от исполнения договора</w:t>
            </w:r>
          </w:p>
        </w:tc>
        <w:tc>
          <w:tcPr>
            <w:tcW w:w="3121"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Предусмотрена возможность одностороннего отказа от исполнения договора разделом 8 проекта Договора</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4.5</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Обеспечение исполнения договора</w:t>
            </w:r>
          </w:p>
        </w:tc>
        <w:tc>
          <w:tcPr>
            <w:tcW w:w="3121" w:type="pct"/>
            <w:vAlign w:val="center"/>
          </w:tcPr>
          <w:p w:rsidR="00301D21" w:rsidRPr="00301D21" w:rsidRDefault="00301D21" w:rsidP="00301D21">
            <w:pPr>
              <w:spacing w:before="100" w:beforeAutospacing="1" w:after="100" w:afterAutospacing="1"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Установлено с учетом требований, изложенных в разделе 16 настоящей документации / не установлено</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4.6</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Размер обеспечения исполнения договора, срок и порядок его предоставления. Платежные реквизиты для внесения денежных сре</w:t>
            </w:r>
            <w:proofErr w:type="gramStart"/>
            <w:r w:rsidRPr="00301D21">
              <w:rPr>
                <w:rFonts w:ascii="Times New Roman" w:eastAsia="Times New Roman" w:hAnsi="Times New Roman" w:cs="Times New Roman"/>
                <w:lang w:eastAsia="ru-RU"/>
              </w:rPr>
              <w:t>дств в к</w:t>
            </w:r>
            <w:proofErr w:type="gramEnd"/>
            <w:r w:rsidRPr="00301D21">
              <w:rPr>
                <w:rFonts w:ascii="Times New Roman" w:eastAsia="Times New Roman" w:hAnsi="Times New Roman" w:cs="Times New Roman"/>
                <w:lang w:eastAsia="ru-RU"/>
              </w:rPr>
              <w:t>ачестве обеспечения исполнения договора</w:t>
            </w:r>
          </w:p>
        </w:tc>
        <w:tc>
          <w:tcPr>
            <w:tcW w:w="3121" w:type="pct"/>
            <w:shd w:val="clear" w:color="auto" w:fill="auto"/>
            <w:vAlign w:val="center"/>
          </w:tcPr>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sz w:val="24"/>
                <w:szCs w:val="24"/>
              </w:rPr>
              <w:t>Не установлено</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4.7</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Порядок возврата обеспечения исполнения договора. Срок и порядок осуществления возврата.</w:t>
            </w:r>
          </w:p>
        </w:tc>
        <w:tc>
          <w:tcPr>
            <w:tcW w:w="3121" w:type="pct"/>
            <w:vAlign w:val="center"/>
          </w:tcPr>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 xml:space="preserve">Обеспечение исполнения Договора возвращается Заказчиком Поставщику (подрядчику, исполнителю) при условии надлежащего исполнения Поставщиком (подрядчиком, исполнителем) всех своих обязательств, предусмотренных договором. Возврат обеспечения исполнения договора производится Заказчиком в течение 10 рабочих дней со дня получения Заказчиком соответствующего письменного </w:t>
            </w:r>
            <w:r w:rsidRPr="00301D21">
              <w:rPr>
                <w:rFonts w:ascii="Times New Roman" w:eastAsia="Calibri" w:hAnsi="Times New Roman" w:cs="Times New Roman"/>
              </w:rPr>
              <w:lastRenderedPageBreak/>
              <w:t>требования Подрядчика. Денежные средства возвращаются на банковский счет, указанный Поставщиком (подрядчиком, исполнителем) в этом письменном требовании, в случае внесения денежных сре</w:t>
            </w:r>
            <w:proofErr w:type="gramStart"/>
            <w:r w:rsidRPr="00301D21">
              <w:rPr>
                <w:rFonts w:ascii="Times New Roman" w:eastAsia="Calibri" w:hAnsi="Times New Roman" w:cs="Times New Roman"/>
              </w:rPr>
              <w:t>дств в к</w:t>
            </w:r>
            <w:proofErr w:type="gramEnd"/>
            <w:r w:rsidRPr="00301D21">
              <w:rPr>
                <w:rFonts w:ascii="Times New Roman" w:eastAsia="Calibri" w:hAnsi="Times New Roman" w:cs="Times New Roman"/>
              </w:rPr>
              <w:t>ачестве обеспечения исполнения Договора.</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lastRenderedPageBreak/>
              <w:t>4.8</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Порядок удержания обеспечения исполнения договора</w:t>
            </w:r>
          </w:p>
        </w:tc>
        <w:tc>
          <w:tcPr>
            <w:tcW w:w="3121" w:type="pct"/>
            <w:vAlign w:val="center"/>
          </w:tcPr>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Заказчик имеет право взыскать обеспечение исполнения Договора, в случае невыполнения или ненадлежащего выполнения Поставщиком (подрядчиком, исполнителем) обязательств по Договору, в том числе однократного нарушения его условий. Документом, подтверждающим факт невыполнения или ненадлежащего выполнения Поставщиком (подрядчиком, исполнителем) обязательств по Договору, является акт о невыполнении или ненадлежащем выполнении Поставщиком (подрядчиком, исполнителем) обязательств по договору, составленный комиссией Заказчика в двух экземплярах, имеющих одинаковую юридическую силу.</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4.9</w:t>
            </w:r>
          </w:p>
        </w:tc>
        <w:tc>
          <w:tcPr>
            <w:tcW w:w="1534" w:type="pct"/>
            <w:vAlign w:val="center"/>
          </w:tcPr>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Размер обеспечения исполнения гарантийных обязательств, срок и порядок его предоставления.</w:t>
            </w: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Условия предоставления гарантии Исполнителя.</w:t>
            </w:r>
          </w:p>
        </w:tc>
        <w:tc>
          <w:tcPr>
            <w:tcW w:w="3121" w:type="pct"/>
            <w:vAlign w:val="center"/>
          </w:tcPr>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Не установлено</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4.10</w:t>
            </w:r>
          </w:p>
        </w:tc>
        <w:tc>
          <w:tcPr>
            <w:tcW w:w="1534" w:type="pct"/>
          </w:tcPr>
          <w:p w:rsidR="00301D21" w:rsidRPr="00301D21" w:rsidRDefault="00301D21" w:rsidP="00301D21">
            <w:pPr>
              <w:spacing w:after="0"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Порядок возврата обеспечения исполнения гарантийных обязательств. Срок и порядок осуществления возврата.</w:t>
            </w:r>
          </w:p>
          <w:p w:rsidR="00301D21" w:rsidRPr="00301D21" w:rsidRDefault="00301D21" w:rsidP="00301D21">
            <w:pPr>
              <w:spacing w:after="0" w:line="240" w:lineRule="auto"/>
              <w:rPr>
                <w:rFonts w:ascii="Times New Roman" w:eastAsia="Times New Roman" w:hAnsi="Times New Roman" w:cs="Times New Roman"/>
                <w:sz w:val="24"/>
                <w:szCs w:val="24"/>
                <w:lang w:eastAsia="ru-RU"/>
              </w:rPr>
            </w:pPr>
          </w:p>
        </w:tc>
        <w:tc>
          <w:tcPr>
            <w:tcW w:w="3121" w:type="pct"/>
            <w:vAlign w:val="center"/>
          </w:tcPr>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Обеспечение исполнения гарантийных обязательств по договору возвращается Заказчиком Исполнителю при условии надлежащего выполнения Исполнителем гарантийных обязательств, установленных договором в полном объеме и в течение всего срока гарантийных обязательств. Фактом подтверждения надлежащего выполнения Исполнителем гарантийных обязательств по договору является подписанный сторонами акт о полном выполнении Исполнителем гарантийных обязательств по договору. Возврат обеспечения исполнения гарантийных обязатель</w:t>
            </w:r>
            <w:proofErr w:type="gramStart"/>
            <w:r w:rsidRPr="00301D21">
              <w:rPr>
                <w:rFonts w:ascii="Times New Roman" w:eastAsia="Calibri" w:hAnsi="Times New Roman" w:cs="Times New Roman"/>
              </w:rPr>
              <w:t>ств пр</w:t>
            </w:r>
            <w:proofErr w:type="gramEnd"/>
            <w:r w:rsidRPr="00301D21">
              <w:rPr>
                <w:rFonts w:ascii="Times New Roman" w:eastAsia="Calibri" w:hAnsi="Times New Roman" w:cs="Times New Roman"/>
              </w:rPr>
              <w:t>оизводится Заказчиком в течение 10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 в случае внесения денежных сре</w:t>
            </w:r>
            <w:proofErr w:type="gramStart"/>
            <w:r w:rsidRPr="00301D21">
              <w:rPr>
                <w:rFonts w:ascii="Times New Roman" w:eastAsia="Calibri" w:hAnsi="Times New Roman" w:cs="Times New Roman"/>
              </w:rPr>
              <w:t>дств в к</w:t>
            </w:r>
            <w:proofErr w:type="gramEnd"/>
            <w:r w:rsidRPr="00301D21">
              <w:rPr>
                <w:rFonts w:ascii="Times New Roman" w:eastAsia="Calibri" w:hAnsi="Times New Roman" w:cs="Times New Roman"/>
              </w:rPr>
              <w:t>ачестве обеспечения исполнения гарантийных обязательств по договору.</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4.11</w:t>
            </w:r>
          </w:p>
        </w:tc>
        <w:tc>
          <w:tcPr>
            <w:tcW w:w="1534" w:type="pct"/>
          </w:tcPr>
          <w:p w:rsidR="00301D21" w:rsidRPr="00301D21" w:rsidRDefault="00301D21" w:rsidP="00301D21">
            <w:pPr>
              <w:spacing w:after="0" w:line="240" w:lineRule="auto"/>
              <w:rPr>
                <w:rFonts w:ascii="Times New Roman" w:eastAsia="Times New Roman" w:hAnsi="Times New Roman" w:cs="Times New Roman"/>
                <w:sz w:val="24"/>
                <w:szCs w:val="24"/>
                <w:lang w:eastAsia="ru-RU"/>
              </w:rPr>
            </w:pPr>
            <w:r w:rsidRPr="00301D21">
              <w:rPr>
                <w:rFonts w:ascii="Times New Roman" w:eastAsia="Calibri" w:hAnsi="Times New Roman" w:cs="Times New Roman"/>
                <w:lang w:eastAsia="ar-SA"/>
              </w:rPr>
              <w:t>Порядок удержания обеспечения исполнения гарантийных обязательств</w:t>
            </w:r>
          </w:p>
        </w:tc>
        <w:tc>
          <w:tcPr>
            <w:tcW w:w="3121" w:type="pct"/>
            <w:vAlign w:val="center"/>
          </w:tcPr>
          <w:p w:rsidR="00301D21" w:rsidRPr="00301D21" w:rsidRDefault="00301D21" w:rsidP="00301D21">
            <w:pPr>
              <w:spacing w:after="0" w:line="240" w:lineRule="auto"/>
              <w:jc w:val="both"/>
              <w:rPr>
                <w:rFonts w:ascii="Times New Roman" w:eastAsia="Calibri" w:hAnsi="Times New Roman" w:cs="Times New Roman"/>
                <w:sz w:val="24"/>
                <w:szCs w:val="24"/>
              </w:rPr>
            </w:pP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bCs/>
                <w:sz w:val="24"/>
                <w:szCs w:val="24"/>
                <w:lang w:eastAsia="ru-RU"/>
              </w:rPr>
            </w:pPr>
            <w:r w:rsidRPr="00301D21">
              <w:rPr>
                <w:rFonts w:ascii="Times New Roman" w:eastAsia="Times New Roman" w:hAnsi="Times New Roman" w:cs="Times New Roman"/>
                <w:bCs/>
                <w:lang w:eastAsia="ru-RU"/>
              </w:rPr>
              <w:t>4.12</w:t>
            </w:r>
          </w:p>
        </w:tc>
        <w:tc>
          <w:tcPr>
            <w:tcW w:w="1534" w:type="pct"/>
            <w:vAlign w:val="center"/>
          </w:tcPr>
          <w:p w:rsidR="00301D21" w:rsidRPr="00301D21" w:rsidRDefault="00301D21" w:rsidP="00301D21">
            <w:pPr>
              <w:spacing w:before="100" w:beforeAutospacing="1" w:after="100" w:afterAutospacing="1" w:line="240" w:lineRule="auto"/>
              <w:rPr>
                <w:rFonts w:ascii="Times New Roman" w:eastAsia="Times New Roman" w:hAnsi="Times New Roman" w:cs="Times New Roman"/>
                <w:bCs/>
                <w:sz w:val="24"/>
                <w:szCs w:val="24"/>
                <w:lang w:eastAsia="ru-RU"/>
              </w:rPr>
            </w:pPr>
            <w:r w:rsidRPr="00301D21">
              <w:rPr>
                <w:rFonts w:ascii="Times New Roman" w:eastAsia="Times New Roman" w:hAnsi="Times New Roman" w:cs="Times New Roman"/>
                <w:bCs/>
                <w:lang w:eastAsia="ru-RU"/>
              </w:rPr>
              <w:t xml:space="preserve">Возможность заказчика изменить условия договора </w:t>
            </w:r>
          </w:p>
        </w:tc>
        <w:tc>
          <w:tcPr>
            <w:tcW w:w="3121" w:type="pct"/>
            <w:vAlign w:val="center"/>
          </w:tcPr>
          <w:p w:rsidR="00301D21" w:rsidRPr="00301D21" w:rsidRDefault="00301D21" w:rsidP="00301D21">
            <w:pPr>
              <w:widowControl w:val="0"/>
              <w:tabs>
                <w:tab w:val="left" w:pos="406"/>
              </w:tabs>
              <w:autoSpaceDE w:val="0"/>
              <w:autoSpaceDN w:val="0"/>
              <w:spacing w:after="0" w:line="240" w:lineRule="auto"/>
              <w:jc w:val="both"/>
              <w:rPr>
                <w:rFonts w:ascii="Times New Roman" w:eastAsia="Calibri" w:hAnsi="Times New Roman" w:cs="Times New Roman"/>
                <w:sz w:val="24"/>
                <w:szCs w:val="24"/>
                <w:lang w:eastAsia="ru-RU"/>
              </w:rPr>
            </w:pPr>
            <w:r w:rsidRPr="00301D21">
              <w:rPr>
                <w:rFonts w:ascii="Times New Roman" w:eastAsia="Calibri" w:hAnsi="Times New Roman" w:cs="Times New Roman"/>
                <w:lang w:eastAsia="ru-RU"/>
              </w:rPr>
              <w:t>Установлено с учетом требований, изложенных в разделе 21 настоящей документации;</w:t>
            </w:r>
          </w:p>
          <w:p w:rsidR="00301D21" w:rsidRPr="00301D21" w:rsidRDefault="00301D21" w:rsidP="00301D21">
            <w:pPr>
              <w:widowControl w:val="0"/>
              <w:tabs>
                <w:tab w:val="left" w:pos="406"/>
              </w:tabs>
              <w:autoSpaceDE w:val="0"/>
              <w:autoSpaceDN w:val="0"/>
              <w:spacing w:after="0" w:line="240" w:lineRule="auto"/>
              <w:jc w:val="both"/>
              <w:rPr>
                <w:rFonts w:ascii="Times New Roman" w:eastAsia="Calibri" w:hAnsi="Times New Roman" w:cs="Times New Roman"/>
                <w:sz w:val="24"/>
                <w:szCs w:val="24"/>
                <w:lang w:eastAsia="ru-RU"/>
              </w:rPr>
            </w:pPr>
            <w:r w:rsidRPr="00301D21">
              <w:rPr>
                <w:rFonts w:ascii="Times New Roman" w:eastAsia="Calibri" w:hAnsi="Times New Roman" w:cs="Times New Roman"/>
                <w:lang w:eastAsia="ru-RU"/>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01D21" w:rsidRPr="00301D21" w:rsidRDefault="00301D21" w:rsidP="00301D21">
            <w:pPr>
              <w:widowControl w:val="0"/>
              <w:tabs>
                <w:tab w:val="left" w:pos="406"/>
              </w:tabs>
              <w:autoSpaceDE w:val="0"/>
              <w:autoSpaceDN w:val="0"/>
              <w:spacing w:after="0" w:line="240" w:lineRule="auto"/>
              <w:jc w:val="both"/>
              <w:rPr>
                <w:rFonts w:ascii="Times New Roman" w:eastAsia="Calibri" w:hAnsi="Times New Roman" w:cs="Times New Roman"/>
                <w:sz w:val="24"/>
                <w:szCs w:val="24"/>
                <w:lang w:eastAsia="ru-RU"/>
              </w:rPr>
            </w:pPr>
            <w:r w:rsidRPr="00301D21">
              <w:rPr>
                <w:rFonts w:ascii="Times New Roman" w:eastAsia="Calibri" w:hAnsi="Times New Roman" w:cs="Times New Roman"/>
                <w:lang w:eastAsia="ru-RU"/>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10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w:t>
            </w:r>
            <w:r w:rsidRPr="00301D21">
              <w:rPr>
                <w:rFonts w:ascii="Times New Roman" w:eastAsia="Calibri" w:hAnsi="Times New Roman" w:cs="Times New Roman"/>
                <w:lang w:eastAsia="ru-RU"/>
              </w:rPr>
              <w:lastRenderedPageBreak/>
              <w:t xml:space="preserve">услуги исходя из установленной в договоре цены единицы товара, работы или услуги, но не более чем на 10 процентов цены договора. При уменьшении </w:t>
            </w:r>
            <w:proofErr w:type="gramStart"/>
            <w:r w:rsidRPr="00301D21">
              <w:rPr>
                <w:rFonts w:ascii="Times New Roman" w:eastAsia="Calibri" w:hAnsi="Times New Roman" w:cs="Times New Roman"/>
                <w:lang w:eastAsia="ru-RU"/>
              </w:rPr>
              <w:t>предусмотренных</w:t>
            </w:r>
            <w:proofErr w:type="gramEnd"/>
            <w:r w:rsidRPr="00301D21">
              <w:rPr>
                <w:rFonts w:ascii="Times New Roman" w:eastAsia="Calibri" w:hAnsi="Times New Roman" w:cs="Times New Roman"/>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01D21" w:rsidRPr="00301D21" w:rsidRDefault="00301D21" w:rsidP="00301D21">
            <w:pPr>
              <w:widowControl w:val="0"/>
              <w:tabs>
                <w:tab w:val="left" w:pos="406"/>
              </w:tabs>
              <w:autoSpaceDE w:val="0"/>
              <w:autoSpaceDN w:val="0"/>
              <w:spacing w:after="0" w:line="240" w:lineRule="auto"/>
              <w:jc w:val="both"/>
              <w:rPr>
                <w:rFonts w:ascii="Times New Roman" w:eastAsia="Calibri" w:hAnsi="Times New Roman" w:cs="Times New Roman"/>
                <w:sz w:val="24"/>
                <w:szCs w:val="24"/>
                <w:lang w:eastAsia="ru-RU"/>
              </w:rPr>
            </w:pPr>
            <w:r w:rsidRPr="00301D21">
              <w:rPr>
                <w:rFonts w:ascii="Times New Roman" w:eastAsia="Calibri" w:hAnsi="Times New Roman" w:cs="Times New Roman"/>
                <w:lang w:eastAsia="ru-RU"/>
              </w:rPr>
              <w:t>- Изменение в соответствии с законодательством Российской Федерации регулируемых цен (тарифов) на товары, работы, услуги.</w:t>
            </w:r>
          </w:p>
        </w:tc>
      </w:tr>
      <w:tr w:rsidR="00301D21" w:rsidRPr="00301D21" w:rsidTr="003E3A0D">
        <w:trPr>
          <w:tblCellSpacing w:w="15" w:type="dxa"/>
        </w:trPr>
        <w:tc>
          <w:tcPr>
            <w:tcW w:w="4971" w:type="pct"/>
            <w:gridSpan w:val="3"/>
          </w:tcPr>
          <w:p w:rsidR="00301D21" w:rsidRPr="00301D21" w:rsidRDefault="00301D21" w:rsidP="00301D21">
            <w:pPr>
              <w:numPr>
                <w:ilvl w:val="0"/>
                <w:numId w:val="1"/>
              </w:numPr>
              <w:suppressAutoHyphens/>
              <w:spacing w:after="160" w:line="259" w:lineRule="auto"/>
              <w:contextualSpacing/>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b/>
                <w:bCs/>
                <w:lang w:eastAsia="ru-RU"/>
              </w:rPr>
              <w:lastRenderedPageBreak/>
              <w:t xml:space="preserve">Преимущества и требования к участникам конкурса в электронной форме </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5.1</w:t>
            </w:r>
          </w:p>
        </w:tc>
        <w:tc>
          <w:tcPr>
            <w:tcW w:w="1534" w:type="pct"/>
            <w:vAlign w:val="center"/>
            <w:hideMark/>
          </w:tcPr>
          <w:p w:rsidR="00301D21" w:rsidRPr="00301D21" w:rsidRDefault="00301D21" w:rsidP="00301D21">
            <w:pPr>
              <w:spacing w:before="100" w:beforeAutospacing="1" w:after="100" w:afterAutospacing="1" w:line="240" w:lineRule="auto"/>
              <w:rPr>
                <w:rFonts w:ascii="Times New Roman" w:eastAsia="Times New Roman" w:hAnsi="Times New Roman" w:cs="Times New Roman"/>
                <w:sz w:val="24"/>
                <w:szCs w:val="24"/>
                <w:lang w:eastAsia="ru-RU"/>
              </w:rPr>
            </w:pPr>
            <w:bookmarkStart w:id="0" w:name="_Toc375898305"/>
            <w:bookmarkStart w:id="1" w:name="_Toc375898889"/>
            <w:bookmarkStart w:id="2" w:name="_Toc383532338"/>
            <w:r w:rsidRPr="00301D21">
              <w:rPr>
                <w:rFonts w:ascii="Times New Roman" w:eastAsia="Times New Roman" w:hAnsi="Times New Roman" w:cs="Times New Roman"/>
                <w:lang w:eastAsia="ru-RU"/>
              </w:rPr>
              <w:t xml:space="preserve">Преимущества, предоставляемые при участии в </w:t>
            </w:r>
            <w:bookmarkEnd w:id="0"/>
            <w:bookmarkEnd w:id="1"/>
            <w:bookmarkEnd w:id="2"/>
            <w:r w:rsidRPr="00301D21">
              <w:rPr>
                <w:rFonts w:ascii="Times New Roman" w:eastAsia="Times New Roman" w:hAnsi="Times New Roman" w:cs="Times New Roman"/>
                <w:lang w:eastAsia="ru-RU"/>
              </w:rPr>
              <w:t>конкурсе в электронной форме</w:t>
            </w:r>
          </w:p>
        </w:tc>
        <w:tc>
          <w:tcPr>
            <w:tcW w:w="3121" w:type="pct"/>
            <w:vAlign w:val="center"/>
            <w:hideMark/>
          </w:tcPr>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proofErr w:type="gramStart"/>
            <w:r w:rsidRPr="00301D21">
              <w:rPr>
                <w:rFonts w:ascii="Times New Roman" w:eastAsia="Times New Roman" w:hAnsi="Times New Roman" w:cs="Times New Roman"/>
                <w:lang w:eastAsia="ru-RU"/>
              </w:rPr>
              <w:t>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Приоритет не предоставляется в случаях, если:</w:t>
            </w: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 xml:space="preserve">1) закупка признана </w:t>
            </w:r>
            <w:proofErr w:type="gramStart"/>
            <w:r w:rsidRPr="00301D21">
              <w:rPr>
                <w:rFonts w:ascii="Times New Roman" w:eastAsia="Times New Roman" w:hAnsi="Times New Roman" w:cs="Times New Roman"/>
                <w:lang w:eastAsia="ru-RU"/>
              </w:rPr>
              <w:t>несостоявшейся</w:t>
            </w:r>
            <w:proofErr w:type="gramEnd"/>
            <w:r w:rsidRPr="00301D21">
              <w:rPr>
                <w:rFonts w:ascii="Times New Roman" w:eastAsia="Times New Roman" w:hAnsi="Times New Roman" w:cs="Times New Roman"/>
                <w:lang w:eastAsia="ru-RU"/>
              </w:rPr>
              <w:t xml:space="preserve"> и договор заключается с единственным участником закупки;</w:t>
            </w: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01D21" w:rsidRPr="00301D21" w:rsidRDefault="00301D21" w:rsidP="00301D21">
            <w:pPr>
              <w:spacing w:after="0" w:line="240" w:lineRule="auto"/>
              <w:jc w:val="both"/>
              <w:rPr>
                <w:rFonts w:ascii="Times New Roman" w:eastAsia="Times New Roman" w:hAnsi="Times New Roman" w:cs="Times New Roman"/>
                <w:sz w:val="24"/>
                <w:szCs w:val="24"/>
                <w:lang w:eastAsia="ru-RU"/>
              </w:rPr>
            </w:pPr>
            <w:proofErr w:type="gramStart"/>
            <w:r w:rsidRPr="00301D21">
              <w:rPr>
                <w:rFonts w:ascii="Times New Roman" w:eastAsia="Times New Roman" w:hAnsi="Times New Roman" w:cs="Times New Roman"/>
                <w:lang w:eastAsia="ru-RU"/>
              </w:rPr>
              <w:t>4) в заявке на участие в закупке, представленной участником конкурса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301D21" w:rsidRPr="00301D21" w:rsidRDefault="00301D21" w:rsidP="00301D21">
            <w:pPr>
              <w:spacing w:after="0" w:line="240" w:lineRule="auto"/>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5.2</w:t>
            </w:r>
          </w:p>
        </w:tc>
        <w:tc>
          <w:tcPr>
            <w:tcW w:w="1534" w:type="pct"/>
            <w:vAlign w:val="center"/>
          </w:tcPr>
          <w:p w:rsidR="00301D21" w:rsidRPr="00301D21" w:rsidRDefault="00301D21" w:rsidP="00301D21">
            <w:pPr>
              <w:spacing w:before="100" w:beforeAutospacing="1" w:after="100" w:afterAutospacing="1" w:line="240" w:lineRule="auto"/>
              <w:rPr>
                <w:rFonts w:ascii="Times New Roman" w:eastAsia="Times New Roman" w:hAnsi="Times New Roman" w:cs="Times New Roman"/>
                <w:color w:val="0D0D0D"/>
                <w:sz w:val="24"/>
                <w:szCs w:val="24"/>
                <w:lang w:eastAsia="ru-RU"/>
              </w:rPr>
            </w:pPr>
            <w:r w:rsidRPr="00301D21">
              <w:rPr>
                <w:rFonts w:ascii="Times New Roman" w:eastAsia="Times New Roman" w:hAnsi="Times New Roman" w:cs="Times New Roman"/>
                <w:color w:val="0D0D0D"/>
                <w:lang w:eastAsia="ru-RU"/>
              </w:rPr>
              <w:t>Ограничения</w:t>
            </w:r>
          </w:p>
        </w:tc>
        <w:tc>
          <w:tcPr>
            <w:tcW w:w="3121" w:type="pct"/>
            <w:vAlign w:val="center"/>
          </w:tcPr>
          <w:p w:rsidR="00301D21" w:rsidRPr="00301D21" w:rsidRDefault="00301D21" w:rsidP="00301D21">
            <w:pPr>
              <w:spacing w:after="0" w:line="240" w:lineRule="auto"/>
              <w:jc w:val="both"/>
              <w:rPr>
                <w:rFonts w:ascii="Times New Roman" w:eastAsia="Times New Roman" w:hAnsi="Times New Roman" w:cs="Times New Roman"/>
                <w:color w:val="0D0D0D"/>
                <w:sz w:val="24"/>
                <w:szCs w:val="24"/>
                <w:lang w:eastAsia="ru-RU"/>
              </w:rPr>
            </w:pPr>
            <w:r w:rsidRPr="00301D21">
              <w:rPr>
                <w:rFonts w:ascii="Times New Roman" w:eastAsia="Times New Roman" w:hAnsi="Times New Roman" w:cs="Times New Roman"/>
                <w:color w:val="0D0D0D"/>
                <w:lang w:eastAsia="ru-RU"/>
              </w:rPr>
              <w:t>Не установлено</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5.3</w:t>
            </w:r>
          </w:p>
        </w:tc>
        <w:tc>
          <w:tcPr>
            <w:tcW w:w="1534" w:type="pct"/>
            <w:vAlign w:val="center"/>
          </w:tcPr>
          <w:p w:rsidR="00301D21" w:rsidRPr="00301D21" w:rsidRDefault="00301D21" w:rsidP="00301D21">
            <w:pPr>
              <w:keepNext/>
              <w:keepLines/>
              <w:suppressLineNumbers/>
              <w:tabs>
                <w:tab w:val="left" w:pos="252"/>
              </w:tabs>
              <w:suppressAutoHyphens/>
              <w:spacing w:after="0" w:line="240" w:lineRule="auto"/>
              <w:ind w:left="-11"/>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Привлечение соисполнителей (субподрядчиков) к исполнению договора.</w:t>
            </w:r>
          </w:p>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b/>
                <w:sz w:val="24"/>
                <w:szCs w:val="24"/>
                <w:lang w:eastAsia="ru-RU"/>
              </w:rPr>
            </w:pPr>
          </w:p>
        </w:tc>
        <w:tc>
          <w:tcPr>
            <w:tcW w:w="3121" w:type="pct"/>
            <w:vAlign w:val="center"/>
          </w:tcPr>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Times New Roman" w:hAnsi="Times New Roman" w:cs="Times New Roman"/>
                <w:color w:val="000000" w:themeColor="text1"/>
                <w:sz w:val="24"/>
                <w:szCs w:val="24"/>
                <w:lang w:eastAsia="ru-RU"/>
              </w:rPr>
              <w:t>Не допускаются</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lastRenderedPageBreak/>
              <w:t>5.4</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Calibri" w:hAnsi="Times New Roman" w:cs="Times New Roman"/>
                <w:b/>
                <w:sz w:val="24"/>
                <w:szCs w:val="24"/>
              </w:rPr>
            </w:pPr>
            <w:r w:rsidRPr="00301D21">
              <w:rPr>
                <w:rFonts w:ascii="Times New Roman" w:eastAsia="Times New Roman" w:hAnsi="Times New Roman" w:cs="Times New Roman"/>
                <w:b/>
                <w:lang w:eastAsia="ru-RU"/>
              </w:rPr>
              <w:t>Порядок и срок отзыва заявок на участие в конкурсе в электронной форме</w:t>
            </w:r>
          </w:p>
        </w:tc>
        <w:tc>
          <w:tcPr>
            <w:tcW w:w="3121" w:type="pct"/>
            <w:vAlign w:val="center"/>
          </w:tcPr>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tc>
      </w:tr>
      <w:tr w:rsidR="00301D21" w:rsidRPr="00301D21" w:rsidTr="003E3A0D">
        <w:trPr>
          <w:tblCellSpacing w:w="15" w:type="dxa"/>
        </w:trPr>
        <w:tc>
          <w:tcPr>
            <w:tcW w:w="287" w:type="pct"/>
            <w:vAlign w:val="center"/>
          </w:tcPr>
          <w:p w:rsidR="00301D21" w:rsidRPr="00301D21" w:rsidRDefault="00301D21" w:rsidP="00301D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01D21">
              <w:rPr>
                <w:rFonts w:ascii="Times New Roman" w:eastAsia="Times New Roman" w:hAnsi="Times New Roman" w:cs="Times New Roman"/>
                <w:lang w:eastAsia="ru-RU"/>
              </w:rPr>
              <w:t>5.5</w:t>
            </w:r>
          </w:p>
        </w:tc>
        <w:tc>
          <w:tcPr>
            <w:tcW w:w="1534" w:type="pct"/>
            <w:vAlign w:val="center"/>
          </w:tcPr>
          <w:p w:rsidR="00301D21" w:rsidRPr="00301D21" w:rsidRDefault="00301D21" w:rsidP="00301D21">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301D21">
              <w:rPr>
                <w:rFonts w:ascii="Times New Roman" w:eastAsia="Times New Roman" w:hAnsi="Times New Roman" w:cs="Times New Roman"/>
                <w:b/>
                <w:lang w:eastAsia="ru-RU"/>
              </w:rPr>
              <w:t>Критерии, порядок оценки и сопоставления заявок участников закупки на участие в конкурсе</w:t>
            </w:r>
          </w:p>
        </w:tc>
        <w:tc>
          <w:tcPr>
            <w:tcW w:w="3121" w:type="pct"/>
            <w:vAlign w:val="center"/>
          </w:tcPr>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 xml:space="preserve">Установлены с учетом </w:t>
            </w:r>
            <w:proofErr w:type="gramStart"/>
            <w:r w:rsidRPr="00301D21">
              <w:rPr>
                <w:rFonts w:ascii="Times New Roman" w:eastAsia="Calibri" w:hAnsi="Times New Roman" w:cs="Times New Roman"/>
              </w:rPr>
              <w:t>требований, изложенных в разделе 9 настоящей документации и находятся</w:t>
            </w:r>
            <w:proofErr w:type="gramEnd"/>
            <w:r w:rsidRPr="00301D21">
              <w:rPr>
                <w:rFonts w:ascii="Times New Roman" w:eastAsia="Calibri" w:hAnsi="Times New Roman" w:cs="Times New Roman"/>
              </w:rPr>
              <w:t xml:space="preserve"> в отдельном файле (приложение № 1 к настоящей документации)</w:t>
            </w:r>
          </w:p>
          <w:p w:rsidR="00301D21" w:rsidRPr="00301D21" w:rsidRDefault="00301D21" w:rsidP="00301D21">
            <w:pPr>
              <w:spacing w:after="0" w:line="240" w:lineRule="auto"/>
              <w:jc w:val="both"/>
              <w:rPr>
                <w:rFonts w:ascii="Times New Roman" w:eastAsia="Calibri" w:hAnsi="Times New Roman" w:cs="Times New Roman"/>
                <w:sz w:val="24"/>
                <w:szCs w:val="24"/>
              </w:rPr>
            </w:pPr>
          </w:p>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301D21">
              <w:rPr>
                <w:rFonts w:ascii="Times New Roman" w:eastAsia="Calibri" w:hAnsi="Times New Roman" w:cs="Times New Roman"/>
              </w:rPr>
              <w:t>конкурсе</w:t>
            </w:r>
            <w:proofErr w:type="gramEnd"/>
            <w:r w:rsidRPr="00301D21">
              <w:rPr>
                <w:rFonts w:ascii="Times New Roman" w:eastAsia="Calibri" w:hAnsi="Times New Roman" w:cs="Times New Roman"/>
              </w:rPr>
              <w:t xml:space="preserve"> в электронной форме которого присвоен первый номер.</w:t>
            </w:r>
          </w:p>
          <w:p w:rsidR="00301D21" w:rsidRPr="00301D21" w:rsidRDefault="00301D21" w:rsidP="00301D21">
            <w:pPr>
              <w:spacing w:after="0" w:line="240" w:lineRule="auto"/>
              <w:jc w:val="both"/>
              <w:rPr>
                <w:rFonts w:ascii="Times New Roman" w:eastAsia="Calibri" w:hAnsi="Times New Roman" w:cs="Times New Roman"/>
                <w:sz w:val="24"/>
                <w:szCs w:val="24"/>
              </w:rPr>
            </w:pPr>
            <w:r w:rsidRPr="00301D21">
              <w:rPr>
                <w:rFonts w:ascii="Times New Roman" w:eastAsia="Calibri" w:hAnsi="Times New Roman" w:cs="Times New Roman"/>
              </w:rPr>
              <w:t xml:space="preserve">В случае если по итогам оценки, заявки </w:t>
            </w:r>
            <w:proofErr w:type="gramStart"/>
            <w:r w:rsidRPr="00301D21">
              <w:rPr>
                <w:rFonts w:ascii="Times New Roman" w:eastAsia="Calibri" w:hAnsi="Times New Roman" w:cs="Times New Roman"/>
              </w:rPr>
              <w:t>имеют равнозначный показатель первый номер присуждается</w:t>
            </w:r>
            <w:proofErr w:type="gramEnd"/>
            <w:r w:rsidRPr="00301D21">
              <w:rPr>
                <w:rFonts w:ascii="Times New Roman" w:eastAsia="Calibri" w:hAnsi="Times New Roman" w:cs="Times New Roman"/>
              </w:rPr>
              <w:t xml:space="preserve"> той заявке, которая была зарегистрирована раньше заявок других Участников закупки.</w:t>
            </w:r>
          </w:p>
        </w:tc>
      </w:tr>
    </w:tbl>
    <w:p w:rsidR="00E67032" w:rsidRPr="00E67032" w:rsidRDefault="00E67032" w:rsidP="00E67032">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bookmarkStart w:id="3" w:name="_GoBack"/>
      <w:bookmarkEnd w:id="3"/>
      <w:r w:rsidRPr="00E67032">
        <w:rPr>
          <w:rFonts w:ascii="Times New Roman" w:eastAsia="Times New Roman" w:hAnsi="Times New Roman" w:cs="Times New Roman"/>
          <w:sz w:val="20"/>
          <w:szCs w:val="20"/>
          <w:lang w:eastAsia="ru-RU"/>
        </w:rPr>
        <w:br w:type="page"/>
      </w:r>
    </w:p>
    <w:p w:rsidR="00BA35A7" w:rsidRDefault="00BA35A7"/>
    <w:sectPr w:rsidR="00BA35A7" w:rsidSect="00BA3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63A19"/>
    <w:multiLevelType w:val="hybridMultilevel"/>
    <w:tmpl w:val="608423A0"/>
    <w:lvl w:ilvl="0" w:tplc="3488AFCA">
      <w:start w:val="1"/>
      <w:numFmt w:val="decimal"/>
      <w:lvlText w:val="%1."/>
      <w:lvlJc w:val="left"/>
      <w:pPr>
        <w:ind w:left="36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08"/>
  <w:characterSpacingControl w:val="doNotCompress"/>
  <w:compat>
    <w:compatSetting w:name="compatibilityMode" w:uri="http://schemas.microsoft.com/office/word" w:val="12"/>
  </w:compat>
  <w:rsids>
    <w:rsidRoot w:val="002600DC"/>
    <w:rsid w:val="002600DC"/>
    <w:rsid w:val="00301D21"/>
    <w:rsid w:val="00BA35A7"/>
    <w:rsid w:val="00C22FFB"/>
    <w:rsid w:val="00E54A60"/>
    <w:rsid w:val="00E670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5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13</Pages>
  <Words>4520</Words>
  <Characters>25765</Characters>
  <Application>Microsoft Office Word</Application>
  <DocSecurity>0</DocSecurity>
  <Lines>214</Lines>
  <Paragraphs>60</Paragraphs>
  <ScaleCrop>false</ScaleCrop>
  <Company>Reanimator Extreme Edition</Company>
  <LinksUpToDate>false</LinksUpToDate>
  <CharactersWithSpaces>30225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Пересветова</dc:creator>
  <cp:keywords/>
  <dc:description/>
  <cp:lastModifiedBy>Пересветова</cp:lastModifiedBy>
  <cp:revision>8</cp:revision>
  <dcterms:created xsi:type="dcterms:W3CDTF">2020-11-24T10:23:00Z</dcterms:created>
  <dcterms:modified xsi:type="dcterms:W3CDTF">2020-12-23T10:54:00Z</dcterms:modified>
</cp:coreProperties>
</file>