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122131-21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шприцев, соединительных линий для КТ</w:t>
      </w:r>
    </w:p>
    <w:p w:rsidR="007C3BF1" w:rsidRDefault="008C2287">
      <w:pPr>
        <w:ind w:left="1418"/>
      </w:pPr>
      <w:r>
        <w:t xml:space="preserve">Цена </w:t>
      </w:r>
      <w:r>
        <w:t>договора</w:t>
      </w:r>
      <w:r>
        <w:t xml:space="preserve">, руб.: </w:t>
      </w:r>
      <w:r>
        <w:t>478 134,30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01.21.01.02.56.898.02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Магистраль удлинительная (удлинительная линия) (Упаковка)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01.21.01.02.56.898.02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Магистраль удлинительная (удлинительная линия) (Упаковка)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01.21.01.02.56.898.02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Магистраль удлинительная (удлинительная линия) (Упаковка)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шприцев, соединительных линий для КТ</w:t>
            </w:r>
          </w:p>
        </w:tc>
        <w:tc>
          <w:tcPr>
            <w:tcW w:w="959" w:type="pct"/>
          </w:tcPr>
          <w:p w:rsidRPr="000B5400" w:rsidR="007C3BF1" w:rsidP="000B5400" w:rsidRDefault="00D2608B">
            <w:pPr>
              <w:pStyle w:val="aff1"/>
            </w:pPr>
            <w:r w:rsidRPr="000B5400" w:rsidR="008C2287">
              <w:t>ОКПД 2: 33.20.53.340, </w:t>
            </w:r>
            <w:r w:rsidRPr="000B5400" w:rsidR="008C2287">
              <w:t xml:space="preserve"> </w:t>
            </w:r>
            <w:r w:rsidR="008C2287">
              <w:t>наименование</w:t>
            </w:r>
            <w:r w:rsidRPr="000B5400" w:rsidR="008C2287">
              <w:t xml:space="preserve">:  </w:t>
            </w:r>
            <w:r w:rsidRPr="000B5400" w:rsidR="008C2287">
              <w:t>Магистраль удлинительная (удлинительная линия) (Упаковка)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33.20.53.340, </w:t>
            </w:r>
            <w:r w:rsidRPr="000B5400" w:rsidR="008C2287">
              <w:t xml:space="preserve"> </w:t>
            </w:r>
            <w:r w:rsidR="008C2287">
              <w:t>наименование</w:t>
            </w:r>
            <w:r w:rsidRPr="000B5400" w:rsidR="008C2287">
              <w:t xml:space="preserve">:  </w:t>
            </w:r>
            <w:r w:rsidRPr="000B5400" w:rsidR="008C2287">
              <w:t>Магистраль удлинительная (удлинительная линия) (Упаковка)</w:t>
            </w:r>
            <w:r w:rsidRPr="000B5400" w:rsidR="008C2287">
              <w:t xml:space="preserve">, </w:t>
            </w:r>
            <w:r w:rsidR="005A4720">
              <w:t>количество</w:t>
            </w:r>
            <w:r w:rsidRPr="000B5400" w:rsidR="005A4720">
              <w:t>:</w:t>
            </w:r>
            <w:r w:rsidRPr="000B5400" w:rsidR="008C2287">
              <w:t xml:space="preserve"> </w:t>
            </w:r>
            <w:r w:rsidRPr="000B5400" w:rsidR="008C2287">
              <w:t>600,00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33.20.53.340, </w:t>
            </w:r>
            <w:r w:rsidRPr="000B5400" w:rsidR="008C2287">
              <w:t xml:space="preserve"> </w:t>
            </w:r>
            <w:r w:rsidR="008C2287">
              <w:t>наименование</w:t>
            </w:r>
            <w:r w:rsidRPr="000B5400" w:rsidR="008C2287">
              <w:t xml:space="preserve">:  </w:t>
            </w:r>
            <w:r w:rsidRPr="000B5400" w:rsidR="008C2287">
              <w:t>Магистраль удлинительная (удлинительная линия) (Упаковка)</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шприцев, соединительных линий для КТ</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шприцев, соединительных линий для КТ)</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шприцев, соединительных линий для КТ</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шприцев, соединительных линий для КТ</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шприцев, соединительных линий для КТ</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шприцев, соединительных линий для КТ</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шприцев, соединительных линий для КТ</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шприцев, соединительных линий для КТ</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шприцев, соединительных линий для КТ</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шприцев, соединительных линий для КТ</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шприцев, соединительных линий для КТ</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шприцев, соединительных линий для КТ</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