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6076A144" w14:textId="0E3DACB5" w:rsidR="00B014DE" w:rsidRDefault="00830E97" w:rsidP="00830E97">
      <w:pPr>
        <w:pStyle w:val="25"/>
        <w:shd w:val="clear" w:color="auto" w:fill="auto"/>
        <w:spacing w:after="0" w:line="240" w:lineRule="auto"/>
        <w:jc w:val="center"/>
        <w:rPr>
          <w:color w:val="000000" w:themeColor="text1"/>
          <w:sz w:val="28"/>
          <w:szCs w:val="28"/>
        </w:rPr>
      </w:pPr>
      <w:r>
        <w:rPr>
          <w:color w:val="000000" w:themeColor="text1"/>
          <w:sz w:val="28"/>
          <w:szCs w:val="28"/>
          <w:u w:val="single"/>
        </w:rPr>
        <w:t xml:space="preserve">поставку </w:t>
      </w:r>
      <w:r w:rsidRPr="00830E97">
        <w:rPr>
          <w:color w:val="000000" w:themeColor="text1"/>
          <w:sz w:val="28"/>
          <w:szCs w:val="28"/>
          <w:u w:val="single"/>
        </w:rPr>
        <w:t>настенных фенов для сушки волос</w:t>
      </w:r>
    </w:p>
    <w:p w14:paraId="56BCF9A5" w14:textId="2AC215F8" w:rsidR="00F3600C" w:rsidRDefault="00F3600C" w:rsidP="009A2B02">
      <w:pPr>
        <w:pStyle w:val="25"/>
        <w:shd w:val="clear" w:color="auto" w:fill="auto"/>
        <w:spacing w:after="0" w:line="240" w:lineRule="auto"/>
        <w:rPr>
          <w:color w:val="000000" w:themeColor="text1"/>
          <w:sz w:val="28"/>
          <w:szCs w:val="28"/>
        </w:rPr>
      </w:pP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lastRenderedPageBreak/>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5543DF71"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8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3983EE03"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(916) 527-84-89</w:t>
            </w:r>
          </w:p>
          <w:p w14:paraId="7BB14BC3" w14:textId="6AF77DAB"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Полянских Юлия Николаевна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554F798D" w:rsidR="00F43683" w:rsidRPr="00830E97" w:rsidRDefault="00830E97" w:rsidP="00E7612C">
            <w:pPr>
              <w:rPr>
                <w:rFonts w:ascii="Times New Roman" w:hAnsi="Times New Roman" w:cs="Times New Roman"/>
                <w:color w:val="00000A"/>
              </w:rPr>
            </w:pPr>
            <w:r>
              <w:rPr>
                <w:rFonts w:ascii="Times New Roman" w:hAnsi="Times New Roman" w:cs="Times New Roman"/>
                <w:color w:val="00000A"/>
                <w:lang w:val="en-US"/>
              </w:rPr>
              <w:t>estp.ru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5C4938BA"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830E97">
              <w:rPr>
                <w:rFonts w:ascii="Times New Roman" w:hAnsi="Times New Roman" w:cs="Times New Roman"/>
                <w:color w:val="auto"/>
              </w:rPr>
              <w:t xml:space="preserve">поставка </w:t>
            </w:r>
            <w:r w:rsidR="00830E97" w:rsidRPr="007C7463">
              <w:rPr>
                <w:rFonts w:ascii="Times New Roman" w:hAnsi="Times New Roman" w:cs="Times New Roman"/>
                <w:b/>
              </w:rPr>
              <w:t>настенных фенов для сушки волос</w:t>
            </w:r>
            <w:r w:rsidR="00830E97">
              <w:rPr>
                <w:rFonts w:ascii="Times New Roman" w:hAnsi="Times New Roman" w:cs="Times New Roman"/>
                <w:b/>
              </w:rPr>
              <w:t xml:space="preserve"> </w:t>
            </w: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CA572FB" w14:textId="2AE9B22C" w:rsidR="00E902F3" w:rsidRPr="000B5E33" w:rsidRDefault="00F3600C" w:rsidP="00F3600C">
            <w:pPr>
              <w:rPr>
                <w:rFonts w:ascii="Times New Roman" w:hAnsi="Times New Roman" w:cs="Times New Roman"/>
                <w:color w:val="000000" w:themeColor="text1"/>
              </w:rPr>
            </w:pPr>
            <w:r w:rsidRPr="000B5E33">
              <w:rPr>
                <w:rFonts w:ascii="Times New Roman" w:hAnsi="Times New Roman" w:cs="Times New Roman"/>
                <w:color w:val="000000" w:themeColor="text1"/>
              </w:rPr>
              <w:t>142290, Российская Федерация, Московская область, городской округ Пущино, город Пущино, Южная улица, здание №1</w:t>
            </w:r>
          </w:p>
          <w:p w14:paraId="2AC9E966" w14:textId="64A2812D"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Сроки поставки товара</w:t>
            </w:r>
            <w:r w:rsidR="00773B86">
              <w:rPr>
                <w:rFonts w:ascii="Times New Roman" w:hAnsi="Times New Roman" w:cs="Times New Roman"/>
                <w:color w:val="000000" w:themeColor="text1"/>
              </w:rPr>
              <w:t xml:space="preserve">: в течение </w:t>
            </w:r>
            <w:r w:rsidR="00830E97" w:rsidRPr="00830E97">
              <w:rPr>
                <w:rFonts w:ascii="Times New Roman" w:hAnsi="Times New Roman" w:cs="Times New Roman"/>
                <w:color w:val="000000" w:themeColor="text1"/>
              </w:rPr>
              <w:t xml:space="preserve">10 </w:t>
            </w:r>
            <w:r w:rsidR="00830E97">
              <w:rPr>
                <w:rFonts w:ascii="Times New Roman" w:hAnsi="Times New Roman" w:cs="Times New Roman"/>
                <w:color w:val="000000" w:themeColor="text1"/>
              </w:rPr>
              <w:t>рабочих</w:t>
            </w:r>
            <w:r w:rsidR="00773B86">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73E4C833" w:rsidR="00663DD7" w:rsidRPr="0083290D" w:rsidRDefault="00830E97" w:rsidP="00773B86">
            <w:pPr>
              <w:jc w:val="both"/>
            </w:pPr>
            <w:r w:rsidRPr="00830E97">
              <w:rPr>
                <w:rFonts w:ascii="Times New Roman" w:hAnsi="Times New Roman" w:cs="Times New Roman"/>
                <w:color w:val="000000" w:themeColor="text1"/>
              </w:rPr>
              <w:t>79</w:t>
            </w:r>
            <w:r>
              <w:rPr>
                <w:rFonts w:ascii="Times New Roman" w:hAnsi="Times New Roman" w:cs="Times New Roman"/>
                <w:color w:val="000000" w:themeColor="text1"/>
              </w:rPr>
              <w:t> </w:t>
            </w:r>
            <w:r w:rsidRPr="00830E97">
              <w:rPr>
                <w:rFonts w:ascii="Times New Roman" w:hAnsi="Times New Roman" w:cs="Times New Roman"/>
                <w:color w:val="000000" w:themeColor="text1"/>
              </w:rPr>
              <w:t>927</w:t>
            </w:r>
            <w:r>
              <w:rPr>
                <w:rFonts w:ascii="Times New Roman" w:hAnsi="Times New Roman" w:cs="Times New Roman"/>
                <w:color w:val="000000" w:themeColor="text1"/>
              </w:rPr>
              <w:t>,</w:t>
            </w:r>
            <w:r w:rsidRPr="00830E97">
              <w:rPr>
                <w:rFonts w:ascii="Times New Roman" w:hAnsi="Times New Roman" w:cs="Times New Roman"/>
                <w:color w:val="000000" w:themeColor="text1"/>
              </w:rPr>
              <w:t>76 (Семьдесят девять тысяч девятьсот двадцать семь рублей 76 копеек),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w:t>
            </w:r>
            <w:proofErr w:type="gramStart"/>
            <w:r w:rsidR="00D23DA7" w:rsidRPr="00663DD7">
              <w:rPr>
                <w:rFonts w:ascii="Times New Roman" w:hAnsi="Times New Roman" w:cs="Times New Roman"/>
                <w:iCs/>
                <w:color w:val="00000A"/>
              </w:rPr>
              <w:t xml:space="preserve">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w:t>
            </w:r>
            <w:proofErr w:type="gramEnd"/>
            <w:r w:rsidR="000B5E33" w:rsidRPr="000B5E33">
              <w:rPr>
                <w:rFonts w:ascii="Times New Roman" w:hAnsi="Times New Roman" w:cs="Times New Roman"/>
                <w:iCs/>
                <w:color w:val="00000A"/>
              </w:rPr>
              <w:t xml:space="preserve">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lastRenderedPageBreak/>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EF6DAA">
              <w:rPr>
                <w:rFonts w:ascii="Times New Roman" w:eastAsia="Arial Unicode MS" w:hAnsi="Times New Roman" w:cs="Times New Roman"/>
                <w:sz w:val="24"/>
                <w:szCs w:val="24"/>
              </w:rPr>
              <w:lastRenderedPageBreak/>
              <w:t>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35508E">
              <w:rPr>
                <w:rFonts w:ascii="Times New Roman" w:eastAsia="Arial Unicode MS" w:hAnsi="Times New Roman" w:cs="Times New Roman"/>
                <w:sz w:val="24"/>
                <w:szCs w:val="24"/>
              </w:rPr>
              <w:lastRenderedPageBreak/>
              <w:t>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w:t>
            </w:r>
            <w:r w:rsidRPr="0035508E">
              <w:rPr>
                <w:rFonts w:ascii="Times New Roman" w:eastAsia="Arial Unicode MS" w:hAnsi="Times New Roman" w:cs="Times New Roman"/>
                <w:sz w:val="24"/>
                <w:szCs w:val="24"/>
              </w:rPr>
              <w:lastRenderedPageBreak/>
              <w:t>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592EFC2D"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BB1E9D">
              <w:rPr>
                <w:rFonts w:ascii="Times New Roman" w:eastAsia="Times New Roman" w:hAnsi="Times New Roman"/>
                <w:color w:val="auto"/>
              </w:rPr>
              <w:t>15</w:t>
            </w:r>
            <w:r w:rsidRPr="000B5E33">
              <w:rPr>
                <w:rFonts w:ascii="Times New Roman" w:eastAsia="Times New Roman" w:hAnsi="Times New Roman"/>
                <w:color w:val="auto"/>
              </w:rPr>
              <w:t xml:space="preserve">» </w:t>
            </w:r>
            <w:proofErr w:type="gramStart"/>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proofErr w:type="gramEnd"/>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D74450" w:rsidRPr="00D74450">
              <w:rPr>
                <w:rFonts w:ascii="Times New Roman" w:eastAsia="Times New Roman" w:hAnsi="Times New Roman" w:cs="Times New Roman"/>
                <w:color w:val="auto"/>
              </w:rPr>
              <w:t>12</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0076251C"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BB1E9D">
              <w:rPr>
                <w:rFonts w:ascii="Times New Roman" w:eastAsia="Times New Roman" w:hAnsi="Times New Roman"/>
                <w:color w:val="auto"/>
              </w:rPr>
              <w:t>13</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1</w:t>
            </w:r>
            <w:r w:rsidR="00D74450" w:rsidRPr="00D74450">
              <w:rPr>
                <w:rFonts w:ascii="Times New Roman" w:eastAsia="Times New Roman" w:hAnsi="Times New Roman" w:cs="Times New Roman"/>
                <w:color w:val="auto"/>
              </w:rPr>
              <w:t xml:space="preserve">2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4C7428FE"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BB1E9D">
              <w:rPr>
                <w:rFonts w:ascii="Times New Roman" w:eastAsia="Times New Roman" w:hAnsi="Times New Roman"/>
                <w:color w:val="auto"/>
              </w:rPr>
              <w:t>15</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24A61804"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BB1E9D">
              <w:rPr>
                <w:rFonts w:ascii="Times New Roman" w:eastAsia="Times New Roman" w:hAnsi="Times New Roman"/>
                <w:color w:val="auto"/>
              </w:rPr>
              <w:t>22</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1</w:t>
            </w:r>
            <w:r w:rsidR="00D74450">
              <w:rPr>
                <w:rFonts w:ascii="Times New Roman" w:eastAsia="Times New Roman" w:hAnsi="Times New Roman" w:cs="Times New Roman"/>
                <w:color w:val="auto"/>
              </w:rPr>
              <w:t>2</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59377D17"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BB1E9D">
              <w:rPr>
                <w:rFonts w:ascii="Times New Roman" w:eastAsia="Times New Roman" w:hAnsi="Times New Roman"/>
                <w:color w:val="auto"/>
              </w:rPr>
              <w:t>22</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0E4CB436"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BB1E9D">
              <w:rPr>
                <w:rFonts w:ascii="Times New Roman" w:eastAsia="Times New Roman" w:hAnsi="Times New Roman"/>
                <w:color w:val="auto"/>
              </w:rPr>
              <w:t>22</w:t>
            </w:r>
            <w:r w:rsidRPr="000B5E33">
              <w:rPr>
                <w:rFonts w:ascii="Times New Roman" w:eastAsia="Times New Roman" w:hAnsi="Times New Roman"/>
                <w:color w:val="auto"/>
              </w:rPr>
              <w:t xml:space="preserve">» </w:t>
            </w:r>
            <w:r w:rsidR="00BB1E9D">
              <w:rPr>
                <w:rFonts w:ascii="Times New Roman" w:eastAsia="Times New Roman" w:hAnsi="Times New Roman"/>
                <w:color w:val="auto"/>
              </w:rPr>
              <w:t>октября</w:t>
            </w:r>
            <w:r w:rsidR="00602FA5"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lastRenderedPageBreak/>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095DF" w14:textId="77777777" w:rsidR="00A72488" w:rsidRDefault="00A72488">
      <w:r>
        <w:separator/>
      </w:r>
    </w:p>
  </w:endnote>
  <w:endnote w:type="continuationSeparator" w:id="0">
    <w:p w14:paraId="389FE95C" w14:textId="77777777" w:rsidR="00A72488" w:rsidRDefault="00A7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BC621" w14:textId="77777777" w:rsidR="00A72488" w:rsidRDefault="00A72488">
      <w:r>
        <w:separator/>
      </w:r>
    </w:p>
  </w:footnote>
  <w:footnote w:type="continuationSeparator" w:id="0">
    <w:p w14:paraId="034325DF" w14:textId="77777777" w:rsidR="00A72488" w:rsidRDefault="00A72488">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30</Pages>
  <Words>9026</Words>
  <Characters>51451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27</cp:revision>
  <cp:lastPrinted>2020-02-28T13:52:00Z</cp:lastPrinted>
  <dcterms:created xsi:type="dcterms:W3CDTF">2020-04-13T14:21:00Z</dcterms:created>
  <dcterms:modified xsi:type="dcterms:W3CDTF">2020-10-12T13:11:00Z</dcterms:modified>
</cp:coreProperties>
</file>