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265EEF">
        <w:rPr>
          <w:sz w:val="26"/>
          <w:szCs w:val="26"/>
        </w:rPr>
        <w:t>2</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AF4D71" w:rsidRPr="00AF4D71">
        <w:rPr>
          <w:b/>
          <w:bCs/>
          <w:sz w:val="28"/>
          <w:szCs w:val="28"/>
        </w:rPr>
        <w:t xml:space="preserve">Поставка </w:t>
      </w:r>
      <w:r w:rsidR="00572247" w:rsidRPr="00572247">
        <w:rPr>
          <w:b/>
          <w:bCs/>
          <w:sz w:val="28"/>
          <w:szCs w:val="28"/>
        </w:rPr>
        <w:t>бахил одноразовых</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AF4D71" w:rsidRPr="00AF4D71">
              <w:rPr>
                <w:bCs/>
              </w:rPr>
              <w:t xml:space="preserve">Поставка </w:t>
            </w:r>
            <w:r w:rsidR="00572247" w:rsidRPr="00572247">
              <w:rPr>
                <w:bCs/>
              </w:rPr>
              <w:t>бахил одноразовых</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1F05DB" w:rsidP="00AF4D71">
                  <w:pPr>
                    <w:widowControl/>
                    <w:suppressAutoHyphens w:val="0"/>
                    <w:rPr>
                      <w:rFonts w:ascii="Calibri" w:eastAsia="Times New Roman" w:hAnsi="Calibri"/>
                      <w:color w:val="000000"/>
                      <w:kern w:val="0"/>
                      <w:sz w:val="22"/>
                      <w:szCs w:val="22"/>
                      <w:lang w:eastAsia="ru-RU"/>
                    </w:rPr>
                  </w:pPr>
                  <w:r w:rsidRPr="001F05DB">
                    <w:rPr>
                      <w:rFonts w:ascii="Calibri" w:eastAsia="Times New Roman" w:hAnsi="Calibri"/>
                      <w:color w:val="000000"/>
                      <w:kern w:val="0"/>
                      <w:sz w:val="22"/>
                      <w:szCs w:val="22"/>
                      <w:lang w:eastAsia="ru-RU"/>
                    </w:rPr>
                    <w:t>32.50.50.190</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1F05DB" w:rsidP="00AF4D71">
                  <w:pPr>
                    <w:widowControl/>
                    <w:suppressAutoHyphens w:val="0"/>
                    <w:rPr>
                      <w:rFonts w:ascii="Calibri" w:eastAsia="Times New Roman" w:hAnsi="Calibri"/>
                      <w:color w:val="000000"/>
                      <w:kern w:val="0"/>
                      <w:sz w:val="22"/>
                      <w:szCs w:val="22"/>
                      <w:lang w:eastAsia="ru-RU"/>
                    </w:rPr>
                  </w:pPr>
                  <w:r w:rsidRPr="001F05DB">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14304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E87240" w:rsidRPr="00E87240">
              <w:rPr>
                <w:rFonts w:eastAsia="Times New Roman"/>
                <w:kern w:val="0"/>
                <w:lang w:eastAsia="ru-RU"/>
              </w:rPr>
              <w:t xml:space="preserve">в течение 10 (десяти) рабочих дней </w:t>
            </w:r>
            <w:proofErr w:type="gramStart"/>
            <w:r w:rsidR="00E87240" w:rsidRPr="00E87240">
              <w:rPr>
                <w:rFonts w:eastAsia="Times New Roman"/>
                <w:kern w:val="0"/>
                <w:lang w:eastAsia="ru-RU"/>
              </w:rPr>
              <w:t>с даты заключения</w:t>
            </w:r>
            <w:proofErr w:type="gramEnd"/>
            <w:r w:rsidR="00E87240" w:rsidRPr="00E87240">
              <w:rPr>
                <w:rFonts w:eastAsia="Times New Roman"/>
                <w:kern w:val="0"/>
                <w:lang w:eastAsia="ru-RU"/>
              </w:rPr>
              <w:t xml:space="preserve"> договора</w:t>
            </w:r>
            <w:r w:rsidR="00221DD2" w:rsidRPr="00221DD2">
              <w:rPr>
                <w:rFonts w:eastAsia="Times New Roman"/>
                <w:kern w:val="0"/>
                <w:lang w:eastAsia="ru-RU"/>
              </w:rPr>
              <w:t>.</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A33ABC">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4D2F86" w:rsidP="00B32D25">
            <w:r w:rsidRPr="004D2F86">
              <w:rPr>
                <w:b/>
              </w:rPr>
              <w:lastRenderedPageBreak/>
              <w:t>117</w:t>
            </w:r>
            <w:r>
              <w:rPr>
                <w:b/>
              </w:rPr>
              <w:t> </w:t>
            </w:r>
            <w:r w:rsidRPr="004D2F86">
              <w:rPr>
                <w:b/>
              </w:rPr>
              <w:t>000</w:t>
            </w:r>
            <w:r>
              <w:rPr>
                <w:b/>
              </w:rPr>
              <w:t>,00</w:t>
            </w:r>
            <w:r w:rsidR="00DB3A4B" w:rsidRPr="00DB3A4B">
              <w:rPr>
                <w:b/>
              </w:rPr>
              <w:t xml:space="preserve"> (</w:t>
            </w:r>
            <w:r>
              <w:rPr>
                <w:b/>
              </w:rPr>
              <w:t>Сто семнадцать тысяч</w:t>
            </w:r>
            <w:r w:rsidR="00DB3A4B" w:rsidRPr="00DB3A4B">
              <w:rPr>
                <w:b/>
              </w:rPr>
              <w:t>) рубл</w:t>
            </w:r>
            <w:r>
              <w:rPr>
                <w:b/>
              </w:rPr>
              <w:t>ей</w:t>
            </w:r>
            <w:r w:rsidR="00DB3A4B" w:rsidRPr="00DB3A4B">
              <w:rPr>
                <w:b/>
              </w:rPr>
              <w:t xml:space="preserve"> </w:t>
            </w:r>
            <w:r>
              <w:rPr>
                <w:b/>
              </w:rPr>
              <w:t>0</w:t>
            </w:r>
            <w:r w:rsidR="00DB3A4B" w:rsidRPr="00DB3A4B">
              <w:rPr>
                <w:b/>
              </w:rPr>
              <w:t>0 копеек,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5B74F3">
              <w:rPr>
                <w:sz w:val="22"/>
                <w:szCs w:val="22"/>
              </w:rPr>
              <w:t>25</w:t>
            </w:r>
            <w:r w:rsidR="00706DB3">
              <w:rPr>
                <w:sz w:val="22"/>
                <w:szCs w:val="22"/>
              </w:rPr>
              <w:t>.</w:t>
            </w:r>
            <w:r w:rsidR="00284752">
              <w:rPr>
                <w:sz w:val="22"/>
                <w:szCs w:val="22"/>
              </w:rPr>
              <w:t>0</w:t>
            </w:r>
            <w:r w:rsidR="005B74F3">
              <w:rPr>
                <w:sz w:val="22"/>
                <w:szCs w:val="22"/>
              </w:rPr>
              <w:t>5</w:t>
            </w:r>
            <w:r w:rsidR="008C5305">
              <w:rPr>
                <w:sz w:val="22"/>
                <w:szCs w:val="22"/>
              </w:rPr>
              <w:t>.2022</w:t>
            </w:r>
            <w:r w:rsidRPr="00A33ABC">
              <w:rPr>
                <w:sz w:val="22"/>
                <w:szCs w:val="22"/>
              </w:rPr>
              <w:t xml:space="preserve"> по 10:00 </w:t>
            </w:r>
            <w:r w:rsidR="005B74F3">
              <w:rPr>
                <w:sz w:val="22"/>
                <w:szCs w:val="22"/>
              </w:rPr>
              <w:t>02</w:t>
            </w:r>
            <w:r w:rsidRPr="00A33ABC">
              <w:rPr>
                <w:sz w:val="22"/>
                <w:szCs w:val="22"/>
              </w:rPr>
              <w:t>.</w:t>
            </w:r>
            <w:r w:rsidR="008C5305">
              <w:rPr>
                <w:sz w:val="22"/>
                <w:szCs w:val="22"/>
              </w:rPr>
              <w:t>0</w:t>
            </w:r>
            <w:r w:rsidR="005B74F3">
              <w:rPr>
                <w:sz w:val="22"/>
                <w:szCs w:val="22"/>
              </w:rPr>
              <w:t>6</w:t>
            </w:r>
            <w:r w:rsidR="008C5305">
              <w:rPr>
                <w:sz w:val="22"/>
                <w:szCs w:val="22"/>
              </w:rPr>
              <w:t>.2022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proofErr w:type="spellStart"/>
            <w:r w:rsidRPr="00A060A3">
              <w:rPr>
                <w:lang w:val="en-US"/>
              </w:rPr>
              <w:t>estp</w:t>
            </w:r>
            <w:proofErr w:type="spellEnd"/>
            <w:r w:rsidRPr="00AE43FE">
              <w:t>.</w:t>
            </w:r>
            <w:proofErr w:type="spellStart"/>
            <w:r w:rsidRPr="00A060A3">
              <w:rPr>
                <w:lang w:val="en-US"/>
              </w:rPr>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8871F4">
              <w:rPr>
                <w:sz w:val="22"/>
                <w:szCs w:val="22"/>
              </w:rPr>
              <w:t>25</w:t>
            </w:r>
            <w:r w:rsidR="00F76B6E">
              <w:rPr>
                <w:sz w:val="22"/>
                <w:szCs w:val="22"/>
              </w:rPr>
              <w:t>.</w:t>
            </w:r>
            <w:r w:rsidR="008871F4">
              <w:rPr>
                <w:sz w:val="22"/>
                <w:szCs w:val="22"/>
              </w:rPr>
              <w:t>05</w:t>
            </w:r>
            <w:r w:rsidR="00AE43FE">
              <w:rPr>
                <w:sz w:val="22"/>
                <w:szCs w:val="22"/>
              </w:rPr>
              <w:t>.2022</w:t>
            </w:r>
          </w:p>
          <w:p w:rsidR="002C12B8" w:rsidRPr="00A33ABC" w:rsidRDefault="002C12B8" w:rsidP="008871F4">
            <w:pPr>
              <w:rPr>
                <w:b/>
              </w:rPr>
            </w:pPr>
            <w:r w:rsidRPr="00A33ABC">
              <w:rPr>
                <w:sz w:val="22"/>
                <w:szCs w:val="22"/>
              </w:rPr>
              <w:t xml:space="preserve">Дата и время окончания подачи заявок: </w:t>
            </w:r>
            <w:bookmarkStart w:id="1" w:name="OLE_LINK21"/>
            <w:bookmarkStart w:id="2" w:name="OLE_LINK22"/>
            <w:r w:rsidR="008871F4">
              <w:rPr>
                <w:sz w:val="22"/>
                <w:szCs w:val="22"/>
              </w:rPr>
              <w:t>02</w:t>
            </w:r>
            <w:r w:rsidR="00706DB3">
              <w:rPr>
                <w:sz w:val="22"/>
                <w:szCs w:val="22"/>
              </w:rPr>
              <w:t>.</w:t>
            </w:r>
            <w:r w:rsidR="008871F4">
              <w:rPr>
                <w:sz w:val="22"/>
                <w:szCs w:val="22"/>
              </w:rPr>
              <w:t>06</w:t>
            </w:r>
            <w:r w:rsidR="00AE43FE">
              <w:rPr>
                <w:sz w:val="22"/>
                <w:szCs w:val="22"/>
              </w:rPr>
              <w:t>.2022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8871F4">
              <w:rPr>
                <w:rFonts w:eastAsia="Calibri"/>
                <w:color w:val="000000"/>
                <w:kern w:val="0"/>
              </w:rPr>
              <w:t>02</w:t>
            </w:r>
            <w:r w:rsidR="00706DB3">
              <w:rPr>
                <w:rFonts w:eastAsia="Calibri"/>
                <w:color w:val="000000"/>
                <w:kern w:val="0"/>
              </w:rPr>
              <w:t>.</w:t>
            </w:r>
            <w:r w:rsidR="00A34CF5">
              <w:rPr>
                <w:rFonts w:eastAsia="Calibri"/>
                <w:color w:val="000000"/>
                <w:kern w:val="0"/>
              </w:rPr>
              <w:t>0</w:t>
            </w:r>
            <w:r w:rsidR="008871F4">
              <w:rPr>
                <w:rFonts w:eastAsia="Calibri"/>
                <w:color w:val="000000"/>
                <w:kern w:val="0"/>
              </w:rPr>
              <w:t>6</w:t>
            </w:r>
            <w:r w:rsidR="00803F24">
              <w:rPr>
                <w:rFonts w:eastAsia="Calibri"/>
                <w:color w:val="000000"/>
                <w:kern w:val="0"/>
              </w:rPr>
              <w:t>.202</w:t>
            </w:r>
            <w:r w:rsidR="00A34CF5">
              <w:rPr>
                <w:rFonts w:eastAsia="Calibri"/>
                <w:color w:val="000000"/>
                <w:kern w:val="0"/>
              </w:rPr>
              <w:t>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8871F4">
              <w:rPr>
                <w:rFonts w:eastAsia="Calibri"/>
                <w:color w:val="000000"/>
                <w:kern w:val="0"/>
              </w:rPr>
              <w:t>02</w:t>
            </w:r>
            <w:r w:rsidR="00706DB3">
              <w:rPr>
                <w:rFonts w:eastAsia="Calibri"/>
                <w:color w:val="000000"/>
                <w:kern w:val="0"/>
              </w:rPr>
              <w:t>.</w:t>
            </w:r>
            <w:r w:rsidR="00A34CF5">
              <w:rPr>
                <w:rFonts w:eastAsia="Calibri"/>
                <w:color w:val="000000"/>
                <w:kern w:val="0"/>
              </w:rPr>
              <w:t>0</w:t>
            </w:r>
            <w:r w:rsidR="008871F4">
              <w:rPr>
                <w:rFonts w:eastAsia="Calibri"/>
                <w:color w:val="000000"/>
                <w:kern w:val="0"/>
              </w:rPr>
              <w:t>6</w:t>
            </w:r>
            <w:r w:rsidR="00A34CF5">
              <w:rPr>
                <w:rFonts w:eastAsia="Calibri"/>
                <w:color w:val="000000"/>
                <w:kern w:val="0"/>
              </w:rPr>
              <w:t>.2022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 xml:space="preserve">В течение одного часа с момента размещения в Единой информационной системе извещения об отмене конкурентной </w:t>
            </w:r>
            <w:r w:rsidRPr="00A33ABC">
              <w:rPr>
                <w:bCs/>
                <w:sz w:val="22"/>
                <w:szCs w:val="22"/>
              </w:rPr>
              <w:lastRenderedPageBreak/>
              <w:t>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proofErr w:type="gramStart"/>
      <w:r w:rsidRPr="0046777E">
        <w:rPr>
          <w:b/>
        </w:rPr>
        <w:t>(проводится в соответствии с Положением о закупке Заказчика.</w:t>
      </w:r>
      <w:proofErr w:type="gramEnd"/>
      <w:r w:rsidRPr="0046777E">
        <w:rPr>
          <w:b/>
        </w:rPr>
        <w:t xml:space="preserve"> </w:t>
      </w:r>
      <w:proofErr w:type="gramStart"/>
      <w:r w:rsidRPr="0046777E">
        <w:rPr>
          <w:b/>
        </w:rPr>
        <w:t>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9759D" w:rsidRPr="0089759D">
        <w:rPr>
          <w:sz w:val="22"/>
          <w:szCs w:val="22"/>
        </w:rPr>
        <w:t>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CE08BC">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CE08BC">
        <w:rPr>
          <w:sz w:val="22"/>
          <w:szCs w:val="22"/>
        </w:rPr>
        <w:t xml:space="preserve"> </w:t>
      </w:r>
      <w:proofErr w:type="gramStart"/>
      <w:r w:rsidRPr="00CE08BC">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CE08BC">
        <w:rPr>
          <w:sz w:val="22"/>
          <w:szCs w:val="22"/>
        </w:rPr>
        <w:t xml:space="preserve">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CE08BC">
        <w:rPr>
          <w:sz w:val="22"/>
          <w:szCs w:val="22"/>
        </w:rPr>
        <w:t xml:space="preserve"> </w:t>
      </w:r>
      <w:proofErr w:type="gramStart"/>
      <w:r w:rsidRPr="00CE08BC">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CE08BC">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CE08BC">
        <w:rPr>
          <w:sz w:val="22"/>
          <w:szCs w:val="22"/>
        </w:rPr>
        <w:t xml:space="preserve"> о ее совершении, либо письмо о том,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CE08BC">
        <w:rPr>
          <w:sz w:val="22"/>
          <w:szCs w:val="22"/>
        </w:rPr>
        <w:t>,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2.2.2. Документы или копии документов, подтверждающие соответствие участника запроса котировок в электронной </w:t>
      </w:r>
      <w:proofErr w:type="gramStart"/>
      <w:r w:rsidRPr="00CE08BC">
        <w:rPr>
          <w:sz w:val="22"/>
          <w:szCs w:val="22"/>
        </w:rPr>
        <w:t>форме</w:t>
      </w:r>
      <w:proofErr w:type="gramEnd"/>
      <w:r w:rsidRPr="00CE08BC">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2.2.3. </w:t>
      </w:r>
      <w:proofErr w:type="gramStart"/>
      <w:r w:rsidRPr="00CE08BC">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E08BC">
        <w:rPr>
          <w:sz w:val="22"/>
          <w:szCs w:val="22"/>
        </w:rPr>
        <w:t xml:space="preserve">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2.2.4. </w:t>
      </w:r>
      <w:proofErr w:type="gramStart"/>
      <w:r w:rsidRPr="00CE08BC">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CE08BC">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w:t>
      </w:r>
      <w:proofErr w:type="gramStart"/>
      <w:r w:rsidRPr="00CE08BC">
        <w:rPr>
          <w:sz w:val="22"/>
          <w:szCs w:val="22"/>
        </w:rPr>
        <w:t>в качестве обеспечения заявки на участие в запросе котировок в электронной форме в случае</w:t>
      </w:r>
      <w:proofErr w:type="gramEnd"/>
      <w:r w:rsidRPr="00CE08BC">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CE08BC">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w:t>
      </w:r>
      <w:proofErr w:type="gramStart"/>
      <w:r w:rsidRPr="00CE08BC">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2.8.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2.9.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2.10. Одновременно </w:t>
      </w:r>
      <w:proofErr w:type="gramStart"/>
      <w:r w:rsidRPr="00CE08BC">
        <w:rPr>
          <w:sz w:val="22"/>
          <w:szCs w:val="22"/>
        </w:rPr>
        <w:t>с возвратом заявки на участие в запросе котировок в электронной форме в соответствии</w:t>
      </w:r>
      <w:proofErr w:type="gramEnd"/>
      <w:r w:rsidRPr="00CE08BC">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w:t>
      </w:r>
      <w:proofErr w:type="gramStart"/>
      <w:r w:rsidRPr="00CE08BC">
        <w:rPr>
          <w:sz w:val="22"/>
          <w:szCs w:val="22"/>
        </w:rPr>
        <w:t>,</w:t>
      </w:r>
      <w:proofErr w:type="gramEnd"/>
      <w:r w:rsidRPr="00CE08BC">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w:t>
      </w:r>
      <w:proofErr w:type="gramStart"/>
      <w:r w:rsidRPr="00CE08BC">
        <w:rPr>
          <w:sz w:val="22"/>
          <w:szCs w:val="22"/>
        </w:rPr>
        <w:t>,</w:t>
      </w:r>
      <w:proofErr w:type="gramEnd"/>
      <w:r w:rsidRPr="00CE08BC">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3.2. В срок не более 3 рабочих дней </w:t>
      </w:r>
      <w:proofErr w:type="gramStart"/>
      <w:r w:rsidRPr="00CE08BC">
        <w:rPr>
          <w:sz w:val="22"/>
          <w:szCs w:val="22"/>
        </w:rPr>
        <w:t>с даты направления</w:t>
      </w:r>
      <w:proofErr w:type="gramEnd"/>
      <w:r w:rsidRPr="00CE08BC">
        <w:rPr>
          <w:sz w:val="22"/>
          <w:szCs w:val="22"/>
        </w:rPr>
        <w:t xml:space="preserve">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3.4. В случае</w:t>
      </w:r>
      <w:proofErr w:type="gramStart"/>
      <w:r w:rsidRPr="00CE08BC">
        <w:rPr>
          <w:sz w:val="22"/>
          <w:szCs w:val="22"/>
        </w:rPr>
        <w:t>,</w:t>
      </w:r>
      <w:proofErr w:type="gramEnd"/>
      <w:r w:rsidRPr="00CE08BC">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E08BC">
        <w:rPr>
          <w:sz w:val="22"/>
          <w:szCs w:val="22"/>
        </w:rPr>
        <w:t>которая</w:t>
      </w:r>
      <w:proofErr w:type="gramEnd"/>
      <w:r w:rsidRPr="00CE08BC">
        <w:rPr>
          <w:sz w:val="22"/>
          <w:szCs w:val="22"/>
        </w:rPr>
        <w:t xml:space="preserve">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proofErr w:type="gramStart"/>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CE08BC">
        <w:rPr>
          <w:sz w:val="22"/>
          <w:szCs w:val="22"/>
        </w:rPr>
        <w:t xml:space="preserve"> </w:t>
      </w:r>
      <w:proofErr w:type="gramStart"/>
      <w:r w:rsidRPr="00CE08BC">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E08BC">
        <w:rPr>
          <w:sz w:val="22"/>
          <w:szCs w:val="22"/>
        </w:rPr>
        <w:t>котировок</w:t>
      </w:r>
      <w:proofErr w:type="gramEnd"/>
      <w:r w:rsidRPr="00CE08BC">
        <w:rPr>
          <w:sz w:val="22"/>
          <w:szCs w:val="22"/>
        </w:rPr>
        <w:t xml:space="preserve">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proofErr w:type="gram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roofErr w:type="gramEnd"/>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CE08BC">
        <w:rPr>
          <w:sz w:val="22"/>
          <w:szCs w:val="22"/>
        </w:rPr>
        <w:t>,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08BC">
        <w:rPr>
          <w:sz w:val="22"/>
          <w:szCs w:val="22"/>
        </w:rPr>
        <w:t xml:space="preserve"> </w:t>
      </w:r>
      <w:proofErr w:type="gramStart"/>
      <w:r w:rsidRPr="00CE08BC">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CE08BC">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CE08BC">
        <w:rPr>
          <w:sz w:val="22"/>
          <w:szCs w:val="22"/>
        </w:rPr>
        <w:t>указанных</w:t>
      </w:r>
      <w:proofErr w:type="gramEnd"/>
      <w:r w:rsidRPr="00CE08BC">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E08BC">
        <w:rPr>
          <w:sz w:val="22"/>
          <w:szCs w:val="22"/>
        </w:rPr>
        <w:t xml:space="preserve"> поставкой товара, выполнением работы, оказанием услуги, </w:t>
      </w:r>
      <w:proofErr w:type="gramStart"/>
      <w:r w:rsidRPr="00CE08BC">
        <w:rPr>
          <w:sz w:val="22"/>
          <w:szCs w:val="22"/>
        </w:rPr>
        <w:t>являющихся</w:t>
      </w:r>
      <w:proofErr w:type="gramEnd"/>
      <w:r w:rsidRPr="00CE08BC">
        <w:rPr>
          <w:sz w:val="22"/>
          <w:szCs w:val="22"/>
        </w:rPr>
        <w:t xml:space="preserve">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CE08BC">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CE08BC">
        <w:rPr>
          <w:sz w:val="22"/>
          <w:szCs w:val="22"/>
        </w:rPr>
        <w:t>предусмотренных</w:t>
      </w:r>
      <w:proofErr w:type="gramEnd"/>
      <w:r w:rsidRPr="00CE08BC">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w:t>
      </w:r>
      <w:proofErr w:type="gramStart"/>
      <w:r w:rsidRPr="00CE08BC">
        <w:rPr>
          <w:sz w:val="22"/>
          <w:szCs w:val="22"/>
        </w:rPr>
        <w:t xml:space="preserve">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E08BC">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5.2. В случае</w:t>
      </w:r>
      <w:proofErr w:type="gramStart"/>
      <w:r w:rsidRPr="00CE08BC">
        <w:rPr>
          <w:sz w:val="22"/>
          <w:szCs w:val="22"/>
        </w:rPr>
        <w:t>,</w:t>
      </w:r>
      <w:proofErr w:type="gramEnd"/>
      <w:r w:rsidRPr="00CE08BC">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proofErr w:type="gramStart"/>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CE08BC">
        <w:rPr>
          <w:sz w:val="22"/>
          <w:szCs w:val="22"/>
        </w:rPr>
        <w:t>.</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proofErr w:type="gramStart"/>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5.5. </w:t>
      </w:r>
      <w:proofErr w:type="gramStart"/>
      <w:r w:rsidRPr="00CE08BC">
        <w:rPr>
          <w:sz w:val="22"/>
          <w:szCs w:val="22"/>
        </w:rPr>
        <w:t>Договор</w:t>
      </w:r>
      <w:proofErr w:type="gramEnd"/>
      <w:r w:rsidRPr="00CE08BC">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CE08BC">
        <w:rPr>
          <w:sz w:val="22"/>
          <w:szCs w:val="22"/>
        </w:rPr>
        <w:t>с даты размещения</w:t>
      </w:r>
      <w:proofErr w:type="gramEnd"/>
      <w:r w:rsidRPr="00CE08BC">
        <w:rPr>
          <w:sz w:val="22"/>
          <w:szCs w:val="22"/>
        </w:rPr>
        <w:t xml:space="preserve">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w:t>
      </w:r>
      <w:proofErr w:type="gramStart"/>
      <w:r w:rsidRPr="00CE08BC">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 xml:space="preserve">В течение 5 дней </w:t>
      </w:r>
      <w:proofErr w:type="gramStart"/>
      <w:r w:rsidRPr="00CE08BC">
        <w:rPr>
          <w:sz w:val="22"/>
          <w:szCs w:val="22"/>
        </w:rPr>
        <w:t>с даты размещения</w:t>
      </w:r>
      <w:proofErr w:type="gramEnd"/>
      <w:r w:rsidRPr="00CE08BC">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CE08BC">
        <w:rPr>
          <w:sz w:val="22"/>
          <w:szCs w:val="22"/>
        </w:rPr>
        <w:t xml:space="preserve"> закупки в электронной форме. </w:t>
      </w:r>
      <w:proofErr w:type="gramStart"/>
      <w:r w:rsidRPr="00CE08BC">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CE08BC">
        <w:rPr>
          <w:sz w:val="22"/>
          <w:szCs w:val="22"/>
        </w:rPr>
        <w:t xml:space="preserve">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CE08BC">
        <w:rPr>
          <w:sz w:val="22"/>
          <w:szCs w:val="22"/>
        </w:rPr>
        <w:t xml:space="preserve"> </w:t>
      </w:r>
      <w:proofErr w:type="gramStart"/>
      <w:r w:rsidRPr="00CE08BC">
        <w:rPr>
          <w:sz w:val="22"/>
          <w:szCs w:val="22"/>
        </w:rPr>
        <w:t>размере</w:t>
      </w:r>
      <w:proofErr w:type="gramEnd"/>
      <w:r w:rsidRPr="00CE08BC">
        <w:rPr>
          <w:sz w:val="22"/>
          <w:szCs w:val="22"/>
        </w:rPr>
        <w:t xml:space="preserve">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CE08BC">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proofErr w:type="gramStart"/>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CE08BC">
        <w:rPr>
          <w:sz w:val="22"/>
          <w:szCs w:val="22"/>
        </w:rPr>
        <w:t xml:space="preserve">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В случае</w:t>
      </w:r>
      <w:proofErr w:type="gramStart"/>
      <w:r w:rsidRPr="00CE08BC">
        <w:rPr>
          <w:sz w:val="22"/>
          <w:szCs w:val="22"/>
        </w:rPr>
        <w:t>,</w:t>
      </w:r>
      <w:proofErr w:type="gramEnd"/>
      <w:r w:rsidRPr="00CE08BC">
        <w:rPr>
          <w:sz w:val="22"/>
          <w:szCs w:val="22"/>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CE08BC">
        <w:rPr>
          <w:sz w:val="22"/>
          <w:szCs w:val="22"/>
        </w:rPr>
        <w:t>уклонившимся</w:t>
      </w:r>
      <w:proofErr w:type="gramEnd"/>
      <w:r w:rsidRPr="00CE08BC">
        <w:rPr>
          <w:sz w:val="22"/>
          <w:szCs w:val="22"/>
        </w:rPr>
        <w:t xml:space="preserve">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w:t>
      </w:r>
      <w:proofErr w:type="gramStart"/>
      <w:r w:rsidRPr="00CE08BC">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CE08BC">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7. Последствия признания запроса котировок в электронной форме </w:t>
      </w:r>
      <w:proofErr w:type="gramStart"/>
      <w:r w:rsidRPr="00CE08BC">
        <w:rPr>
          <w:b/>
        </w:rPr>
        <w:t>несостоявшимся</w:t>
      </w:r>
      <w:proofErr w:type="gramEnd"/>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7.1.  </w:t>
      </w:r>
      <w:proofErr w:type="gramStart"/>
      <w:r w:rsidRPr="00CE08BC">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E08BC">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7.2. </w:t>
      </w:r>
      <w:proofErr w:type="gramStart"/>
      <w:r w:rsidRPr="00CE08BC">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CE08BC">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CE08BC">
        <w:rPr>
          <w:sz w:val="22"/>
          <w:szCs w:val="22"/>
        </w:rPr>
        <w:t xml:space="preserve">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8. </w:t>
      </w:r>
      <w:proofErr w:type="gramStart"/>
      <w:r w:rsidRPr="00CE08BC">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8.2.3. Сведения о начальной (максимальной) цене единицы каждого товара, работы, услуги, </w:t>
      </w:r>
      <w:proofErr w:type="gramStart"/>
      <w:r w:rsidRPr="00CE08BC">
        <w:rPr>
          <w:sz w:val="22"/>
          <w:szCs w:val="22"/>
        </w:rPr>
        <w:t>являющихся</w:t>
      </w:r>
      <w:proofErr w:type="gramEnd"/>
      <w:r w:rsidRPr="00CE08BC">
        <w:rPr>
          <w:sz w:val="22"/>
          <w:szCs w:val="22"/>
        </w:rPr>
        <w:t xml:space="preserve">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w:t>
      </w:r>
      <w:proofErr w:type="gramStart"/>
      <w:r w:rsidRPr="00CE08BC">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CE08BC">
        <w:rPr>
          <w:sz w:val="22"/>
          <w:szCs w:val="22"/>
        </w:rPr>
        <w:t xml:space="preserve">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8.2.8. </w:t>
      </w:r>
      <w:proofErr w:type="gramStart"/>
      <w:r w:rsidRPr="00CE08BC">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Pr="00CE08BC">
        <w:rPr>
          <w:sz w:val="22"/>
          <w:szCs w:val="22"/>
        </w:rPr>
        <w:t xml:space="preserve">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8.2.9. </w:t>
      </w:r>
      <w:proofErr w:type="gramStart"/>
      <w:r w:rsidRPr="00CE08BC">
        <w:rPr>
          <w:sz w:val="22"/>
          <w:szCs w:val="22"/>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r w:rsidRPr="00CE08BC">
        <w:rPr>
          <w:sz w:val="22"/>
          <w:szCs w:val="22"/>
        </w:rPr>
        <w:t>.</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8.3.1. Закупка признана </w:t>
      </w:r>
      <w:proofErr w:type="gramStart"/>
      <w:r w:rsidRPr="00CE08BC">
        <w:rPr>
          <w:sz w:val="22"/>
          <w:szCs w:val="22"/>
        </w:rPr>
        <w:t>несостоявшейся</w:t>
      </w:r>
      <w:proofErr w:type="gramEnd"/>
      <w:r w:rsidRPr="00CE08BC">
        <w:rPr>
          <w:sz w:val="22"/>
          <w:szCs w:val="22"/>
        </w:rPr>
        <w:t xml:space="preserve">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w:t>
      </w:r>
      <w:proofErr w:type="gramStart"/>
      <w:r w:rsidRPr="00CE08BC">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CE08BC">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w:t>
      </w:r>
      <w:proofErr w:type="gramStart"/>
      <w:r w:rsidRPr="00CE08BC">
        <w:rPr>
          <w:sz w:val="22"/>
          <w:szCs w:val="22"/>
        </w:rPr>
        <w:t xml:space="preserve">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831D6" w:rsidRPr="00A33ABC" w:rsidRDefault="00AD0308" w:rsidP="007C65B1">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bookmarkEnd w:id="8"/>
    <w:bookmarkEnd w:id="9"/>
    <w:bookmarkEnd w:id="10"/>
    <w:p w:rsidR="004E7407" w:rsidRPr="004E7407" w:rsidRDefault="004E7407" w:rsidP="004E7407">
      <w:pPr>
        <w:widowControl/>
        <w:shd w:val="clear" w:color="auto" w:fill="FFFFFF"/>
        <w:suppressAutoHyphens w:val="0"/>
        <w:jc w:val="center"/>
        <w:rPr>
          <w:rFonts w:eastAsia="Times New Roman"/>
          <w:b/>
          <w:color w:val="000000"/>
          <w:kern w:val="0"/>
          <w:lang w:eastAsia="ru-RU"/>
        </w:rPr>
      </w:pPr>
      <w:r w:rsidRPr="004E7407">
        <w:rPr>
          <w:rFonts w:eastAsia="Times New Roman"/>
          <w:b/>
          <w:color w:val="000000"/>
          <w:kern w:val="0"/>
          <w:lang w:eastAsia="ru-RU"/>
        </w:rPr>
        <w:t>Техническое задание</w:t>
      </w:r>
    </w:p>
    <w:p w:rsidR="004E7407" w:rsidRPr="004E7407" w:rsidRDefault="004E7407" w:rsidP="004E7407">
      <w:pPr>
        <w:widowControl/>
        <w:suppressAutoHyphens w:val="0"/>
        <w:ind w:left="-105"/>
        <w:jc w:val="center"/>
        <w:rPr>
          <w:rFonts w:eastAsia="Times New Roman"/>
          <w:b/>
          <w:kern w:val="0"/>
          <w:lang w:eastAsia="ru-RU"/>
        </w:rPr>
      </w:pPr>
      <w:r w:rsidRPr="004E7407">
        <w:rPr>
          <w:rFonts w:eastAsia="Times New Roman"/>
          <w:b/>
          <w:bCs/>
          <w:color w:val="000000"/>
          <w:kern w:val="0"/>
          <w:lang w:eastAsia="ru-RU"/>
        </w:rPr>
        <w:t>на поставку бахил одноразовых</w:t>
      </w:r>
      <w:r w:rsidRPr="004E7407">
        <w:rPr>
          <w:rFonts w:eastAsia="Times New Roman"/>
          <w:b/>
          <w:kern w:val="0"/>
          <w:lang w:eastAsia="ru-RU"/>
        </w:rPr>
        <w:t xml:space="preserve"> </w:t>
      </w:r>
    </w:p>
    <w:p w:rsidR="004E7407" w:rsidRPr="004E7407" w:rsidRDefault="004E7407" w:rsidP="004E7407">
      <w:pPr>
        <w:widowControl/>
        <w:suppressAutoHyphens w:val="0"/>
        <w:ind w:left="-105"/>
        <w:jc w:val="center"/>
        <w:rPr>
          <w:rFonts w:eastAsia="Times New Roman"/>
          <w:b/>
          <w:kern w:val="0"/>
          <w:lang w:eastAsia="ru-RU"/>
        </w:rPr>
      </w:pPr>
    </w:p>
    <w:p w:rsidR="004E7407" w:rsidRPr="004E7407" w:rsidRDefault="004E7407" w:rsidP="004E7407">
      <w:pPr>
        <w:widowControl/>
        <w:jc w:val="both"/>
        <w:rPr>
          <w:rFonts w:eastAsia="SimSun"/>
          <w:kern w:val="0"/>
          <w:sz w:val="22"/>
          <w:szCs w:val="22"/>
          <w:lang w:eastAsia="ru-RU"/>
        </w:rPr>
      </w:pPr>
      <w:r w:rsidRPr="004E7407">
        <w:rPr>
          <w:rFonts w:eastAsia="SimSun"/>
          <w:b/>
          <w:kern w:val="0"/>
          <w:sz w:val="22"/>
          <w:szCs w:val="22"/>
          <w:lang w:eastAsia="ru-RU"/>
        </w:rPr>
        <w:t xml:space="preserve">         1. Заказчик: </w:t>
      </w:r>
      <w:r w:rsidRPr="004E7407">
        <w:rPr>
          <w:rFonts w:eastAsia="SimSun"/>
          <w:kern w:val="0"/>
          <w:sz w:val="22"/>
          <w:szCs w:val="22"/>
          <w:lang w:eastAsia="ru-RU"/>
        </w:rPr>
        <w:t>Государственное автономное учреждение здравоохранения Московской области «Московская областная стоматологическая поликлиника».</w:t>
      </w:r>
    </w:p>
    <w:p w:rsidR="004E7407" w:rsidRPr="004E7407" w:rsidRDefault="004E7407" w:rsidP="004E7407">
      <w:pPr>
        <w:widowControl/>
        <w:jc w:val="both"/>
        <w:rPr>
          <w:rFonts w:eastAsia="SimSun"/>
          <w:kern w:val="0"/>
          <w:sz w:val="22"/>
          <w:szCs w:val="22"/>
          <w:lang w:eastAsia="ru-RU"/>
        </w:rPr>
      </w:pPr>
      <w:r w:rsidRPr="004E7407">
        <w:rPr>
          <w:rFonts w:eastAsia="SimSun"/>
          <w:kern w:val="0"/>
          <w:sz w:val="22"/>
          <w:szCs w:val="22"/>
          <w:lang w:eastAsia="ru-RU"/>
        </w:rPr>
        <w:t xml:space="preserve"> </w:t>
      </w:r>
    </w:p>
    <w:p w:rsidR="004E7407" w:rsidRPr="004E7407" w:rsidRDefault="004E7407" w:rsidP="004E7407">
      <w:pPr>
        <w:widowControl/>
        <w:suppressAutoHyphens w:val="0"/>
        <w:rPr>
          <w:rFonts w:eastAsia="MS Mincho"/>
          <w:b/>
          <w:kern w:val="0"/>
          <w:sz w:val="22"/>
          <w:szCs w:val="22"/>
          <w:lang w:eastAsia="ru-RU"/>
        </w:rPr>
      </w:pPr>
      <w:r w:rsidRPr="004E7407">
        <w:rPr>
          <w:rFonts w:eastAsia="SimSun"/>
          <w:b/>
          <w:kern w:val="0"/>
          <w:sz w:val="22"/>
          <w:szCs w:val="22"/>
          <w:lang w:eastAsia="ru-RU"/>
        </w:rPr>
        <w:t xml:space="preserve">          2. Источник финансирования: </w:t>
      </w:r>
    </w:p>
    <w:p w:rsidR="004E7407" w:rsidRPr="004E7407" w:rsidRDefault="004E7407" w:rsidP="004E7407">
      <w:pPr>
        <w:widowControl/>
        <w:suppressAutoHyphens w:val="0"/>
        <w:rPr>
          <w:rFonts w:eastAsia="MS Mincho"/>
          <w:kern w:val="0"/>
          <w:sz w:val="22"/>
          <w:szCs w:val="22"/>
          <w:lang w:eastAsia="ru-RU"/>
        </w:rPr>
      </w:pPr>
      <w:r w:rsidRPr="004E7407">
        <w:rPr>
          <w:rFonts w:eastAsia="MS Mincho"/>
          <w:kern w:val="0"/>
          <w:sz w:val="22"/>
          <w:szCs w:val="22"/>
          <w:lang w:eastAsia="ru-RU"/>
        </w:rPr>
        <w:t>-средства территориального фонда обязательного медицинского страхования.</w:t>
      </w:r>
    </w:p>
    <w:p w:rsidR="004E7407" w:rsidRPr="004E7407" w:rsidRDefault="004E7407" w:rsidP="004E7407">
      <w:pPr>
        <w:widowControl/>
        <w:suppressAutoHyphens w:val="0"/>
        <w:rPr>
          <w:rFonts w:eastAsia="MS Mincho"/>
          <w:kern w:val="0"/>
          <w:sz w:val="22"/>
          <w:szCs w:val="22"/>
          <w:lang w:eastAsia="ru-RU"/>
        </w:rPr>
      </w:pPr>
    </w:p>
    <w:p w:rsidR="004E7407" w:rsidRPr="004E7407" w:rsidRDefault="004E7407" w:rsidP="004E7407">
      <w:pPr>
        <w:widowControl/>
        <w:jc w:val="both"/>
        <w:rPr>
          <w:rFonts w:eastAsia="SimSun"/>
          <w:kern w:val="0"/>
          <w:sz w:val="22"/>
          <w:szCs w:val="22"/>
          <w:lang w:eastAsia="ru-RU"/>
        </w:rPr>
      </w:pPr>
      <w:r w:rsidRPr="004E7407">
        <w:rPr>
          <w:rFonts w:eastAsia="SimSun"/>
          <w:b/>
          <w:kern w:val="0"/>
          <w:sz w:val="22"/>
          <w:szCs w:val="22"/>
          <w:lang w:eastAsia="ru-RU"/>
        </w:rPr>
        <w:t xml:space="preserve">         3. Способ определения поставщика</w:t>
      </w:r>
      <w:r w:rsidRPr="004E7407">
        <w:rPr>
          <w:rFonts w:eastAsia="SimSun"/>
          <w:kern w:val="0"/>
          <w:sz w:val="22"/>
          <w:szCs w:val="22"/>
          <w:lang w:eastAsia="ru-RU"/>
        </w:rPr>
        <w:t>: запрос котировок в электронной форме.</w:t>
      </w:r>
    </w:p>
    <w:p w:rsidR="004E7407" w:rsidRPr="004E7407" w:rsidRDefault="004E7407" w:rsidP="004E7407">
      <w:pPr>
        <w:widowControl/>
        <w:jc w:val="both"/>
        <w:rPr>
          <w:rFonts w:eastAsia="SimSun"/>
          <w:kern w:val="0"/>
          <w:sz w:val="22"/>
          <w:szCs w:val="22"/>
          <w:lang w:eastAsia="ru-RU"/>
        </w:rPr>
      </w:pPr>
    </w:p>
    <w:p w:rsidR="004E7407" w:rsidRPr="004E7407" w:rsidRDefault="004E7407" w:rsidP="004E7407">
      <w:pPr>
        <w:widowControl/>
        <w:jc w:val="both"/>
        <w:rPr>
          <w:rFonts w:eastAsia="SimSun"/>
          <w:bCs/>
          <w:kern w:val="0"/>
          <w:sz w:val="22"/>
          <w:szCs w:val="22"/>
          <w:lang w:eastAsia="ru-RU"/>
        </w:rPr>
      </w:pPr>
      <w:r w:rsidRPr="004E7407">
        <w:rPr>
          <w:rFonts w:eastAsia="SimSun"/>
          <w:b/>
          <w:kern w:val="0"/>
          <w:sz w:val="22"/>
          <w:szCs w:val="22"/>
          <w:lang w:eastAsia="ru-RU"/>
        </w:rPr>
        <w:t xml:space="preserve">         4</w:t>
      </w:r>
      <w:r w:rsidRPr="004E7407">
        <w:rPr>
          <w:rFonts w:eastAsia="SimSun"/>
          <w:kern w:val="0"/>
          <w:sz w:val="22"/>
          <w:szCs w:val="22"/>
          <w:lang w:eastAsia="ru-RU"/>
        </w:rPr>
        <w:t xml:space="preserve">. </w:t>
      </w:r>
      <w:r w:rsidRPr="004E7407">
        <w:rPr>
          <w:rFonts w:eastAsia="SimSun"/>
          <w:b/>
          <w:bCs/>
          <w:kern w:val="0"/>
          <w:sz w:val="22"/>
          <w:szCs w:val="22"/>
          <w:lang w:eastAsia="ru-RU"/>
        </w:rPr>
        <w:t>Наименование, характеристики и количество поставляемых товаров</w:t>
      </w:r>
    </w:p>
    <w:p w:rsidR="004E7407" w:rsidRPr="004E7407" w:rsidRDefault="004E7407" w:rsidP="004E7407">
      <w:pPr>
        <w:widowControl/>
        <w:jc w:val="both"/>
        <w:rPr>
          <w:rFonts w:eastAsia="SimSun"/>
          <w:kern w:val="0"/>
          <w:sz w:val="22"/>
          <w:szCs w:val="22"/>
          <w:lang w:eastAsia="ru-RU"/>
        </w:rPr>
      </w:pPr>
      <w:r w:rsidRPr="004E7407">
        <w:rPr>
          <w:rFonts w:eastAsia="SimSun"/>
          <w:kern w:val="0"/>
          <w:sz w:val="22"/>
          <w:szCs w:val="22"/>
          <w:lang w:eastAsia="ru-RU"/>
        </w:rPr>
        <w:t xml:space="preserve">         Поставка бахил одноразовых. </w:t>
      </w:r>
    </w:p>
    <w:p w:rsidR="004E7407" w:rsidRPr="004E7407" w:rsidRDefault="004E7407" w:rsidP="004E7407">
      <w:pPr>
        <w:widowControl/>
        <w:jc w:val="both"/>
        <w:rPr>
          <w:rFonts w:eastAsia="SimSun"/>
          <w:kern w:val="0"/>
          <w:sz w:val="22"/>
          <w:szCs w:val="22"/>
          <w:lang w:eastAsia="ru-RU"/>
        </w:rPr>
      </w:pPr>
      <w:r w:rsidRPr="004E7407">
        <w:rPr>
          <w:rFonts w:eastAsia="SimSun"/>
          <w:kern w:val="0"/>
          <w:sz w:val="22"/>
          <w:szCs w:val="22"/>
          <w:lang w:eastAsia="ru-RU"/>
        </w:rPr>
        <w:t xml:space="preserve">         </w:t>
      </w:r>
      <w:r w:rsidRPr="004E7407">
        <w:rPr>
          <w:rFonts w:eastAsia="Times New Roman"/>
          <w:kern w:val="0"/>
          <w:sz w:val="22"/>
          <w:szCs w:val="22"/>
          <w:lang w:eastAsia="ar-SA"/>
        </w:rPr>
        <w:t>Характеристики предлагаемого к поставке товара согласно Приложению № 1 к Техническому заданию.</w:t>
      </w:r>
    </w:p>
    <w:p w:rsidR="004E7407" w:rsidRPr="004E7407" w:rsidRDefault="004E7407" w:rsidP="004E7407">
      <w:pPr>
        <w:widowControl/>
        <w:jc w:val="both"/>
        <w:rPr>
          <w:rFonts w:eastAsia="Times New Roman"/>
          <w:kern w:val="0"/>
          <w:sz w:val="22"/>
          <w:szCs w:val="22"/>
          <w:lang w:eastAsia="ru-RU"/>
        </w:rPr>
      </w:pPr>
    </w:p>
    <w:p w:rsidR="004E7407" w:rsidRPr="004E7407" w:rsidRDefault="004E7407" w:rsidP="004E7407">
      <w:pPr>
        <w:widowControl/>
        <w:suppressAutoHyphens w:val="0"/>
        <w:jc w:val="both"/>
        <w:rPr>
          <w:rFonts w:eastAsia="Times New Roman"/>
          <w:b/>
          <w:bCs/>
          <w:color w:val="000000"/>
          <w:kern w:val="0"/>
          <w:sz w:val="22"/>
          <w:szCs w:val="22"/>
          <w:lang w:eastAsia="ru-RU"/>
        </w:rPr>
      </w:pPr>
      <w:r w:rsidRPr="004E7407">
        <w:rPr>
          <w:rFonts w:eastAsia="Times New Roman"/>
          <w:b/>
          <w:bCs/>
          <w:color w:val="000000"/>
          <w:kern w:val="0"/>
          <w:sz w:val="22"/>
          <w:szCs w:val="22"/>
          <w:lang w:eastAsia="ru-RU"/>
        </w:rPr>
        <w:t xml:space="preserve">         5. Требования, предъявляемые к товару</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Приемлемым, признается товар, зарегистрированный в Министерстве здравоохранения РФ и имеющий российский сертификат соответствия установленного образца. Товары, упаковка и маркировка должны соответствовать требованиям стандартов, установленных законодательством РФ и нормативной документацией, стандартам, указанным в технических условиях. Товар должен быть качественным, новым, неиспользованным, серийно выпускаемым, отражающим все последние модификации конструкций и материалов, не иметь дефектов.</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Доставка Товара в адрес «Заказчика» и погрузочно-разгрузочные работы в помещение складирования «Заказчика» осуществляются «Поставщиком».</w:t>
      </w:r>
    </w:p>
    <w:p w:rsidR="004E7407" w:rsidRPr="004E7407" w:rsidRDefault="004E7407" w:rsidP="004E7407">
      <w:pPr>
        <w:widowControl/>
        <w:suppressAutoHyphens w:val="0"/>
        <w:jc w:val="both"/>
        <w:rPr>
          <w:rFonts w:eastAsia="Times New Roman"/>
          <w:color w:val="000000"/>
          <w:kern w:val="0"/>
          <w:sz w:val="22"/>
          <w:szCs w:val="22"/>
          <w:lang w:eastAsia="ru-RU"/>
        </w:rPr>
      </w:pPr>
    </w:p>
    <w:p w:rsidR="004E7407" w:rsidRPr="004E7407" w:rsidRDefault="004E7407" w:rsidP="004E7407">
      <w:pPr>
        <w:widowControl/>
        <w:suppressAutoHyphens w:val="0"/>
        <w:jc w:val="both"/>
        <w:rPr>
          <w:rFonts w:eastAsia="Times New Roman"/>
          <w:b/>
          <w:color w:val="000000"/>
          <w:kern w:val="0"/>
          <w:sz w:val="22"/>
          <w:szCs w:val="22"/>
          <w:lang w:eastAsia="ru-RU"/>
        </w:rPr>
      </w:pPr>
      <w:r w:rsidRPr="004E7407">
        <w:rPr>
          <w:rFonts w:eastAsia="Times New Roman"/>
          <w:b/>
          <w:color w:val="000000"/>
          <w:kern w:val="0"/>
          <w:sz w:val="22"/>
          <w:szCs w:val="22"/>
          <w:lang w:eastAsia="ru-RU"/>
        </w:rPr>
        <w:t xml:space="preserve">        6. Срок и порядок поставки товара по заключенному Договору поставки</w:t>
      </w:r>
    </w:p>
    <w:p w:rsidR="004E7407" w:rsidRPr="004E7407" w:rsidRDefault="004E7407" w:rsidP="004E7407">
      <w:pPr>
        <w:widowControl/>
        <w:tabs>
          <w:tab w:val="left" w:pos="567"/>
        </w:tabs>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 Предоставление образца товара.</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 В течение двух рабочих дней с момента подписания договора Поставщик обязан предоставить на утверждение Заказчику образец единицы товара в стандартной упаковке, соответствующий по качественным и иным характеристикам, указанным в котировочной документации, условиям заключенного договора, для проверки его соответствия условиям заключенного договора. Образец товара должен соответствовать условиям заключенного договора по качеству. </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6.1.2. Поставщик обязан присутствовать при приемке Заказчиком образца товара. </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6.1.3. </w:t>
      </w:r>
      <w:proofErr w:type="gramStart"/>
      <w:r w:rsidRPr="004E7407">
        <w:rPr>
          <w:rFonts w:eastAsia="Times New Roman"/>
          <w:color w:val="000000"/>
          <w:kern w:val="0"/>
          <w:sz w:val="22"/>
          <w:szCs w:val="22"/>
          <w:lang w:eastAsia="ru-RU"/>
        </w:rPr>
        <w:t>Поставщик передает Заказчику за один рабочий день до начала приемки образца товара, сертификаты качества, сертификаты соответствия, официальные технологические инструкции на поставляемый товар, утвержденные Министерством здравоохранения РФ (Министерством здравоохранения и социального развития РФ), регистрационное удостоверение, санитарно-эпидемиологическое заключение на товар, документ, подтверждающий страну происхождения товара, иные документы подтверждающие соответствие поставляемого товара условиям настоящего а, документы, подтверждающими заявленные характеристики товара, в соответствии со</w:t>
      </w:r>
      <w:proofErr w:type="gramEnd"/>
      <w:r w:rsidRPr="004E7407">
        <w:rPr>
          <w:rFonts w:eastAsia="Times New Roman"/>
          <w:color w:val="000000"/>
          <w:kern w:val="0"/>
          <w:sz w:val="22"/>
          <w:szCs w:val="22"/>
          <w:lang w:eastAsia="ru-RU"/>
        </w:rPr>
        <w:t xml:space="preserve"> Спецификацией (Приложение №1), условиями заключенного договора. Заказчик вправе запросить дополнительные документы и информацию касающиеся товара, его характеристик.</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6.1.4. Поставщик за один рабочий день до начала приемки образца товара обязан сообщить Заказчику о требованиях, которые необходимо соблюдать для эффективного и безопасного использования товара, а также о возможных для Заказчика и других лиц последствиях несоблюдения соответствующих требований. </w:t>
      </w:r>
    </w:p>
    <w:p w:rsidR="004E7407" w:rsidRPr="004E7407" w:rsidRDefault="004E7407" w:rsidP="004E7407">
      <w:pPr>
        <w:widowControl/>
        <w:tabs>
          <w:tab w:val="left" w:pos="567"/>
        </w:tabs>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6.1.5. </w:t>
      </w:r>
      <w:proofErr w:type="gramStart"/>
      <w:r w:rsidRPr="004E7407">
        <w:rPr>
          <w:rFonts w:eastAsia="Times New Roman"/>
          <w:color w:val="000000"/>
          <w:kern w:val="0"/>
          <w:sz w:val="22"/>
          <w:szCs w:val="22"/>
          <w:lang w:eastAsia="ru-RU"/>
        </w:rPr>
        <w:t>В случае соответствия представленных документов условиям заключенного договора, в случае, если документы оформлены надлежащим образом в соответствии с требованиями Заказчика и действующего законодательства, в случае, если документы отражают заявленные характеристики товара и подтверждают соответствие товара Спецификации (Приложение №1 к техническому заданию), условиям заключенного договора, котировочной документации, Заказчик принимает документы на образец товара, о чем уведомляет Поставщика в устной форме посредством</w:t>
      </w:r>
      <w:proofErr w:type="gramEnd"/>
      <w:r w:rsidRPr="004E7407">
        <w:rPr>
          <w:rFonts w:eastAsia="Times New Roman"/>
          <w:color w:val="000000"/>
          <w:kern w:val="0"/>
          <w:sz w:val="22"/>
          <w:szCs w:val="22"/>
          <w:lang w:eastAsia="ru-RU"/>
        </w:rPr>
        <w:t xml:space="preserve"> телефонной, электронной связи.</w:t>
      </w:r>
    </w:p>
    <w:p w:rsidR="004E7407" w:rsidRPr="004E7407" w:rsidRDefault="004E7407" w:rsidP="004E7407">
      <w:pPr>
        <w:widowControl/>
        <w:tabs>
          <w:tab w:val="left" w:pos="567"/>
        </w:tabs>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6.1.6. </w:t>
      </w:r>
      <w:proofErr w:type="gramStart"/>
      <w:r w:rsidRPr="004E7407">
        <w:rPr>
          <w:rFonts w:eastAsia="Times New Roman"/>
          <w:color w:val="000000"/>
          <w:kern w:val="0"/>
          <w:sz w:val="22"/>
          <w:szCs w:val="22"/>
          <w:lang w:eastAsia="ru-RU"/>
        </w:rPr>
        <w:t xml:space="preserve">В случае несоответствия представленных на образец товара документов требованиям заключенного договора, в случае, если представленные документы не подтверждают заявленные характеристики товара, соответствие товара условиям заключенного договора, Спецификации </w:t>
      </w:r>
      <w:r w:rsidRPr="004E7407">
        <w:rPr>
          <w:rFonts w:eastAsia="Times New Roman"/>
          <w:color w:val="000000"/>
          <w:kern w:val="0"/>
          <w:sz w:val="22"/>
          <w:szCs w:val="22"/>
          <w:lang w:eastAsia="ru-RU"/>
        </w:rPr>
        <w:lastRenderedPageBreak/>
        <w:t>(Приложение №1), в случае, если документы оформлены ненадлежащим образом либо не в соответствии с условиями заключенного договора, не в соответствии с требованиями действующего законодательства Российской Федерации, в случае непредставления документов  на образец товара</w:t>
      </w:r>
      <w:proofErr w:type="gramEnd"/>
      <w:r w:rsidRPr="004E7407">
        <w:rPr>
          <w:rFonts w:eastAsia="Times New Roman"/>
          <w:color w:val="000000"/>
          <w:kern w:val="0"/>
          <w:sz w:val="22"/>
          <w:szCs w:val="22"/>
          <w:lang w:eastAsia="ru-RU"/>
        </w:rPr>
        <w:t xml:space="preserve">  Заказчик составляет акт, предписание, где фиксирует факты невыполнения, ненадлежащего исполнения Поставщиком обязательств, предусмотренных настоящим договором. Данный акт, предписание подписывается представителем Заказчика и Поставщика. В случае уклонения представителя Поставщика от подписания акта, предписания в нем делается отметка: «От подписи представитель Поставщика отказался».</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6.1.7. Акт, предписание вручается Поставщику на следующий день после его составления. В случае уклонения Поставщика от получения акта, предписания, он направляется Поставщику почтой.</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6.1.8. Поставщик обязан устранить указанные в акте, предписании несоответствия и </w:t>
      </w:r>
      <w:proofErr w:type="gramStart"/>
      <w:r w:rsidRPr="004E7407">
        <w:rPr>
          <w:rFonts w:eastAsia="Times New Roman"/>
          <w:color w:val="000000"/>
          <w:kern w:val="0"/>
          <w:sz w:val="22"/>
          <w:szCs w:val="22"/>
          <w:lang w:eastAsia="ru-RU"/>
        </w:rPr>
        <w:t>предоставить документы</w:t>
      </w:r>
      <w:proofErr w:type="gramEnd"/>
      <w:r w:rsidRPr="004E7407">
        <w:rPr>
          <w:rFonts w:eastAsia="Times New Roman"/>
          <w:color w:val="000000"/>
          <w:kern w:val="0"/>
          <w:sz w:val="22"/>
          <w:szCs w:val="22"/>
          <w:lang w:eastAsia="ru-RU"/>
        </w:rPr>
        <w:t xml:space="preserve"> на образец товара в соответствии с условиями заключенного договора Заказчику. </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6.1.9. Без предоставления документов, подтверждающих соответствие образца поставляемого товара условиям заключенного договора, подтверждающих каждую из заявленных характеристик товара, в соответствии со Спецификацией (Приложение №1), иных документов, затребованных Заказчиком и касающихся подтверждения соответствия поставляемого товара условиям заключенного договора, Заказчик вправе не приступать к приемке образца товара.</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6.1.10. В случае неоднократного </w:t>
      </w:r>
      <w:proofErr w:type="spellStart"/>
      <w:r w:rsidRPr="004E7407">
        <w:rPr>
          <w:rFonts w:eastAsia="Times New Roman"/>
          <w:color w:val="000000"/>
          <w:kern w:val="0"/>
          <w:sz w:val="22"/>
          <w:szCs w:val="22"/>
          <w:lang w:eastAsia="ru-RU"/>
        </w:rPr>
        <w:t>неустранения</w:t>
      </w:r>
      <w:proofErr w:type="spellEnd"/>
      <w:r w:rsidRPr="004E7407">
        <w:rPr>
          <w:rFonts w:eastAsia="Times New Roman"/>
          <w:color w:val="000000"/>
          <w:kern w:val="0"/>
          <w:sz w:val="22"/>
          <w:szCs w:val="22"/>
          <w:lang w:eastAsia="ru-RU"/>
        </w:rPr>
        <w:t xml:space="preserve"> указанных в предписании замечаний в сроки, указанные в предписаниях, неоднократного неисполнения, ненадлежащего исполнения условий договора Заказчик составляет акт (данный акт является одновременно и предложением расторгнуть договор), где указывает факты нарушения условий договора, неисполнения Поставщиком обязательств, ненадлежащего исполнения условий договора, а также указывает условия расторжения договора. Данный акт вручается Поставщику на следующий день после его составления, а при уклонении Поставщика от получения акта-соглашения направляется почтой. В случае согласия расторгнуть договор Поставщик подписывает данный акт со своей стороны. Акт является соглашением о расторжении договора. В случае неполучения ответа от Поставщика в течение 15 рабочих дней после даты направления акта-соглашения, либо отказа Поставщика расторгнуть договор, Заказчик вправе обратиться в суд с требованием о расторжении договора.</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6.1.11. Поставщик обязан уведомить Заказчика о возможности проверки образца на соответствие условиям заключенного договора за один рабочий день до дня проверки и принять участие в процедуре его приемки. </w:t>
      </w:r>
      <w:proofErr w:type="gramStart"/>
      <w:r w:rsidRPr="004E7407">
        <w:rPr>
          <w:rFonts w:eastAsia="Times New Roman"/>
          <w:color w:val="000000"/>
          <w:kern w:val="0"/>
          <w:sz w:val="22"/>
          <w:szCs w:val="22"/>
          <w:lang w:eastAsia="ru-RU"/>
        </w:rPr>
        <w:t>Поставщик обязан организовать проверку и приемку образца товара Заказчиком в помещении, находящемся по адресу: 129110, г. Москва, ул. Щепкина, д.61/2 к.1 предоставленном Заказчиком, обеспечить Заказчика всеми необходимыми средствами для приемки, в том числе грузчиками, инструментами и т.д., необходимыми Заказчику для приемки и проверки заявленных качественных характеристик товара, указанных в Спецификации (Приложение №1).</w:t>
      </w:r>
      <w:proofErr w:type="gramEnd"/>
      <w:r w:rsidRPr="004E7407">
        <w:rPr>
          <w:rFonts w:eastAsia="Times New Roman"/>
          <w:color w:val="000000"/>
          <w:kern w:val="0"/>
          <w:sz w:val="22"/>
          <w:szCs w:val="22"/>
          <w:lang w:eastAsia="ru-RU"/>
        </w:rPr>
        <w:t xml:space="preserve">  Поставщик обязан присутствовать при приемке товара Заказчиком.</w:t>
      </w:r>
    </w:p>
    <w:p w:rsidR="004E7407" w:rsidRPr="004E7407" w:rsidRDefault="004E7407" w:rsidP="004E7407">
      <w:pPr>
        <w:widowControl/>
        <w:tabs>
          <w:tab w:val="left" w:pos="567"/>
        </w:tabs>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6.1.12. Заказчик вправе любым доступным способом удостоверяться в соответствии образца товара заявленным характеристикам, в том числе производить вскрытие товара, отдавать товар на экспертизу, проводить пробную эксплуатацию товара и т.д. В случае если у Заказчика есть неустранимые сомнения в отношении характеристик предоставленного образца товара Заказчик вправе назначить экспертизу образца товара. Место проведения экспертизы образца товара определяется Заказчиком. Расходы по оплате экспертизы образца товара, в случае ее назначения Заказчиком, несет Поставщик. </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В случае направления образца товара на экспертизу и последующего получения заключения о несоответствии товара условиям заключенного контакта, вся партия поставленного Поставщиком в рамках исполнения обязательств товара подлежит возврату Поставщику, даже в случае ее приемки Заказчиком. В данном случае Поставщик обязан принять товар, несоответствующий условиям заключенного договора, обратно и </w:t>
      </w:r>
      <w:proofErr w:type="gramStart"/>
      <w:r w:rsidRPr="004E7407">
        <w:rPr>
          <w:rFonts w:eastAsia="Times New Roman"/>
          <w:color w:val="000000"/>
          <w:kern w:val="0"/>
          <w:sz w:val="22"/>
          <w:szCs w:val="22"/>
          <w:lang w:eastAsia="ru-RU"/>
        </w:rPr>
        <w:t>заменить его на товар</w:t>
      </w:r>
      <w:proofErr w:type="gramEnd"/>
      <w:r w:rsidRPr="004E7407">
        <w:rPr>
          <w:rFonts w:eastAsia="Times New Roman"/>
          <w:color w:val="000000"/>
          <w:kern w:val="0"/>
          <w:sz w:val="22"/>
          <w:szCs w:val="22"/>
          <w:lang w:eastAsia="ru-RU"/>
        </w:rPr>
        <w:t xml:space="preserve"> надлежащего качества. </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6.1.13. В случае соответствия представленного образца товара условиям заключенного договора Заказчик согласовывает возможность поставки товара в количестве, ассортименте, указанном в Спецификации (Приложение №1 к Техническому заданию), соответствующего образцу. </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6.1.14. Поставщик имеет право осуществлять поставку товара Заказчику, а также приступить к исполнению иных обязательств, предусмотренных настоящим договором, только после утверждения Заказчиком образца товара.</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6.1.15. В случае несоответствия образца товара требованиям заключенного договора, котировочной документации, Заказчик (либо его представитель) составляет акт, предписание, где фиксирует несоответствия образца товара требованиям заключенного договора. Данный акт, предписание подписывается представителем Заказчика и Поставщика. В случае уклонения Поставщика от подписания акта, предписания в нем делается отметка: «От подписи Поставщик отказался».</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6.1.16. Акт, предписание вручается Поставщику на следующий день после его составления. В случае уклонения Поставщика от получения акта, предписания, он направляется Поставщику почтой.</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lastRenderedPageBreak/>
        <w:t xml:space="preserve">          6.1.17. Поставщик обязан устранить указанные в акте, предписании несоответствия, предоставить образец товара, соответствующий Спецификации (Приложение №1 к Техническому заданию), соответствующий условиям заключенного договора на утверждение Заказчику (его представителю), в срок, предусмотренный настоящим Договором.</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6.1.18. За просрочку исполнения обязательств, за просрочку поставки образца товара в срок, предусмотренных настоящим договором, Поставщик несет ответственность в соответствии с договором.</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 Поставка товара.</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6.2.1. Поставка товара производится в течение 10 (десяти) рабочих дней </w:t>
      </w:r>
      <w:proofErr w:type="gramStart"/>
      <w:r w:rsidRPr="004E7407">
        <w:rPr>
          <w:rFonts w:eastAsia="Times New Roman"/>
          <w:color w:val="000000"/>
          <w:kern w:val="0"/>
          <w:sz w:val="22"/>
          <w:szCs w:val="22"/>
          <w:lang w:eastAsia="ru-RU"/>
        </w:rPr>
        <w:t>с даты заключения</w:t>
      </w:r>
      <w:proofErr w:type="gramEnd"/>
      <w:r w:rsidRPr="004E7407">
        <w:rPr>
          <w:rFonts w:eastAsia="Times New Roman"/>
          <w:color w:val="000000"/>
          <w:kern w:val="0"/>
          <w:sz w:val="22"/>
          <w:szCs w:val="22"/>
          <w:lang w:eastAsia="ru-RU"/>
        </w:rPr>
        <w:t xml:space="preserve"> договора. </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6.2.2 Заказчик самостоятельно определяет периодичность поставок, а также количество и ассортимент каждой партии поставляемого товара, в пределах наименований, ассортимента и количества товара, по которым Поставщик выиграл торги. </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6.2.3. Иные условия порядка поставки товара определяются договором</w:t>
      </w:r>
    </w:p>
    <w:p w:rsidR="004E7407" w:rsidRPr="004E7407" w:rsidRDefault="004E7407" w:rsidP="004E7407">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6.2.4. </w:t>
      </w:r>
      <w:proofErr w:type="gramStart"/>
      <w:r w:rsidRPr="004E7407">
        <w:rPr>
          <w:rFonts w:eastAsia="Times New Roman"/>
          <w:color w:val="000000"/>
          <w:kern w:val="0"/>
          <w:sz w:val="22"/>
          <w:szCs w:val="22"/>
          <w:lang w:eastAsia="ru-RU"/>
        </w:rPr>
        <w:t>Место доставки и складирования товара, являющихся предметом договора: 129110, г. Москва, ул. Щепкина, д.61/2 к.1, минус первый этаж (лифт отсутствует).</w:t>
      </w:r>
      <w:proofErr w:type="gramEnd"/>
    </w:p>
    <w:p w:rsidR="004E7407" w:rsidRPr="004E7407" w:rsidRDefault="004E7407" w:rsidP="004E7407">
      <w:pPr>
        <w:widowControl/>
        <w:suppressAutoHyphens w:val="0"/>
        <w:jc w:val="both"/>
        <w:rPr>
          <w:rFonts w:eastAsia="Times New Roman"/>
          <w:color w:val="000000"/>
          <w:kern w:val="0"/>
          <w:sz w:val="22"/>
          <w:szCs w:val="22"/>
          <w:lang w:eastAsia="ru-RU"/>
        </w:rPr>
      </w:pPr>
    </w:p>
    <w:p w:rsidR="004E7407" w:rsidRPr="004E7407" w:rsidRDefault="004E7407" w:rsidP="004E7407">
      <w:pPr>
        <w:widowControl/>
        <w:tabs>
          <w:tab w:val="left" w:pos="426"/>
        </w:tabs>
        <w:jc w:val="both"/>
        <w:rPr>
          <w:rFonts w:eastAsia="SimSun"/>
          <w:b/>
          <w:kern w:val="0"/>
          <w:sz w:val="22"/>
          <w:szCs w:val="22"/>
          <w:lang w:eastAsia="ru-RU"/>
        </w:rPr>
      </w:pPr>
      <w:r w:rsidRPr="004E7407">
        <w:rPr>
          <w:rFonts w:eastAsia="SimSun"/>
          <w:b/>
          <w:kern w:val="0"/>
          <w:sz w:val="22"/>
          <w:szCs w:val="22"/>
          <w:lang w:eastAsia="ru-RU"/>
        </w:rPr>
        <w:t xml:space="preserve">        7. Порядок приемки товара.</w:t>
      </w:r>
    </w:p>
    <w:p w:rsidR="004E7407" w:rsidRPr="004E7407" w:rsidRDefault="004E7407" w:rsidP="004E7407">
      <w:pPr>
        <w:widowControl/>
        <w:jc w:val="both"/>
        <w:rPr>
          <w:rFonts w:eastAsia="SimSun"/>
          <w:b/>
          <w:bCs/>
          <w:kern w:val="0"/>
          <w:sz w:val="22"/>
          <w:szCs w:val="22"/>
          <w:lang w:eastAsia="ar-SA"/>
        </w:rPr>
      </w:pPr>
      <w:r w:rsidRPr="004E7407">
        <w:rPr>
          <w:rFonts w:eastAsia="SimSun"/>
          <w:kern w:val="0"/>
          <w:sz w:val="22"/>
          <w:szCs w:val="22"/>
        </w:rPr>
        <w:t xml:space="preserve">         Приемка поставленного Товара осуществляется в ходе передачи Товара Заказчику, и включает в себя следующие этапы:</w:t>
      </w:r>
    </w:p>
    <w:p w:rsidR="004E7407" w:rsidRPr="004E7407" w:rsidRDefault="004E7407" w:rsidP="004E7407">
      <w:pPr>
        <w:widowControl/>
        <w:rPr>
          <w:rFonts w:eastAsia="SimSun"/>
          <w:kern w:val="0"/>
          <w:sz w:val="22"/>
          <w:szCs w:val="22"/>
        </w:rPr>
      </w:pPr>
      <w:r w:rsidRPr="004E7407">
        <w:rPr>
          <w:rFonts w:eastAsia="SimSun"/>
          <w:kern w:val="0"/>
          <w:sz w:val="22"/>
          <w:szCs w:val="22"/>
        </w:rPr>
        <w:t>-проверка номенклатуры поставленного Товара на соответствие Спецификации и требованиям, предъявляемым к качеству Товара;</w:t>
      </w:r>
    </w:p>
    <w:p w:rsidR="004E7407" w:rsidRPr="004E7407" w:rsidRDefault="004E7407" w:rsidP="004E7407">
      <w:pPr>
        <w:widowControl/>
        <w:rPr>
          <w:rFonts w:eastAsia="SimSun"/>
          <w:kern w:val="0"/>
          <w:sz w:val="22"/>
          <w:szCs w:val="22"/>
        </w:rPr>
      </w:pPr>
      <w:r w:rsidRPr="004E7407">
        <w:rPr>
          <w:rFonts w:eastAsia="SimSun"/>
          <w:kern w:val="0"/>
          <w:sz w:val="22"/>
          <w:szCs w:val="22"/>
        </w:rPr>
        <w:t>-проверка полноты и правильности оформления комплекта сопроводительных документов;</w:t>
      </w:r>
    </w:p>
    <w:p w:rsidR="004E7407" w:rsidRPr="004E7407" w:rsidRDefault="004E7407" w:rsidP="004E7407">
      <w:pPr>
        <w:widowControl/>
        <w:jc w:val="both"/>
        <w:rPr>
          <w:rFonts w:eastAsia="SimSun"/>
          <w:kern w:val="0"/>
          <w:sz w:val="22"/>
          <w:szCs w:val="22"/>
        </w:rPr>
      </w:pPr>
      <w:r w:rsidRPr="004E7407">
        <w:rPr>
          <w:rFonts w:eastAsia="SimSun"/>
          <w:kern w:val="0"/>
          <w:sz w:val="22"/>
          <w:szCs w:val="22"/>
        </w:rPr>
        <w:t>-контроль наличия/отсутствия внешних повреждений оригинальной упаковки;</w:t>
      </w:r>
    </w:p>
    <w:p w:rsidR="004E7407" w:rsidRPr="004E7407" w:rsidRDefault="004E7407" w:rsidP="004E7407">
      <w:pPr>
        <w:widowControl/>
        <w:jc w:val="both"/>
        <w:rPr>
          <w:rFonts w:eastAsia="SimSun"/>
          <w:kern w:val="0"/>
          <w:sz w:val="22"/>
          <w:szCs w:val="22"/>
        </w:rPr>
      </w:pPr>
      <w:r w:rsidRPr="004E7407">
        <w:rPr>
          <w:rFonts w:eastAsia="SimSun"/>
          <w:kern w:val="0"/>
          <w:sz w:val="22"/>
          <w:szCs w:val="22"/>
        </w:rPr>
        <w:t xml:space="preserve">-проверка наличия необходимых регистрационных удостоверений, сертификатов соответствия, </w:t>
      </w:r>
      <w:proofErr w:type="gramStart"/>
      <w:r w:rsidRPr="004E7407">
        <w:rPr>
          <w:rFonts w:eastAsia="SimSun"/>
          <w:kern w:val="0"/>
          <w:sz w:val="22"/>
          <w:szCs w:val="22"/>
        </w:rPr>
        <w:t>-п</w:t>
      </w:r>
      <w:proofErr w:type="gramEnd"/>
      <w:r w:rsidRPr="004E7407">
        <w:rPr>
          <w:rFonts w:eastAsia="SimSun"/>
          <w:kern w:val="0"/>
          <w:sz w:val="22"/>
          <w:szCs w:val="22"/>
        </w:rPr>
        <w:t>аспортов производителя, декларации о соответствии и других документов;</w:t>
      </w:r>
    </w:p>
    <w:p w:rsidR="004E7407" w:rsidRPr="004E7407" w:rsidRDefault="004E7407" w:rsidP="004E7407">
      <w:pPr>
        <w:widowControl/>
        <w:tabs>
          <w:tab w:val="num" w:pos="720"/>
        </w:tabs>
        <w:jc w:val="both"/>
        <w:rPr>
          <w:rFonts w:eastAsia="SimSun"/>
          <w:kern w:val="0"/>
          <w:sz w:val="22"/>
          <w:szCs w:val="22"/>
          <w:lang w:eastAsia="ru-RU"/>
        </w:rPr>
      </w:pPr>
      <w:r w:rsidRPr="004E7407">
        <w:rPr>
          <w:rFonts w:eastAsia="SimSun"/>
          <w:kern w:val="0"/>
          <w:sz w:val="22"/>
          <w:szCs w:val="22"/>
          <w:lang w:eastAsia="ru-RU"/>
        </w:rPr>
        <w:t xml:space="preserve">           По факту поставки, Товара Заказчик подписывает товарную (товарно-транспортную) накладную в соответствии с требованиями действующего законодательства.</w:t>
      </w:r>
    </w:p>
    <w:p w:rsidR="004E7407" w:rsidRPr="004E7407" w:rsidRDefault="004E7407" w:rsidP="004E7407">
      <w:pPr>
        <w:widowControl/>
        <w:tabs>
          <w:tab w:val="num" w:pos="720"/>
        </w:tabs>
        <w:jc w:val="both"/>
        <w:rPr>
          <w:rFonts w:eastAsia="SimSun"/>
          <w:kern w:val="0"/>
          <w:sz w:val="22"/>
          <w:szCs w:val="22"/>
          <w:lang w:eastAsia="ru-RU"/>
        </w:rPr>
      </w:pPr>
    </w:p>
    <w:p w:rsidR="004E7407" w:rsidRPr="004E7407" w:rsidRDefault="004E7407" w:rsidP="004E7407">
      <w:pPr>
        <w:widowControl/>
        <w:autoSpaceDN w:val="0"/>
        <w:ind w:right="-283"/>
        <w:jc w:val="both"/>
        <w:textAlignment w:val="baseline"/>
        <w:rPr>
          <w:rFonts w:eastAsia="SimSun"/>
          <w:color w:val="00000A"/>
          <w:kern w:val="3"/>
          <w:sz w:val="22"/>
          <w:szCs w:val="22"/>
        </w:rPr>
      </w:pPr>
      <w:r w:rsidRPr="004E7407">
        <w:rPr>
          <w:rFonts w:eastAsia="SimSun"/>
          <w:b/>
          <w:color w:val="00000A"/>
          <w:kern w:val="3"/>
          <w:sz w:val="22"/>
          <w:szCs w:val="22"/>
        </w:rPr>
        <w:t xml:space="preserve">        8. Сведения о включенных (не включенных) в цену расходах</w:t>
      </w:r>
    </w:p>
    <w:p w:rsidR="004E7407" w:rsidRPr="004E7407" w:rsidRDefault="004E7407" w:rsidP="004E7407">
      <w:pPr>
        <w:widowControl/>
        <w:autoSpaceDN w:val="0"/>
        <w:jc w:val="both"/>
        <w:textAlignment w:val="baseline"/>
        <w:rPr>
          <w:rFonts w:eastAsia="SimSun"/>
          <w:color w:val="00000A"/>
          <w:kern w:val="3"/>
          <w:sz w:val="22"/>
          <w:szCs w:val="22"/>
        </w:rPr>
      </w:pPr>
      <w:r w:rsidRPr="004E7407">
        <w:rPr>
          <w:rFonts w:eastAsia="SimSun"/>
          <w:color w:val="00000A"/>
          <w:kern w:val="3"/>
          <w:sz w:val="22"/>
          <w:szCs w:val="22"/>
        </w:rPr>
        <w:t xml:space="preserve">         Цена Договора формируется с учетом общей стоимости Товара, 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w:t>
      </w:r>
      <w:proofErr w:type="gramStart"/>
      <w:r w:rsidRPr="004E7407">
        <w:rPr>
          <w:rFonts w:eastAsia="SimSun"/>
          <w:color w:val="00000A"/>
          <w:kern w:val="3"/>
          <w:sz w:val="22"/>
          <w:szCs w:val="22"/>
        </w:rPr>
        <w:t>платежей</w:t>
      </w:r>
      <w:proofErr w:type="gramEnd"/>
      <w:r w:rsidRPr="004E7407">
        <w:rPr>
          <w:rFonts w:eastAsia="SimSun"/>
          <w:color w:val="00000A"/>
          <w:kern w:val="3"/>
          <w:sz w:val="22"/>
          <w:szCs w:val="22"/>
        </w:rPr>
        <w:t xml:space="preserve"> установленных законодательством Российской Федерации.</w:t>
      </w:r>
    </w:p>
    <w:p w:rsidR="004E7407" w:rsidRPr="004E7407" w:rsidRDefault="004E7407" w:rsidP="004E7407">
      <w:pPr>
        <w:widowControl/>
        <w:autoSpaceDN w:val="0"/>
        <w:jc w:val="both"/>
        <w:textAlignment w:val="baseline"/>
        <w:rPr>
          <w:rFonts w:eastAsia="SimSun"/>
          <w:color w:val="00000A"/>
          <w:kern w:val="3"/>
          <w:sz w:val="22"/>
          <w:szCs w:val="22"/>
        </w:rPr>
      </w:pPr>
    </w:p>
    <w:p w:rsidR="004E7407" w:rsidRPr="004E7407" w:rsidRDefault="004E7407" w:rsidP="004E7407">
      <w:pPr>
        <w:widowControl/>
        <w:autoSpaceDN w:val="0"/>
        <w:jc w:val="both"/>
        <w:textAlignment w:val="baseline"/>
        <w:rPr>
          <w:rFonts w:eastAsia="SimSun"/>
          <w:b/>
          <w:color w:val="00000A"/>
          <w:kern w:val="3"/>
          <w:sz w:val="22"/>
          <w:szCs w:val="22"/>
        </w:rPr>
      </w:pPr>
      <w:r w:rsidRPr="004E7407">
        <w:rPr>
          <w:rFonts w:eastAsia="SimSun"/>
          <w:b/>
          <w:color w:val="00000A"/>
          <w:kern w:val="3"/>
          <w:sz w:val="22"/>
          <w:szCs w:val="22"/>
        </w:rPr>
        <w:t xml:space="preserve">        9. Срок и условия оплаты поставки товаров</w:t>
      </w:r>
    </w:p>
    <w:p w:rsidR="004E7407" w:rsidRPr="004E7407" w:rsidRDefault="004E7407" w:rsidP="004E7407">
      <w:pPr>
        <w:widowControl/>
        <w:autoSpaceDN w:val="0"/>
        <w:jc w:val="both"/>
        <w:textAlignment w:val="baseline"/>
        <w:rPr>
          <w:rFonts w:eastAsia="Times New Roman"/>
          <w:bCs/>
          <w:kern w:val="0"/>
          <w:lang w:eastAsia="ru-RU"/>
        </w:rPr>
      </w:pPr>
      <w:r w:rsidRPr="004E7407">
        <w:rPr>
          <w:rFonts w:eastAsia="SimSun"/>
          <w:kern w:val="0"/>
          <w:sz w:val="22"/>
          <w:szCs w:val="22"/>
        </w:rPr>
        <w:t xml:space="preserve">        Расчет с Поставщиком за поставленный Товар осуществляется Заказчиком в рублях Российской Федерации. Оплата по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30 (тридцати) дней после подписания Сторонами надлежаще оформленных документов, подтверждающих факт поставки Товара в соответствии с условиями договора на основании: Счета, Счета – фактуры, Товарной (товарно-транспортной) накладной.</w:t>
      </w:r>
    </w:p>
    <w:p w:rsidR="004E7407" w:rsidRPr="004E7407" w:rsidRDefault="004E7407" w:rsidP="004E7407">
      <w:pPr>
        <w:widowControl/>
        <w:suppressAutoHyphens w:val="0"/>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Default="004E7407" w:rsidP="004E7407">
      <w:pPr>
        <w:widowControl/>
        <w:suppressAutoHyphens w:val="0"/>
        <w:jc w:val="right"/>
        <w:rPr>
          <w:rFonts w:eastAsia="Times New Roman"/>
          <w:kern w:val="0"/>
          <w:lang w:eastAsia="ru-RU"/>
        </w:rPr>
      </w:pPr>
    </w:p>
    <w:p w:rsidR="004E7407" w:rsidRDefault="004E7407" w:rsidP="004E7407">
      <w:pPr>
        <w:widowControl/>
        <w:suppressAutoHyphens w:val="0"/>
        <w:jc w:val="right"/>
        <w:rPr>
          <w:rFonts w:eastAsia="Times New Roman"/>
          <w:kern w:val="0"/>
          <w:lang w:eastAsia="ru-RU"/>
        </w:rPr>
      </w:pPr>
    </w:p>
    <w:p w:rsidR="004E7407" w:rsidRDefault="004E7407" w:rsidP="004E7407">
      <w:pPr>
        <w:widowControl/>
        <w:suppressAutoHyphens w:val="0"/>
        <w:jc w:val="right"/>
        <w:rPr>
          <w:rFonts w:eastAsia="Times New Roman"/>
          <w:kern w:val="0"/>
          <w:lang w:eastAsia="ru-RU"/>
        </w:rPr>
      </w:pPr>
    </w:p>
    <w:p w:rsidR="004E7407" w:rsidRDefault="004E7407" w:rsidP="004E7407">
      <w:pPr>
        <w:widowControl/>
        <w:suppressAutoHyphens w:val="0"/>
        <w:jc w:val="right"/>
        <w:rPr>
          <w:rFonts w:eastAsia="Times New Roman"/>
          <w:kern w:val="0"/>
          <w:lang w:eastAsia="ru-RU"/>
        </w:rPr>
      </w:pPr>
    </w:p>
    <w:p w:rsid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p>
    <w:p w:rsidR="004E7407" w:rsidRPr="004E7407" w:rsidRDefault="004E7407" w:rsidP="004E7407">
      <w:pPr>
        <w:widowControl/>
        <w:suppressAutoHyphens w:val="0"/>
        <w:rPr>
          <w:rFonts w:eastAsia="Times New Roman"/>
          <w:kern w:val="0"/>
          <w:lang w:eastAsia="ru-RU"/>
        </w:rPr>
      </w:pPr>
    </w:p>
    <w:p w:rsidR="004E7407" w:rsidRPr="004E7407" w:rsidRDefault="004E7407" w:rsidP="004E7407">
      <w:pPr>
        <w:widowControl/>
        <w:suppressAutoHyphens w:val="0"/>
        <w:jc w:val="right"/>
        <w:rPr>
          <w:rFonts w:eastAsia="Times New Roman"/>
          <w:kern w:val="0"/>
          <w:lang w:eastAsia="ru-RU"/>
        </w:rPr>
      </w:pPr>
      <w:r w:rsidRPr="004E7407">
        <w:rPr>
          <w:rFonts w:eastAsia="Times New Roman"/>
          <w:kern w:val="0"/>
          <w:lang w:eastAsia="ru-RU"/>
        </w:rPr>
        <w:lastRenderedPageBreak/>
        <w:t xml:space="preserve">Приложение № 1 </w:t>
      </w:r>
    </w:p>
    <w:p w:rsidR="004E7407" w:rsidRPr="004E7407" w:rsidRDefault="004E7407" w:rsidP="004E7407">
      <w:pPr>
        <w:widowControl/>
        <w:suppressAutoHyphens w:val="0"/>
        <w:jc w:val="right"/>
        <w:rPr>
          <w:rFonts w:eastAsia="Times New Roman"/>
          <w:b/>
          <w:bCs/>
          <w:kern w:val="0"/>
          <w:lang w:eastAsia="ru-RU"/>
        </w:rPr>
      </w:pPr>
      <w:r w:rsidRPr="004E7407">
        <w:rPr>
          <w:rFonts w:eastAsia="Times New Roman"/>
          <w:kern w:val="0"/>
          <w:lang w:eastAsia="ru-RU"/>
        </w:rPr>
        <w:t>к Техническому заданию</w:t>
      </w:r>
      <w:r w:rsidRPr="004E7407">
        <w:rPr>
          <w:rFonts w:eastAsia="Times New Roman"/>
          <w:b/>
          <w:bCs/>
          <w:kern w:val="0"/>
          <w:lang w:eastAsia="ru-RU"/>
        </w:rPr>
        <w:t xml:space="preserve"> </w:t>
      </w:r>
    </w:p>
    <w:p w:rsidR="004E7407" w:rsidRPr="004E7407" w:rsidRDefault="004E7407" w:rsidP="004E7407">
      <w:pPr>
        <w:widowControl/>
        <w:suppressAutoHyphens w:val="0"/>
        <w:ind w:right="-1"/>
        <w:jc w:val="center"/>
        <w:rPr>
          <w:rFonts w:eastAsia="Times New Roman"/>
          <w:kern w:val="0"/>
          <w:lang w:eastAsia="ru-RU"/>
        </w:rPr>
      </w:pPr>
      <w:r w:rsidRPr="004E7407">
        <w:rPr>
          <w:rFonts w:eastAsia="Times New Roman"/>
          <w:kern w:val="0"/>
          <w:lang w:eastAsia="ru-RU"/>
        </w:rPr>
        <w:t>СПЕЦИФИКАЦИЯ</w:t>
      </w:r>
    </w:p>
    <w:p w:rsidR="004E7407" w:rsidRPr="004E7407" w:rsidRDefault="004E7407" w:rsidP="004E7407">
      <w:pPr>
        <w:widowControl/>
        <w:suppressAutoHyphens w:val="0"/>
        <w:jc w:val="center"/>
        <w:rPr>
          <w:rFonts w:eastAsia="Times New Roman"/>
          <w:kern w:val="0"/>
          <w:lang w:eastAsia="ru-RU"/>
        </w:rPr>
      </w:pPr>
      <w:r w:rsidRPr="004E7407">
        <w:rPr>
          <w:rFonts w:eastAsia="Times New Roman"/>
          <w:kern w:val="0"/>
          <w:lang w:eastAsia="ru-RU"/>
        </w:rPr>
        <w:t>на поставку бахил одноразовых</w:t>
      </w:r>
    </w:p>
    <w:p w:rsidR="004E7407" w:rsidRPr="004E7407" w:rsidRDefault="004E7407" w:rsidP="004E7407">
      <w:pPr>
        <w:widowControl/>
        <w:suppressAutoHyphens w:val="0"/>
        <w:spacing w:after="200" w:line="276" w:lineRule="auto"/>
        <w:jc w:val="both"/>
        <w:rPr>
          <w:rFonts w:eastAsia="Times New Roman"/>
          <w:kern w:val="0"/>
          <w:lang w:eastAsia="ru-RU"/>
        </w:rPr>
      </w:pPr>
    </w:p>
    <w:tbl>
      <w:tblPr>
        <w:tblW w:w="10398" w:type="dxa"/>
        <w:tblLayout w:type="fixed"/>
        <w:tblLook w:val="04A0" w:firstRow="1" w:lastRow="0" w:firstColumn="1" w:lastColumn="0" w:noHBand="0" w:noVBand="1"/>
      </w:tblPr>
      <w:tblGrid>
        <w:gridCol w:w="503"/>
        <w:gridCol w:w="1448"/>
        <w:gridCol w:w="2835"/>
        <w:gridCol w:w="992"/>
        <w:gridCol w:w="993"/>
        <w:gridCol w:w="1559"/>
        <w:gridCol w:w="1173"/>
        <w:gridCol w:w="895"/>
      </w:tblGrid>
      <w:tr w:rsidR="004E7407" w:rsidRPr="004E7407" w:rsidTr="00C9712D">
        <w:trPr>
          <w:trHeight w:val="300"/>
        </w:trPr>
        <w:tc>
          <w:tcPr>
            <w:tcW w:w="503" w:type="dxa"/>
            <w:vMerge w:val="restart"/>
            <w:tcBorders>
              <w:top w:val="single" w:sz="8" w:space="0" w:color="auto"/>
              <w:left w:val="single" w:sz="8" w:space="0" w:color="auto"/>
              <w:bottom w:val="single" w:sz="8" w:space="0" w:color="000000"/>
              <w:right w:val="single" w:sz="4" w:space="0" w:color="auto"/>
            </w:tcBorders>
            <w:hideMark/>
          </w:tcPr>
          <w:p w:rsidR="004E7407" w:rsidRPr="004E7407" w:rsidRDefault="004E7407" w:rsidP="004E7407">
            <w:pPr>
              <w:spacing w:line="276" w:lineRule="auto"/>
              <w:jc w:val="center"/>
              <w:rPr>
                <w:b/>
                <w:kern w:val="2"/>
                <w:sz w:val="20"/>
                <w:szCs w:val="20"/>
              </w:rPr>
            </w:pPr>
            <w:r w:rsidRPr="004E7407">
              <w:rPr>
                <w:b/>
                <w:kern w:val="2"/>
                <w:sz w:val="20"/>
                <w:szCs w:val="20"/>
              </w:rPr>
              <w:t xml:space="preserve">№ </w:t>
            </w:r>
            <w:proofErr w:type="gramStart"/>
            <w:r w:rsidRPr="004E7407">
              <w:rPr>
                <w:b/>
                <w:kern w:val="2"/>
                <w:sz w:val="20"/>
                <w:szCs w:val="20"/>
              </w:rPr>
              <w:t>п</w:t>
            </w:r>
            <w:proofErr w:type="gramEnd"/>
            <w:r w:rsidRPr="004E7407">
              <w:rPr>
                <w:b/>
                <w:kern w:val="2"/>
                <w:sz w:val="20"/>
                <w:szCs w:val="20"/>
              </w:rPr>
              <w:t>/п</w:t>
            </w:r>
          </w:p>
        </w:tc>
        <w:tc>
          <w:tcPr>
            <w:tcW w:w="1448" w:type="dxa"/>
            <w:vMerge w:val="restart"/>
            <w:tcBorders>
              <w:top w:val="single" w:sz="8" w:space="0" w:color="auto"/>
              <w:left w:val="single" w:sz="4" w:space="0" w:color="auto"/>
              <w:bottom w:val="single" w:sz="8" w:space="0" w:color="000000"/>
              <w:right w:val="single" w:sz="4" w:space="0" w:color="auto"/>
            </w:tcBorders>
            <w:hideMark/>
          </w:tcPr>
          <w:p w:rsidR="004E7407" w:rsidRPr="004E7407" w:rsidRDefault="004E7407" w:rsidP="004E7407">
            <w:pPr>
              <w:spacing w:line="276" w:lineRule="auto"/>
              <w:jc w:val="center"/>
              <w:rPr>
                <w:b/>
                <w:kern w:val="2"/>
                <w:sz w:val="20"/>
                <w:szCs w:val="20"/>
              </w:rPr>
            </w:pPr>
            <w:r w:rsidRPr="004E7407">
              <w:rPr>
                <w:b/>
                <w:kern w:val="2"/>
                <w:sz w:val="20"/>
                <w:szCs w:val="20"/>
              </w:rPr>
              <w:t>Наименование товара</w:t>
            </w:r>
          </w:p>
        </w:tc>
        <w:tc>
          <w:tcPr>
            <w:tcW w:w="2835" w:type="dxa"/>
            <w:vMerge w:val="restart"/>
            <w:tcBorders>
              <w:top w:val="single" w:sz="8" w:space="0" w:color="auto"/>
              <w:left w:val="single" w:sz="4" w:space="0" w:color="auto"/>
              <w:bottom w:val="single" w:sz="8" w:space="0" w:color="000000"/>
              <w:right w:val="single" w:sz="4" w:space="0" w:color="auto"/>
            </w:tcBorders>
            <w:hideMark/>
          </w:tcPr>
          <w:p w:rsidR="004E7407" w:rsidRPr="004E7407" w:rsidRDefault="004E7407" w:rsidP="004E7407">
            <w:pPr>
              <w:spacing w:line="276" w:lineRule="auto"/>
              <w:jc w:val="center"/>
              <w:rPr>
                <w:b/>
                <w:kern w:val="2"/>
                <w:sz w:val="20"/>
                <w:szCs w:val="20"/>
              </w:rPr>
            </w:pPr>
            <w:r w:rsidRPr="004E7407">
              <w:rPr>
                <w:b/>
                <w:kern w:val="2"/>
                <w:sz w:val="20"/>
                <w:szCs w:val="20"/>
              </w:rPr>
              <w:t>Наименование</w:t>
            </w:r>
          </w:p>
          <w:p w:rsidR="004E7407" w:rsidRPr="004E7407" w:rsidRDefault="004E7407" w:rsidP="004E7407">
            <w:pPr>
              <w:spacing w:line="276" w:lineRule="auto"/>
              <w:jc w:val="center"/>
              <w:rPr>
                <w:b/>
                <w:kern w:val="2"/>
                <w:sz w:val="20"/>
                <w:szCs w:val="20"/>
              </w:rPr>
            </w:pPr>
            <w:r w:rsidRPr="004E7407">
              <w:rPr>
                <w:b/>
                <w:kern w:val="2"/>
                <w:sz w:val="20"/>
                <w:szCs w:val="20"/>
              </w:rPr>
              <w:t>показателя, единица измерения показателя</w:t>
            </w:r>
          </w:p>
        </w:tc>
        <w:tc>
          <w:tcPr>
            <w:tcW w:w="992" w:type="dxa"/>
            <w:tcBorders>
              <w:top w:val="single" w:sz="8" w:space="0" w:color="auto"/>
              <w:left w:val="nil"/>
              <w:bottom w:val="single" w:sz="4" w:space="0" w:color="auto"/>
              <w:right w:val="nil"/>
            </w:tcBorders>
          </w:tcPr>
          <w:p w:rsidR="004E7407" w:rsidRPr="004E7407" w:rsidRDefault="004E7407" w:rsidP="004E7407">
            <w:pPr>
              <w:spacing w:line="276" w:lineRule="auto"/>
              <w:jc w:val="center"/>
              <w:rPr>
                <w:b/>
                <w:kern w:val="2"/>
                <w:sz w:val="20"/>
                <w:szCs w:val="20"/>
              </w:rPr>
            </w:pPr>
          </w:p>
        </w:tc>
        <w:tc>
          <w:tcPr>
            <w:tcW w:w="2552" w:type="dxa"/>
            <w:gridSpan w:val="2"/>
            <w:tcBorders>
              <w:top w:val="single" w:sz="8" w:space="0" w:color="auto"/>
              <w:left w:val="nil"/>
              <w:bottom w:val="single" w:sz="4" w:space="0" w:color="auto"/>
              <w:right w:val="single" w:sz="4" w:space="0" w:color="auto"/>
            </w:tcBorders>
            <w:hideMark/>
          </w:tcPr>
          <w:p w:rsidR="004E7407" w:rsidRPr="004E7407" w:rsidRDefault="004E7407" w:rsidP="004E7407">
            <w:pPr>
              <w:spacing w:line="276" w:lineRule="auto"/>
              <w:jc w:val="center"/>
              <w:rPr>
                <w:b/>
                <w:kern w:val="2"/>
                <w:sz w:val="20"/>
                <w:szCs w:val="20"/>
              </w:rPr>
            </w:pPr>
            <w:r w:rsidRPr="004E7407">
              <w:rPr>
                <w:b/>
                <w:kern w:val="2"/>
                <w:sz w:val="20"/>
                <w:szCs w:val="20"/>
              </w:rPr>
              <w:t>Значение показателя</w:t>
            </w:r>
          </w:p>
        </w:tc>
        <w:tc>
          <w:tcPr>
            <w:tcW w:w="1173" w:type="dxa"/>
            <w:tcBorders>
              <w:top w:val="single" w:sz="8" w:space="0" w:color="auto"/>
              <w:left w:val="single" w:sz="4" w:space="0" w:color="auto"/>
              <w:bottom w:val="nil"/>
              <w:right w:val="single" w:sz="4" w:space="0" w:color="auto"/>
            </w:tcBorders>
          </w:tcPr>
          <w:p w:rsidR="004E7407" w:rsidRPr="004E7407" w:rsidRDefault="004E7407" w:rsidP="004E7407">
            <w:pPr>
              <w:spacing w:line="276" w:lineRule="auto"/>
              <w:jc w:val="center"/>
              <w:rPr>
                <w:b/>
                <w:kern w:val="2"/>
                <w:sz w:val="20"/>
                <w:szCs w:val="20"/>
              </w:rPr>
            </w:pPr>
          </w:p>
        </w:tc>
        <w:tc>
          <w:tcPr>
            <w:tcW w:w="895" w:type="dxa"/>
            <w:vMerge w:val="restart"/>
            <w:tcBorders>
              <w:top w:val="single" w:sz="8" w:space="0" w:color="auto"/>
              <w:left w:val="single" w:sz="4" w:space="0" w:color="auto"/>
              <w:bottom w:val="single" w:sz="4" w:space="0" w:color="auto"/>
              <w:right w:val="single" w:sz="4" w:space="0" w:color="auto"/>
            </w:tcBorders>
            <w:hideMark/>
          </w:tcPr>
          <w:p w:rsidR="004E7407" w:rsidRPr="004E7407" w:rsidRDefault="004E7407" w:rsidP="004E7407">
            <w:pPr>
              <w:spacing w:line="276" w:lineRule="auto"/>
              <w:jc w:val="center"/>
              <w:rPr>
                <w:b/>
                <w:kern w:val="2"/>
                <w:sz w:val="20"/>
                <w:szCs w:val="20"/>
              </w:rPr>
            </w:pPr>
            <w:r w:rsidRPr="004E7407">
              <w:rPr>
                <w:b/>
                <w:kern w:val="2"/>
                <w:sz w:val="20"/>
                <w:szCs w:val="20"/>
              </w:rPr>
              <w:t>Кол-во, пар</w:t>
            </w:r>
          </w:p>
        </w:tc>
      </w:tr>
      <w:tr w:rsidR="004E7407" w:rsidRPr="004E7407" w:rsidTr="00C9712D">
        <w:trPr>
          <w:trHeight w:val="2280"/>
        </w:trPr>
        <w:tc>
          <w:tcPr>
            <w:tcW w:w="503" w:type="dxa"/>
            <w:vMerge/>
            <w:tcBorders>
              <w:top w:val="single" w:sz="8" w:space="0" w:color="auto"/>
              <w:left w:val="single" w:sz="8"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b/>
                <w:kern w:val="2"/>
                <w:sz w:val="20"/>
                <w:szCs w:val="20"/>
              </w:rPr>
            </w:pPr>
          </w:p>
        </w:tc>
        <w:tc>
          <w:tcPr>
            <w:tcW w:w="1448" w:type="dxa"/>
            <w:vMerge/>
            <w:tcBorders>
              <w:top w:val="single" w:sz="8" w:space="0" w:color="auto"/>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b/>
                <w:kern w:val="2"/>
                <w:sz w:val="20"/>
                <w:szCs w:val="20"/>
              </w:rPr>
            </w:pPr>
          </w:p>
        </w:tc>
        <w:tc>
          <w:tcPr>
            <w:tcW w:w="2835" w:type="dxa"/>
            <w:vMerge/>
            <w:tcBorders>
              <w:top w:val="single" w:sz="8" w:space="0" w:color="auto"/>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b/>
                <w:kern w:val="2"/>
                <w:sz w:val="20"/>
                <w:szCs w:val="20"/>
              </w:rPr>
            </w:pPr>
          </w:p>
        </w:tc>
        <w:tc>
          <w:tcPr>
            <w:tcW w:w="992" w:type="dxa"/>
            <w:tcBorders>
              <w:top w:val="nil"/>
              <w:left w:val="nil"/>
              <w:bottom w:val="single" w:sz="8" w:space="0" w:color="auto"/>
              <w:right w:val="single" w:sz="4" w:space="0" w:color="auto"/>
            </w:tcBorders>
            <w:hideMark/>
          </w:tcPr>
          <w:p w:rsidR="004E7407" w:rsidRPr="004E7407" w:rsidRDefault="004E7407" w:rsidP="004E7407">
            <w:pPr>
              <w:spacing w:line="276" w:lineRule="auto"/>
              <w:jc w:val="center"/>
              <w:rPr>
                <w:b/>
                <w:kern w:val="2"/>
                <w:sz w:val="20"/>
                <w:szCs w:val="20"/>
              </w:rPr>
            </w:pPr>
            <w:r w:rsidRPr="004E7407">
              <w:rPr>
                <w:b/>
                <w:kern w:val="2"/>
                <w:sz w:val="20"/>
                <w:szCs w:val="20"/>
              </w:rPr>
              <w:t xml:space="preserve">Минимальные значения </w:t>
            </w:r>
            <w:proofErr w:type="gramStart"/>
            <w:r w:rsidRPr="004E7407">
              <w:rPr>
                <w:b/>
                <w:kern w:val="2"/>
                <w:sz w:val="20"/>
                <w:szCs w:val="20"/>
              </w:rPr>
              <w:t>показа-теля</w:t>
            </w:r>
            <w:proofErr w:type="gramEnd"/>
          </w:p>
        </w:tc>
        <w:tc>
          <w:tcPr>
            <w:tcW w:w="993" w:type="dxa"/>
            <w:tcBorders>
              <w:top w:val="nil"/>
              <w:left w:val="nil"/>
              <w:bottom w:val="single" w:sz="8" w:space="0" w:color="auto"/>
              <w:right w:val="single" w:sz="4" w:space="0" w:color="auto"/>
            </w:tcBorders>
            <w:hideMark/>
          </w:tcPr>
          <w:p w:rsidR="004E7407" w:rsidRPr="004E7407" w:rsidRDefault="004E7407" w:rsidP="004E7407">
            <w:pPr>
              <w:spacing w:line="276" w:lineRule="auto"/>
              <w:jc w:val="center"/>
              <w:rPr>
                <w:b/>
                <w:kern w:val="2"/>
                <w:sz w:val="20"/>
                <w:szCs w:val="20"/>
              </w:rPr>
            </w:pPr>
            <w:r w:rsidRPr="004E7407">
              <w:rPr>
                <w:b/>
                <w:kern w:val="2"/>
                <w:sz w:val="20"/>
                <w:szCs w:val="20"/>
              </w:rPr>
              <w:t>Максимальные значения показателя</w:t>
            </w:r>
          </w:p>
        </w:tc>
        <w:tc>
          <w:tcPr>
            <w:tcW w:w="1559" w:type="dxa"/>
            <w:tcBorders>
              <w:top w:val="single" w:sz="4" w:space="0" w:color="auto"/>
              <w:left w:val="nil"/>
              <w:bottom w:val="single" w:sz="4" w:space="0" w:color="auto"/>
              <w:right w:val="single" w:sz="4" w:space="0" w:color="auto"/>
            </w:tcBorders>
            <w:hideMark/>
          </w:tcPr>
          <w:p w:rsidR="004E7407" w:rsidRPr="004E7407" w:rsidRDefault="004E7407" w:rsidP="004E7407">
            <w:pPr>
              <w:spacing w:line="276" w:lineRule="auto"/>
              <w:ind w:right="-108"/>
              <w:jc w:val="center"/>
              <w:rPr>
                <w:b/>
                <w:kern w:val="2"/>
                <w:sz w:val="20"/>
                <w:szCs w:val="20"/>
              </w:rPr>
            </w:pPr>
            <w:r w:rsidRPr="004E7407">
              <w:rPr>
                <w:b/>
                <w:kern w:val="2"/>
                <w:sz w:val="20"/>
                <w:szCs w:val="20"/>
              </w:rPr>
              <w:t>Значение показателя, которое не может меняться, в том числе диапазон значений</w:t>
            </w:r>
          </w:p>
        </w:tc>
        <w:tc>
          <w:tcPr>
            <w:tcW w:w="1173" w:type="dxa"/>
            <w:tcBorders>
              <w:top w:val="nil"/>
              <w:left w:val="single" w:sz="4" w:space="0" w:color="auto"/>
              <w:bottom w:val="single" w:sz="8" w:space="0" w:color="000000"/>
              <w:right w:val="single" w:sz="4" w:space="0" w:color="auto"/>
            </w:tcBorders>
            <w:hideMark/>
          </w:tcPr>
          <w:p w:rsidR="004E7407" w:rsidRPr="004E7407" w:rsidRDefault="004E7407" w:rsidP="004E7407">
            <w:pPr>
              <w:spacing w:line="276" w:lineRule="auto"/>
              <w:jc w:val="center"/>
              <w:rPr>
                <w:b/>
                <w:kern w:val="2"/>
                <w:sz w:val="20"/>
                <w:szCs w:val="20"/>
              </w:rPr>
            </w:pPr>
            <w:r w:rsidRPr="004E7407">
              <w:rPr>
                <w:b/>
                <w:kern w:val="2"/>
                <w:sz w:val="20"/>
                <w:szCs w:val="20"/>
              </w:rPr>
              <w:t>Единица измерения товара</w:t>
            </w:r>
          </w:p>
        </w:tc>
        <w:tc>
          <w:tcPr>
            <w:tcW w:w="895" w:type="dxa"/>
            <w:vMerge/>
            <w:tcBorders>
              <w:top w:val="single" w:sz="8" w:space="0" w:color="auto"/>
              <w:left w:val="single" w:sz="4" w:space="0" w:color="auto"/>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b/>
                <w:kern w:val="2"/>
                <w:sz w:val="20"/>
                <w:szCs w:val="20"/>
              </w:rPr>
            </w:pPr>
          </w:p>
        </w:tc>
      </w:tr>
      <w:tr w:rsidR="004E7407" w:rsidRPr="004E7407" w:rsidTr="00C9712D">
        <w:trPr>
          <w:trHeight w:val="712"/>
        </w:trPr>
        <w:tc>
          <w:tcPr>
            <w:tcW w:w="503" w:type="dxa"/>
            <w:vMerge w:val="restart"/>
            <w:tcBorders>
              <w:top w:val="nil"/>
              <w:left w:val="single" w:sz="8" w:space="0" w:color="auto"/>
              <w:bottom w:val="single" w:sz="8" w:space="0" w:color="000000"/>
              <w:right w:val="single" w:sz="4" w:space="0" w:color="auto"/>
            </w:tcBorders>
            <w:noWrap/>
          </w:tcPr>
          <w:p w:rsidR="004E7407" w:rsidRPr="004E7407" w:rsidRDefault="004E7407" w:rsidP="004E7407">
            <w:pPr>
              <w:spacing w:line="276" w:lineRule="auto"/>
              <w:rPr>
                <w:kern w:val="2"/>
                <w:sz w:val="20"/>
                <w:szCs w:val="20"/>
              </w:rPr>
            </w:pPr>
            <w:r w:rsidRPr="004E7407">
              <w:rPr>
                <w:kern w:val="2"/>
                <w:sz w:val="20"/>
                <w:szCs w:val="20"/>
              </w:rPr>
              <w:t>1</w:t>
            </w: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tc>
        <w:tc>
          <w:tcPr>
            <w:tcW w:w="1448" w:type="dxa"/>
            <w:vMerge w:val="restart"/>
            <w:tcBorders>
              <w:top w:val="nil"/>
              <w:left w:val="single" w:sz="4" w:space="0" w:color="auto"/>
              <w:bottom w:val="single" w:sz="8" w:space="0" w:color="000000"/>
              <w:right w:val="single" w:sz="4" w:space="0" w:color="auto"/>
            </w:tcBorders>
          </w:tcPr>
          <w:p w:rsidR="004E7407" w:rsidRPr="004E7407" w:rsidRDefault="004E7407" w:rsidP="004E7407">
            <w:pPr>
              <w:spacing w:line="276" w:lineRule="auto"/>
              <w:rPr>
                <w:kern w:val="2"/>
                <w:sz w:val="20"/>
                <w:szCs w:val="20"/>
              </w:rPr>
            </w:pPr>
            <w:r w:rsidRPr="004E7407">
              <w:rPr>
                <w:kern w:val="2"/>
                <w:sz w:val="20"/>
                <w:szCs w:val="20"/>
              </w:rPr>
              <w:t>Бахилы  полиэтиленовые.</w:t>
            </w: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p w:rsidR="004E7407" w:rsidRPr="004E7407" w:rsidRDefault="004E7407" w:rsidP="004E7407">
            <w:pPr>
              <w:spacing w:line="276" w:lineRule="auto"/>
              <w:rPr>
                <w:kern w:val="2"/>
                <w:sz w:val="20"/>
                <w:szCs w:val="20"/>
              </w:rPr>
            </w:pPr>
          </w:p>
        </w:tc>
        <w:tc>
          <w:tcPr>
            <w:tcW w:w="2835" w:type="dxa"/>
            <w:tcBorders>
              <w:top w:val="nil"/>
              <w:left w:val="nil"/>
              <w:bottom w:val="single" w:sz="4" w:space="0" w:color="auto"/>
              <w:right w:val="single" w:sz="4" w:space="0" w:color="auto"/>
            </w:tcBorders>
            <w:hideMark/>
          </w:tcPr>
          <w:p w:rsidR="004E7407" w:rsidRPr="004E7407" w:rsidRDefault="004E7407" w:rsidP="004E7407">
            <w:pPr>
              <w:spacing w:line="276" w:lineRule="auto"/>
              <w:rPr>
                <w:kern w:val="2"/>
                <w:sz w:val="20"/>
                <w:szCs w:val="20"/>
              </w:rPr>
            </w:pPr>
            <w:r w:rsidRPr="004E7407">
              <w:rPr>
                <w:kern w:val="2"/>
                <w:sz w:val="20"/>
                <w:szCs w:val="20"/>
              </w:rPr>
              <w:t>Цвет бахил</w:t>
            </w:r>
          </w:p>
        </w:tc>
        <w:tc>
          <w:tcPr>
            <w:tcW w:w="992" w:type="dxa"/>
            <w:tcBorders>
              <w:top w:val="nil"/>
              <w:left w:val="nil"/>
              <w:bottom w:val="single" w:sz="4" w:space="0" w:color="auto"/>
              <w:right w:val="single" w:sz="4" w:space="0" w:color="auto"/>
            </w:tcBorders>
          </w:tcPr>
          <w:p w:rsidR="004E7407" w:rsidRPr="004E7407" w:rsidRDefault="004E7407" w:rsidP="004E7407">
            <w:pPr>
              <w:spacing w:line="276" w:lineRule="auto"/>
              <w:rPr>
                <w:kern w:val="2"/>
                <w:sz w:val="20"/>
                <w:szCs w:val="20"/>
              </w:rPr>
            </w:pPr>
          </w:p>
        </w:tc>
        <w:tc>
          <w:tcPr>
            <w:tcW w:w="993" w:type="dxa"/>
            <w:tcBorders>
              <w:top w:val="nil"/>
              <w:left w:val="nil"/>
              <w:bottom w:val="single" w:sz="4" w:space="0" w:color="auto"/>
              <w:right w:val="single" w:sz="4" w:space="0" w:color="auto"/>
            </w:tcBorders>
          </w:tcPr>
          <w:p w:rsidR="004E7407" w:rsidRPr="004E7407" w:rsidRDefault="004E7407" w:rsidP="004E7407">
            <w:pPr>
              <w:spacing w:line="276" w:lineRule="auto"/>
              <w:rPr>
                <w:kern w:val="2"/>
                <w:sz w:val="20"/>
                <w:szCs w:val="20"/>
              </w:rPr>
            </w:pPr>
          </w:p>
        </w:tc>
        <w:tc>
          <w:tcPr>
            <w:tcW w:w="1559" w:type="dxa"/>
            <w:tcBorders>
              <w:top w:val="single" w:sz="4" w:space="0" w:color="auto"/>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proofErr w:type="gramStart"/>
            <w:r w:rsidRPr="004E7407">
              <w:rPr>
                <w:kern w:val="2"/>
                <w:sz w:val="20"/>
                <w:szCs w:val="20"/>
              </w:rPr>
              <w:t>Синий</w:t>
            </w:r>
            <w:proofErr w:type="gramEnd"/>
            <w:r w:rsidRPr="004E7407">
              <w:rPr>
                <w:kern w:val="2"/>
                <w:sz w:val="20"/>
                <w:szCs w:val="20"/>
              </w:rPr>
              <w:t xml:space="preserve"> с оттенками (однородный)</w:t>
            </w:r>
          </w:p>
        </w:tc>
        <w:tc>
          <w:tcPr>
            <w:tcW w:w="1173" w:type="dxa"/>
            <w:tcBorders>
              <w:top w:val="nil"/>
              <w:left w:val="single" w:sz="4" w:space="0" w:color="auto"/>
              <w:bottom w:val="single" w:sz="8" w:space="0" w:color="000000"/>
              <w:right w:val="single" w:sz="4" w:space="0" w:color="auto"/>
            </w:tcBorders>
          </w:tcPr>
          <w:p w:rsidR="004E7407" w:rsidRPr="004E7407" w:rsidRDefault="004E7407" w:rsidP="004E7407">
            <w:pPr>
              <w:spacing w:line="276" w:lineRule="auto"/>
              <w:jc w:val="center"/>
              <w:rPr>
                <w:kern w:val="2"/>
                <w:sz w:val="20"/>
                <w:szCs w:val="20"/>
              </w:rPr>
            </w:pPr>
          </w:p>
        </w:tc>
        <w:tc>
          <w:tcPr>
            <w:tcW w:w="895" w:type="dxa"/>
            <w:vMerge w:val="restart"/>
            <w:tcBorders>
              <w:top w:val="single" w:sz="4" w:space="0" w:color="auto"/>
              <w:left w:val="single" w:sz="4" w:space="0" w:color="auto"/>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r w:rsidRPr="004E7407">
              <w:rPr>
                <w:kern w:val="2"/>
                <w:sz w:val="20"/>
                <w:szCs w:val="20"/>
              </w:rPr>
              <w:t>60 000</w:t>
            </w:r>
          </w:p>
        </w:tc>
      </w:tr>
      <w:tr w:rsidR="004E7407" w:rsidRPr="004E7407" w:rsidTr="00C9712D">
        <w:trPr>
          <w:trHeight w:val="712"/>
        </w:trPr>
        <w:tc>
          <w:tcPr>
            <w:tcW w:w="503" w:type="dxa"/>
            <w:vMerge/>
            <w:tcBorders>
              <w:top w:val="nil"/>
              <w:left w:val="single" w:sz="8" w:space="0" w:color="auto"/>
              <w:bottom w:val="single" w:sz="8" w:space="0" w:color="000000"/>
              <w:right w:val="single" w:sz="4" w:space="0" w:color="auto"/>
            </w:tcBorders>
            <w:noWrap/>
          </w:tcPr>
          <w:p w:rsidR="004E7407" w:rsidRPr="004E7407" w:rsidRDefault="004E7407" w:rsidP="004E7407">
            <w:pPr>
              <w:spacing w:line="276" w:lineRule="auto"/>
              <w:rPr>
                <w:kern w:val="2"/>
                <w:sz w:val="20"/>
                <w:szCs w:val="20"/>
              </w:rPr>
            </w:pPr>
          </w:p>
        </w:tc>
        <w:tc>
          <w:tcPr>
            <w:tcW w:w="1448" w:type="dxa"/>
            <w:vMerge/>
            <w:tcBorders>
              <w:top w:val="nil"/>
              <w:left w:val="single" w:sz="4" w:space="0" w:color="auto"/>
              <w:bottom w:val="single" w:sz="8" w:space="0" w:color="000000"/>
              <w:right w:val="single" w:sz="4" w:space="0" w:color="auto"/>
            </w:tcBorders>
          </w:tcPr>
          <w:p w:rsidR="004E7407" w:rsidRPr="004E7407" w:rsidRDefault="004E7407" w:rsidP="004E7407">
            <w:pPr>
              <w:spacing w:line="276" w:lineRule="auto"/>
              <w:rPr>
                <w:kern w:val="2"/>
                <w:sz w:val="20"/>
                <w:szCs w:val="20"/>
              </w:rPr>
            </w:pPr>
          </w:p>
        </w:tc>
        <w:tc>
          <w:tcPr>
            <w:tcW w:w="2835" w:type="dxa"/>
            <w:tcBorders>
              <w:top w:val="nil"/>
              <w:left w:val="nil"/>
              <w:bottom w:val="single" w:sz="4" w:space="0" w:color="auto"/>
              <w:right w:val="single" w:sz="4" w:space="0" w:color="auto"/>
            </w:tcBorders>
          </w:tcPr>
          <w:p w:rsidR="004E7407" w:rsidRPr="004E7407" w:rsidRDefault="004E7407" w:rsidP="004E7407">
            <w:pPr>
              <w:spacing w:line="276" w:lineRule="auto"/>
              <w:rPr>
                <w:kern w:val="2"/>
                <w:sz w:val="20"/>
                <w:szCs w:val="20"/>
              </w:rPr>
            </w:pPr>
            <w:proofErr w:type="gramStart"/>
            <w:r w:rsidRPr="004E7407">
              <w:rPr>
                <w:kern w:val="2"/>
                <w:sz w:val="20"/>
                <w:szCs w:val="20"/>
              </w:rPr>
              <w:t>Предназначены для поддержания санитарно-гигиенических норм в помещениях медицинских учреждений</w:t>
            </w:r>
            <w:proofErr w:type="gramEnd"/>
          </w:p>
        </w:tc>
        <w:tc>
          <w:tcPr>
            <w:tcW w:w="992" w:type="dxa"/>
            <w:tcBorders>
              <w:top w:val="nil"/>
              <w:left w:val="nil"/>
              <w:bottom w:val="single" w:sz="4" w:space="0" w:color="auto"/>
              <w:right w:val="single" w:sz="4" w:space="0" w:color="auto"/>
            </w:tcBorders>
          </w:tcPr>
          <w:p w:rsidR="004E7407" w:rsidRPr="004E7407" w:rsidRDefault="004E7407" w:rsidP="004E7407">
            <w:pPr>
              <w:spacing w:line="276" w:lineRule="auto"/>
              <w:rPr>
                <w:kern w:val="2"/>
                <w:sz w:val="20"/>
                <w:szCs w:val="20"/>
              </w:rPr>
            </w:pPr>
          </w:p>
        </w:tc>
        <w:tc>
          <w:tcPr>
            <w:tcW w:w="993" w:type="dxa"/>
            <w:tcBorders>
              <w:top w:val="nil"/>
              <w:left w:val="nil"/>
              <w:bottom w:val="single" w:sz="4" w:space="0" w:color="auto"/>
              <w:right w:val="single" w:sz="4" w:space="0" w:color="auto"/>
            </w:tcBorders>
          </w:tcPr>
          <w:p w:rsidR="004E7407" w:rsidRPr="004E7407" w:rsidRDefault="004E7407" w:rsidP="004E7407">
            <w:pPr>
              <w:spacing w:line="276" w:lineRule="auto"/>
              <w:rPr>
                <w:kern w:val="2"/>
                <w:sz w:val="20"/>
                <w:szCs w:val="20"/>
              </w:rPr>
            </w:pPr>
          </w:p>
        </w:tc>
        <w:tc>
          <w:tcPr>
            <w:tcW w:w="1559" w:type="dxa"/>
            <w:tcBorders>
              <w:top w:val="single" w:sz="4" w:space="0" w:color="auto"/>
              <w:left w:val="nil"/>
              <w:bottom w:val="single" w:sz="4" w:space="0" w:color="auto"/>
              <w:right w:val="single" w:sz="4" w:space="0" w:color="auto"/>
            </w:tcBorders>
            <w:vAlign w:val="center"/>
          </w:tcPr>
          <w:p w:rsidR="004E7407" w:rsidRPr="004E7407" w:rsidRDefault="004E7407" w:rsidP="004E7407">
            <w:pPr>
              <w:spacing w:line="276" w:lineRule="auto"/>
              <w:jc w:val="center"/>
              <w:rPr>
                <w:kern w:val="2"/>
                <w:sz w:val="20"/>
                <w:szCs w:val="20"/>
              </w:rPr>
            </w:pPr>
            <w:r w:rsidRPr="004E7407">
              <w:rPr>
                <w:kern w:val="2"/>
                <w:sz w:val="20"/>
                <w:szCs w:val="20"/>
              </w:rPr>
              <w:t>Соответствие</w:t>
            </w:r>
          </w:p>
        </w:tc>
        <w:tc>
          <w:tcPr>
            <w:tcW w:w="1173" w:type="dxa"/>
            <w:tcBorders>
              <w:top w:val="nil"/>
              <w:left w:val="single" w:sz="4" w:space="0" w:color="auto"/>
              <w:bottom w:val="single" w:sz="8" w:space="0" w:color="000000"/>
              <w:right w:val="single" w:sz="4" w:space="0" w:color="auto"/>
            </w:tcBorders>
          </w:tcPr>
          <w:p w:rsidR="004E7407" w:rsidRPr="004E7407" w:rsidRDefault="004E7407" w:rsidP="004E7407">
            <w:pPr>
              <w:spacing w:line="276" w:lineRule="auto"/>
              <w:jc w:val="center"/>
              <w:rPr>
                <w:kern w:val="2"/>
                <w:sz w:val="20"/>
                <w:szCs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4E7407" w:rsidRPr="004E7407" w:rsidRDefault="004E7407" w:rsidP="004E7407">
            <w:pPr>
              <w:spacing w:line="276" w:lineRule="auto"/>
              <w:jc w:val="center"/>
              <w:rPr>
                <w:kern w:val="2"/>
                <w:sz w:val="20"/>
                <w:szCs w:val="20"/>
              </w:rPr>
            </w:pPr>
          </w:p>
        </w:tc>
      </w:tr>
      <w:tr w:rsidR="004E7407" w:rsidRPr="004E7407" w:rsidTr="00C9712D">
        <w:trPr>
          <w:trHeight w:val="217"/>
        </w:trPr>
        <w:tc>
          <w:tcPr>
            <w:tcW w:w="503" w:type="dxa"/>
            <w:vMerge/>
            <w:tcBorders>
              <w:top w:val="nil"/>
              <w:left w:val="single" w:sz="8"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1448" w:type="dxa"/>
            <w:vMerge/>
            <w:tcBorders>
              <w:top w:val="nil"/>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2835" w:type="dxa"/>
            <w:tcBorders>
              <w:top w:val="nil"/>
              <w:left w:val="nil"/>
              <w:bottom w:val="single" w:sz="4" w:space="0" w:color="auto"/>
              <w:right w:val="single" w:sz="4" w:space="0" w:color="auto"/>
            </w:tcBorders>
            <w:hideMark/>
          </w:tcPr>
          <w:p w:rsidR="004E7407" w:rsidRPr="004E7407" w:rsidRDefault="004E7407" w:rsidP="004E7407">
            <w:pPr>
              <w:spacing w:line="276" w:lineRule="auto"/>
              <w:rPr>
                <w:kern w:val="2"/>
                <w:sz w:val="20"/>
                <w:szCs w:val="20"/>
              </w:rPr>
            </w:pPr>
            <w:r w:rsidRPr="004E7407">
              <w:rPr>
                <w:kern w:val="2"/>
                <w:sz w:val="20"/>
                <w:szCs w:val="20"/>
              </w:rPr>
              <w:t>Низкие, прочные, влагоустойчивые из первичного полиэтилена низкого давления. Текстурированные</w:t>
            </w:r>
          </w:p>
        </w:tc>
        <w:tc>
          <w:tcPr>
            <w:tcW w:w="992" w:type="dxa"/>
            <w:tcBorders>
              <w:top w:val="nil"/>
              <w:left w:val="nil"/>
              <w:bottom w:val="single" w:sz="4" w:space="0" w:color="auto"/>
              <w:right w:val="single" w:sz="4" w:space="0" w:color="auto"/>
            </w:tcBorders>
          </w:tcPr>
          <w:p w:rsidR="004E7407" w:rsidRPr="004E7407" w:rsidRDefault="004E7407" w:rsidP="004E7407">
            <w:pPr>
              <w:spacing w:line="276" w:lineRule="auto"/>
              <w:jc w:val="center"/>
              <w:rPr>
                <w:kern w:val="2"/>
                <w:sz w:val="20"/>
                <w:szCs w:val="20"/>
              </w:rPr>
            </w:pPr>
          </w:p>
        </w:tc>
        <w:tc>
          <w:tcPr>
            <w:tcW w:w="993" w:type="dxa"/>
            <w:tcBorders>
              <w:top w:val="nil"/>
              <w:left w:val="nil"/>
              <w:bottom w:val="single" w:sz="4" w:space="0" w:color="auto"/>
              <w:right w:val="single" w:sz="4" w:space="0" w:color="auto"/>
            </w:tcBorders>
          </w:tcPr>
          <w:p w:rsidR="004E7407" w:rsidRPr="004E7407" w:rsidRDefault="004E7407" w:rsidP="004E7407">
            <w:pPr>
              <w:spacing w:line="276" w:lineRule="auto"/>
              <w:jc w:val="center"/>
              <w:rPr>
                <w:kern w:val="2"/>
                <w:sz w:val="20"/>
                <w:szCs w:val="20"/>
              </w:rPr>
            </w:pPr>
          </w:p>
        </w:tc>
        <w:tc>
          <w:tcPr>
            <w:tcW w:w="1559" w:type="dxa"/>
            <w:tcBorders>
              <w:top w:val="single" w:sz="4" w:space="0" w:color="auto"/>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r w:rsidRPr="004E7407">
              <w:rPr>
                <w:kern w:val="2"/>
                <w:sz w:val="20"/>
                <w:szCs w:val="20"/>
              </w:rPr>
              <w:t>Соответствие</w:t>
            </w:r>
          </w:p>
        </w:tc>
        <w:tc>
          <w:tcPr>
            <w:tcW w:w="1173" w:type="dxa"/>
            <w:tcBorders>
              <w:top w:val="nil"/>
              <w:left w:val="single" w:sz="4" w:space="0" w:color="auto"/>
              <w:bottom w:val="single" w:sz="8" w:space="0" w:color="000000"/>
              <w:right w:val="single" w:sz="4" w:space="0" w:color="auto"/>
            </w:tcBorders>
          </w:tcPr>
          <w:p w:rsidR="004E7407" w:rsidRPr="004E7407" w:rsidRDefault="004E7407" w:rsidP="004E7407">
            <w:pPr>
              <w:spacing w:line="276" w:lineRule="auto"/>
              <w:rPr>
                <w:kern w:val="2"/>
                <w:sz w:val="20"/>
                <w:szCs w:val="20"/>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r>
      <w:tr w:rsidR="004E7407" w:rsidRPr="004E7407" w:rsidTr="00C9712D">
        <w:trPr>
          <w:trHeight w:val="315"/>
        </w:trPr>
        <w:tc>
          <w:tcPr>
            <w:tcW w:w="503" w:type="dxa"/>
            <w:vMerge/>
            <w:tcBorders>
              <w:top w:val="nil"/>
              <w:left w:val="single" w:sz="8"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1448" w:type="dxa"/>
            <w:vMerge/>
            <w:tcBorders>
              <w:top w:val="nil"/>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2835"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rPr>
                <w:kern w:val="2"/>
                <w:sz w:val="20"/>
                <w:szCs w:val="20"/>
              </w:rPr>
            </w:pPr>
            <w:r w:rsidRPr="004E7407">
              <w:rPr>
                <w:kern w:val="2"/>
                <w:sz w:val="20"/>
                <w:szCs w:val="20"/>
              </w:rPr>
              <w:t>Толщина (плотность) материала бахилы</w:t>
            </w:r>
          </w:p>
        </w:tc>
        <w:tc>
          <w:tcPr>
            <w:tcW w:w="992"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lang w:val="en-US"/>
              </w:rPr>
            </w:pPr>
            <w:r w:rsidRPr="004E7407">
              <w:rPr>
                <w:kern w:val="2"/>
                <w:sz w:val="20"/>
                <w:szCs w:val="20"/>
              </w:rPr>
              <w:t>3</w:t>
            </w:r>
            <w:r w:rsidRPr="004E7407">
              <w:rPr>
                <w:kern w:val="2"/>
                <w:sz w:val="20"/>
                <w:szCs w:val="20"/>
                <w:lang w:val="en-US"/>
              </w:rPr>
              <w:t>0</w:t>
            </w:r>
          </w:p>
        </w:tc>
        <w:tc>
          <w:tcPr>
            <w:tcW w:w="993"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lang w:val="en-US"/>
              </w:rPr>
            </w:pPr>
            <w:r w:rsidRPr="004E7407">
              <w:rPr>
                <w:kern w:val="2"/>
                <w:sz w:val="20"/>
                <w:szCs w:val="20"/>
                <w:lang w:val="en-US"/>
              </w:rPr>
              <w:t>50</w:t>
            </w:r>
          </w:p>
        </w:tc>
        <w:tc>
          <w:tcPr>
            <w:tcW w:w="1559" w:type="dxa"/>
            <w:tcBorders>
              <w:top w:val="single" w:sz="4" w:space="0" w:color="auto"/>
              <w:left w:val="nil"/>
              <w:bottom w:val="single" w:sz="4" w:space="0" w:color="auto"/>
              <w:right w:val="single" w:sz="4" w:space="0" w:color="auto"/>
            </w:tcBorders>
            <w:vAlign w:val="center"/>
          </w:tcPr>
          <w:p w:rsidR="004E7407" w:rsidRPr="004E7407" w:rsidRDefault="004E7407" w:rsidP="004E7407">
            <w:pPr>
              <w:spacing w:line="276" w:lineRule="auto"/>
              <w:jc w:val="center"/>
              <w:rPr>
                <w:kern w:val="2"/>
                <w:sz w:val="20"/>
                <w:szCs w:val="20"/>
              </w:rPr>
            </w:pPr>
          </w:p>
        </w:tc>
        <w:tc>
          <w:tcPr>
            <w:tcW w:w="1173" w:type="dxa"/>
            <w:tcBorders>
              <w:top w:val="nil"/>
              <w:left w:val="single" w:sz="4" w:space="0" w:color="auto"/>
              <w:bottom w:val="single" w:sz="8" w:space="0" w:color="000000"/>
              <w:right w:val="single" w:sz="4" w:space="0" w:color="auto"/>
            </w:tcBorders>
            <w:hideMark/>
          </w:tcPr>
          <w:p w:rsidR="004E7407" w:rsidRPr="004E7407" w:rsidRDefault="004E7407" w:rsidP="004E7407">
            <w:pPr>
              <w:spacing w:line="276" w:lineRule="auto"/>
              <w:jc w:val="center"/>
              <w:rPr>
                <w:kern w:val="2"/>
                <w:sz w:val="20"/>
                <w:szCs w:val="20"/>
              </w:rPr>
            </w:pPr>
            <w:proofErr w:type="spellStart"/>
            <w:r w:rsidRPr="004E7407">
              <w:rPr>
                <w:kern w:val="2"/>
                <w:sz w:val="20"/>
                <w:szCs w:val="20"/>
              </w:rPr>
              <w:t>мкр</w:t>
            </w:r>
            <w:proofErr w:type="spellEnd"/>
            <w:r w:rsidRPr="004E7407">
              <w:rPr>
                <w:kern w:val="2"/>
                <w:sz w:val="20"/>
                <w:szCs w:val="20"/>
              </w:rPr>
              <w:t>.</w:t>
            </w: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r>
      <w:tr w:rsidR="004E7407" w:rsidRPr="004E7407" w:rsidTr="00C9712D">
        <w:trPr>
          <w:trHeight w:val="360"/>
        </w:trPr>
        <w:tc>
          <w:tcPr>
            <w:tcW w:w="503" w:type="dxa"/>
            <w:vMerge/>
            <w:tcBorders>
              <w:top w:val="nil"/>
              <w:left w:val="single" w:sz="8"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1448" w:type="dxa"/>
            <w:vMerge/>
            <w:tcBorders>
              <w:top w:val="nil"/>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2835"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rPr>
                <w:kern w:val="2"/>
                <w:sz w:val="20"/>
                <w:szCs w:val="20"/>
              </w:rPr>
            </w:pPr>
            <w:r w:rsidRPr="004E7407">
              <w:rPr>
                <w:kern w:val="2"/>
                <w:sz w:val="20"/>
                <w:szCs w:val="20"/>
              </w:rPr>
              <w:t xml:space="preserve">В верхней части бахил имеется </w:t>
            </w:r>
            <w:proofErr w:type="spellStart"/>
            <w:r w:rsidRPr="004E7407">
              <w:rPr>
                <w:kern w:val="2"/>
                <w:sz w:val="20"/>
                <w:szCs w:val="20"/>
              </w:rPr>
              <w:t>вварная</w:t>
            </w:r>
            <w:proofErr w:type="spellEnd"/>
            <w:r w:rsidRPr="004E7407">
              <w:rPr>
                <w:kern w:val="2"/>
                <w:sz w:val="20"/>
                <w:szCs w:val="20"/>
              </w:rPr>
              <w:t xml:space="preserve"> эластичная резинка, обеспечивающая надежную фиксацию к обуви. При поперечном растягивании бахилы резинка не рвется и не выходит </w:t>
            </w:r>
            <w:proofErr w:type="gramStart"/>
            <w:r w:rsidRPr="004E7407">
              <w:rPr>
                <w:kern w:val="2"/>
                <w:sz w:val="20"/>
                <w:szCs w:val="20"/>
              </w:rPr>
              <w:t>из</w:t>
            </w:r>
            <w:proofErr w:type="gramEnd"/>
            <w:r w:rsidRPr="004E7407">
              <w:rPr>
                <w:kern w:val="2"/>
                <w:sz w:val="20"/>
                <w:szCs w:val="20"/>
              </w:rPr>
              <w:t xml:space="preserve"> </w:t>
            </w:r>
            <w:proofErr w:type="gramStart"/>
            <w:r w:rsidRPr="004E7407">
              <w:rPr>
                <w:kern w:val="2"/>
                <w:sz w:val="20"/>
                <w:szCs w:val="20"/>
              </w:rPr>
              <w:t>под</w:t>
            </w:r>
            <w:proofErr w:type="gramEnd"/>
            <w:r w:rsidRPr="004E7407">
              <w:rPr>
                <w:kern w:val="2"/>
                <w:sz w:val="20"/>
                <w:szCs w:val="20"/>
              </w:rPr>
              <w:t xml:space="preserve"> загиба пленки в процессе использования. Сварной шов  равномерный по всему контуру, без пробоин, не пропускающий воду.</w:t>
            </w:r>
          </w:p>
        </w:tc>
        <w:tc>
          <w:tcPr>
            <w:tcW w:w="992" w:type="dxa"/>
            <w:tcBorders>
              <w:top w:val="nil"/>
              <w:left w:val="nil"/>
              <w:bottom w:val="single" w:sz="4" w:space="0" w:color="auto"/>
              <w:right w:val="single" w:sz="4" w:space="0" w:color="auto"/>
            </w:tcBorders>
            <w:vAlign w:val="center"/>
            <w:hideMark/>
          </w:tcPr>
          <w:p w:rsidR="004E7407" w:rsidRPr="004E7407" w:rsidRDefault="004E7407" w:rsidP="004E7407">
            <w:pPr>
              <w:rPr>
                <w:kern w:val="2"/>
                <w:sz w:val="20"/>
                <w:szCs w:val="20"/>
              </w:rPr>
            </w:pPr>
          </w:p>
        </w:tc>
        <w:tc>
          <w:tcPr>
            <w:tcW w:w="993" w:type="dxa"/>
            <w:tcBorders>
              <w:top w:val="nil"/>
              <w:left w:val="nil"/>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rFonts w:ascii="Calibri" w:eastAsia="Calibri" w:hAnsi="Calibri"/>
                <w:kern w:val="0"/>
                <w:sz w:val="20"/>
                <w:szCs w:val="20"/>
                <w:lang w:eastAsia="ru-RU"/>
              </w:rPr>
            </w:pPr>
          </w:p>
        </w:tc>
        <w:tc>
          <w:tcPr>
            <w:tcW w:w="1559" w:type="dxa"/>
            <w:tcBorders>
              <w:top w:val="single" w:sz="4" w:space="0" w:color="auto"/>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r w:rsidRPr="004E7407">
              <w:rPr>
                <w:kern w:val="2"/>
                <w:sz w:val="20"/>
                <w:szCs w:val="20"/>
              </w:rPr>
              <w:t>Соответствие</w:t>
            </w:r>
          </w:p>
        </w:tc>
        <w:tc>
          <w:tcPr>
            <w:tcW w:w="1173" w:type="dxa"/>
            <w:tcBorders>
              <w:top w:val="nil"/>
              <w:left w:val="single" w:sz="4" w:space="0" w:color="auto"/>
              <w:bottom w:val="single" w:sz="8" w:space="0" w:color="000000"/>
              <w:right w:val="single" w:sz="4" w:space="0" w:color="auto"/>
            </w:tcBorders>
          </w:tcPr>
          <w:p w:rsidR="004E7407" w:rsidRPr="004E7407" w:rsidRDefault="004E7407" w:rsidP="004E7407">
            <w:pPr>
              <w:spacing w:line="276" w:lineRule="auto"/>
              <w:jc w:val="center"/>
              <w:rPr>
                <w:kern w:val="2"/>
                <w:sz w:val="20"/>
                <w:szCs w:val="20"/>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r>
      <w:tr w:rsidR="004E7407" w:rsidRPr="004E7407" w:rsidTr="00C9712D">
        <w:trPr>
          <w:trHeight w:val="615"/>
        </w:trPr>
        <w:tc>
          <w:tcPr>
            <w:tcW w:w="503" w:type="dxa"/>
            <w:vMerge/>
            <w:tcBorders>
              <w:top w:val="nil"/>
              <w:left w:val="single" w:sz="8"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1448" w:type="dxa"/>
            <w:vMerge/>
            <w:tcBorders>
              <w:top w:val="nil"/>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2835"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rPr>
                <w:kern w:val="2"/>
                <w:sz w:val="20"/>
                <w:szCs w:val="20"/>
              </w:rPr>
            </w:pPr>
            <w:r w:rsidRPr="004E7407">
              <w:rPr>
                <w:kern w:val="2"/>
                <w:sz w:val="20"/>
                <w:szCs w:val="20"/>
              </w:rPr>
              <w:t>Бахилы должны обеспечивать свободное надевание на обувь размера</w:t>
            </w:r>
          </w:p>
        </w:tc>
        <w:tc>
          <w:tcPr>
            <w:tcW w:w="992" w:type="dxa"/>
            <w:tcBorders>
              <w:top w:val="nil"/>
              <w:left w:val="nil"/>
              <w:bottom w:val="single" w:sz="4" w:space="0" w:color="auto"/>
              <w:right w:val="single" w:sz="4" w:space="0" w:color="auto"/>
            </w:tcBorders>
            <w:vAlign w:val="center"/>
            <w:hideMark/>
          </w:tcPr>
          <w:p w:rsidR="004E7407" w:rsidRPr="004E7407" w:rsidRDefault="004E7407" w:rsidP="004E7407">
            <w:pPr>
              <w:rPr>
                <w:kern w:val="2"/>
                <w:sz w:val="20"/>
                <w:szCs w:val="20"/>
              </w:rPr>
            </w:pPr>
          </w:p>
        </w:tc>
        <w:tc>
          <w:tcPr>
            <w:tcW w:w="993" w:type="dxa"/>
            <w:tcBorders>
              <w:top w:val="nil"/>
              <w:left w:val="nil"/>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rFonts w:ascii="Calibri" w:eastAsia="Calibri" w:hAnsi="Calibri"/>
                <w:kern w:val="0"/>
                <w:sz w:val="20"/>
                <w:szCs w:val="20"/>
                <w:lang w:eastAsia="ru-RU"/>
              </w:rPr>
            </w:pPr>
          </w:p>
        </w:tc>
        <w:tc>
          <w:tcPr>
            <w:tcW w:w="1559" w:type="dxa"/>
            <w:tcBorders>
              <w:top w:val="single" w:sz="4" w:space="0" w:color="auto"/>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r w:rsidRPr="004E7407">
              <w:rPr>
                <w:kern w:val="2"/>
                <w:sz w:val="20"/>
                <w:szCs w:val="20"/>
              </w:rPr>
              <w:t>32-48</w:t>
            </w:r>
          </w:p>
        </w:tc>
        <w:tc>
          <w:tcPr>
            <w:tcW w:w="1173" w:type="dxa"/>
            <w:tcBorders>
              <w:top w:val="nil"/>
              <w:left w:val="single" w:sz="4" w:space="0" w:color="auto"/>
              <w:bottom w:val="single" w:sz="8" w:space="0" w:color="000000"/>
              <w:right w:val="single" w:sz="4" w:space="0" w:color="auto"/>
            </w:tcBorders>
          </w:tcPr>
          <w:p w:rsidR="004E7407" w:rsidRPr="004E7407" w:rsidRDefault="004E7407" w:rsidP="004E7407">
            <w:pPr>
              <w:spacing w:line="276" w:lineRule="auto"/>
              <w:jc w:val="center"/>
              <w:rPr>
                <w:kern w:val="2"/>
                <w:sz w:val="20"/>
                <w:szCs w:val="20"/>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r>
      <w:tr w:rsidR="004E7407" w:rsidRPr="004E7407" w:rsidTr="00C9712D">
        <w:trPr>
          <w:trHeight w:val="300"/>
        </w:trPr>
        <w:tc>
          <w:tcPr>
            <w:tcW w:w="503" w:type="dxa"/>
            <w:vMerge/>
            <w:tcBorders>
              <w:top w:val="nil"/>
              <w:left w:val="single" w:sz="8"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1448" w:type="dxa"/>
            <w:vMerge/>
            <w:tcBorders>
              <w:top w:val="nil"/>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2835"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rPr>
                <w:kern w:val="2"/>
                <w:sz w:val="20"/>
                <w:szCs w:val="20"/>
              </w:rPr>
            </w:pPr>
            <w:r w:rsidRPr="004E7407">
              <w:rPr>
                <w:kern w:val="2"/>
                <w:sz w:val="20"/>
                <w:szCs w:val="20"/>
              </w:rPr>
              <w:t>Вес одной бахилы</w:t>
            </w:r>
          </w:p>
        </w:tc>
        <w:tc>
          <w:tcPr>
            <w:tcW w:w="992"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lang w:val="en-US"/>
              </w:rPr>
            </w:pPr>
            <w:r w:rsidRPr="004E7407">
              <w:rPr>
                <w:kern w:val="2"/>
                <w:sz w:val="20"/>
                <w:szCs w:val="20"/>
              </w:rPr>
              <w:t>3</w:t>
            </w:r>
            <w:r w:rsidRPr="004E7407">
              <w:rPr>
                <w:kern w:val="2"/>
                <w:sz w:val="20"/>
                <w:szCs w:val="20"/>
                <w:lang w:val="en-US"/>
              </w:rPr>
              <w:t>,0</w:t>
            </w:r>
          </w:p>
        </w:tc>
        <w:tc>
          <w:tcPr>
            <w:tcW w:w="993"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lang w:val="en-US"/>
              </w:rPr>
            </w:pPr>
            <w:r w:rsidRPr="004E7407">
              <w:rPr>
                <w:kern w:val="2"/>
                <w:sz w:val="20"/>
                <w:szCs w:val="20"/>
                <w:lang w:val="en-US"/>
              </w:rPr>
              <w:t>5,0</w:t>
            </w:r>
          </w:p>
        </w:tc>
        <w:tc>
          <w:tcPr>
            <w:tcW w:w="1559" w:type="dxa"/>
            <w:tcBorders>
              <w:top w:val="single" w:sz="4" w:space="0" w:color="auto"/>
              <w:left w:val="nil"/>
              <w:bottom w:val="single" w:sz="4" w:space="0" w:color="auto"/>
              <w:right w:val="single" w:sz="4" w:space="0" w:color="auto"/>
            </w:tcBorders>
            <w:hideMark/>
          </w:tcPr>
          <w:p w:rsidR="004E7407" w:rsidRPr="004E7407" w:rsidRDefault="004E7407" w:rsidP="004E7407">
            <w:pPr>
              <w:spacing w:line="276" w:lineRule="auto"/>
              <w:rPr>
                <w:kern w:val="2"/>
                <w:sz w:val="20"/>
                <w:szCs w:val="20"/>
              </w:rPr>
            </w:pPr>
            <w:r w:rsidRPr="004E7407">
              <w:rPr>
                <w:kern w:val="2"/>
                <w:sz w:val="20"/>
                <w:szCs w:val="20"/>
              </w:rPr>
              <w:t> </w:t>
            </w:r>
          </w:p>
        </w:tc>
        <w:tc>
          <w:tcPr>
            <w:tcW w:w="1173" w:type="dxa"/>
            <w:tcBorders>
              <w:top w:val="nil"/>
              <w:left w:val="single" w:sz="4" w:space="0" w:color="auto"/>
              <w:bottom w:val="single" w:sz="8" w:space="0" w:color="000000"/>
              <w:right w:val="single" w:sz="4" w:space="0" w:color="auto"/>
            </w:tcBorders>
            <w:hideMark/>
          </w:tcPr>
          <w:p w:rsidR="004E7407" w:rsidRPr="004E7407" w:rsidRDefault="004E7407" w:rsidP="004E7407">
            <w:pPr>
              <w:spacing w:line="276" w:lineRule="auto"/>
              <w:jc w:val="center"/>
              <w:rPr>
                <w:kern w:val="2"/>
                <w:sz w:val="20"/>
                <w:szCs w:val="20"/>
              </w:rPr>
            </w:pPr>
            <w:r w:rsidRPr="004E7407">
              <w:rPr>
                <w:kern w:val="2"/>
                <w:sz w:val="20"/>
                <w:szCs w:val="20"/>
              </w:rPr>
              <w:t>гр.</w:t>
            </w: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r>
      <w:tr w:rsidR="004E7407" w:rsidRPr="004E7407" w:rsidTr="00C9712D">
        <w:trPr>
          <w:trHeight w:val="300"/>
        </w:trPr>
        <w:tc>
          <w:tcPr>
            <w:tcW w:w="503" w:type="dxa"/>
            <w:vMerge/>
            <w:tcBorders>
              <w:top w:val="nil"/>
              <w:left w:val="single" w:sz="8"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1448" w:type="dxa"/>
            <w:vMerge/>
            <w:tcBorders>
              <w:top w:val="nil"/>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2835"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rPr>
                <w:kern w:val="2"/>
                <w:sz w:val="20"/>
                <w:szCs w:val="20"/>
              </w:rPr>
            </w:pPr>
            <w:r w:rsidRPr="004E7407">
              <w:rPr>
                <w:kern w:val="2"/>
                <w:sz w:val="20"/>
                <w:szCs w:val="20"/>
              </w:rPr>
              <w:t>Длина</w:t>
            </w:r>
          </w:p>
        </w:tc>
        <w:tc>
          <w:tcPr>
            <w:tcW w:w="992"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r w:rsidRPr="004E7407">
              <w:rPr>
                <w:kern w:val="2"/>
                <w:sz w:val="20"/>
                <w:szCs w:val="20"/>
              </w:rPr>
              <w:t>38</w:t>
            </w:r>
          </w:p>
        </w:tc>
        <w:tc>
          <w:tcPr>
            <w:tcW w:w="993"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r w:rsidRPr="004E7407">
              <w:rPr>
                <w:kern w:val="2"/>
                <w:sz w:val="20"/>
                <w:szCs w:val="20"/>
              </w:rPr>
              <w:t>42</w:t>
            </w:r>
          </w:p>
        </w:tc>
        <w:tc>
          <w:tcPr>
            <w:tcW w:w="1559" w:type="dxa"/>
            <w:tcBorders>
              <w:top w:val="single" w:sz="4" w:space="0" w:color="auto"/>
              <w:left w:val="nil"/>
              <w:bottom w:val="single" w:sz="4" w:space="0" w:color="auto"/>
              <w:right w:val="single" w:sz="4" w:space="0" w:color="auto"/>
            </w:tcBorders>
            <w:vAlign w:val="center"/>
            <w:hideMark/>
          </w:tcPr>
          <w:p w:rsidR="004E7407" w:rsidRPr="004E7407" w:rsidRDefault="004E7407" w:rsidP="004E7407">
            <w:pPr>
              <w:spacing w:line="276" w:lineRule="auto"/>
              <w:rPr>
                <w:kern w:val="2"/>
                <w:sz w:val="20"/>
                <w:szCs w:val="20"/>
              </w:rPr>
            </w:pPr>
            <w:r w:rsidRPr="004E7407">
              <w:rPr>
                <w:kern w:val="2"/>
                <w:sz w:val="20"/>
                <w:szCs w:val="20"/>
              </w:rPr>
              <w:t> </w:t>
            </w:r>
          </w:p>
        </w:tc>
        <w:tc>
          <w:tcPr>
            <w:tcW w:w="1173" w:type="dxa"/>
            <w:tcBorders>
              <w:top w:val="nil"/>
              <w:left w:val="single" w:sz="4" w:space="0" w:color="auto"/>
              <w:bottom w:val="single" w:sz="8" w:space="0" w:color="000000"/>
              <w:right w:val="single" w:sz="4" w:space="0" w:color="auto"/>
            </w:tcBorders>
            <w:hideMark/>
          </w:tcPr>
          <w:p w:rsidR="004E7407" w:rsidRPr="004E7407" w:rsidRDefault="004E7407" w:rsidP="004E7407">
            <w:pPr>
              <w:spacing w:line="276" w:lineRule="auto"/>
              <w:jc w:val="center"/>
              <w:rPr>
                <w:kern w:val="2"/>
                <w:sz w:val="20"/>
                <w:szCs w:val="20"/>
              </w:rPr>
            </w:pPr>
            <w:proofErr w:type="gramStart"/>
            <w:r w:rsidRPr="004E7407">
              <w:rPr>
                <w:kern w:val="2"/>
                <w:sz w:val="20"/>
                <w:szCs w:val="20"/>
              </w:rPr>
              <w:t>см</w:t>
            </w:r>
            <w:proofErr w:type="gramEnd"/>
            <w:r w:rsidRPr="004E7407">
              <w:rPr>
                <w:kern w:val="2"/>
                <w:sz w:val="20"/>
                <w:szCs w:val="20"/>
              </w:rPr>
              <w:t>.</w:t>
            </w: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r>
      <w:tr w:rsidR="004E7407" w:rsidRPr="004E7407" w:rsidTr="00C9712D">
        <w:trPr>
          <w:trHeight w:val="300"/>
        </w:trPr>
        <w:tc>
          <w:tcPr>
            <w:tcW w:w="503" w:type="dxa"/>
            <w:vMerge/>
            <w:tcBorders>
              <w:top w:val="nil"/>
              <w:left w:val="single" w:sz="8"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1448" w:type="dxa"/>
            <w:vMerge/>
            <w:tcBorders>
              <w:top w:val="nil"/>
              <w:left w:val="single" w:sz="4" w:space="0" w:color="auto"/>
              <w:bottom w:val="single" w:sz="8" w:space="0" w:color="000000"/>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c>
          <w:tcPr>
            <w:tcW w:w="2835"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rPr>
                <w:kern w:val="2"/>
                <w:sz w:val="20"/>
                <w:szCs w:val="20"/>
              </w:rPr>
            </w:pPr>
            <w:r w:rsidRPr="004E7407">
              <w:rPr>
                <w:kern w:val="2"/>
                <w:sz w:val="20"/>
                <w:szCs w:val="20"/>
              </w:rPr>
              <w:t>Высота</w:t>
            </w:r>
          </w:p>
        </w:tc>
        <w:tc>
          <w:tcPr>
            <w:tcW w:w="992"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r w:rsidRPr="004E7407">
              <w:rPr>
                <w:kern w:val="2"/>
                <w:sz w:val="20"/>
                <w:szCs w:val="20"/>
              </w:rPr>
              <w:t>14</w:t>
            </w:r>
          </w:p>
        </w:tc>
        <w:tc>
          <w:tcPr>
            <w:tcW w:w="993" w:type="dxa"/>
            <w:tcBorders>
              <w:top w:val="nil"/>
              <w:left w:val="nil"/>
              <w:bottom w:val="single" w:sz="4" w:space="0" w:color="auto"/>
              <w:right w:val="single" w:sz="4" w:space="0" w:color="auto"/>
            </w:tcBorders>
            <w:vAlign w:val="center"/>
            <w:hideMark/>
          </w:tcPr>
          <w:p w:rsidR="004E7407" w:rsidRPr="004E7407" w:rsidRDefault="004E7407" w:rsidP="004E7407">
            <w:pPr>
              <w:spacing w:line="276" w:lineRule="auto"/>
              <w:jc w:val="center"/>
              <w:rPr>
                <w:kern w:val="2"/>
                <w:sz w:val="20"/>
                <w:szCs w:val="20"/>
              </w:rPr>
            </w:pPr>
            <w:r w:rsidRPr="004E7407">
              <w:rPr>
                <w:kern w:val="2"/>
                <w:sz w:val="20"/>
                <w:szCs w:val="20"/>
              </w:rPr>
              <w:t>17</w:t>
            </w:r>
          </w:p>
        </w:tc>
        <w:tc>
          <w:tcPr>
            <w:tcW w:w="1559" w:type="dxa"/>
            <w:tcBorders>
              <w:top w:val="single" w:sz="4" w:space="0" w:color="auto"/>
              <w:left w:val="nil"/>
              <w:bottom w:val="single" w:sz="4" w:space="0" w:color="auto"/>
              <w:right w:val="single" w:sz="4" w:space="0" w:color="auto"/>
            </w:tcBorders>
            <w:vAlign w:val="center"/>
            <w:hideMark/>
          </w:tcPr>
          <w:p w:rsidR="004E7407" w:rsidRPr="004E7407" w:rsidRDefault="004E7407" w:rsidP="004E7407">
            <w:pPr>
              <w:spacing w:line="276" w:lineRule="auto"/>
              <w:rPr>
                <w:kern w:val="2"/>
                <w:sz w:val="20"/>
                <w:szCs w:val="20"/>
              </w:rPr>
            </w:pPr>
            <w:r w:rsidRPr="004E7407">
              <w:rPr>
                <w:kern w:val="2"/>
                <w:sz w:val="20"/>
                <w:szCs w:val="20"/>
              </w:rPr>
              <w:t> </w:t>
            </w:r>
          </w:p>
        </w:tc>
        <w:tc>
          <w:tcPr>
            <w:tcW w:w="1173" w:type="dxa"/>
            <w:tcBorders>
              <w:top w:val="nil"/>
              <w:left w:val="single" w:sz="4" w:space="0" w:color="auto"/>
              <w:bottom w:val="single" w:sz="8" w:space="0" w:color="000000"/>
              <w:right w:val="single" w:sz="4" w:space="0" w:color="auto"/>
            </w:tcBorders>
            <w:hideMark/>
          </w:tcPr>
          <w:p w:rsidR="004E7407" w:rsidRPr="004E7407" w:rsidRDefault="004E7407" w:rsidP="004E7407">
            <w:pPr>
              <w:spacing w:line="276" w:lineRule="auto"/>
              <w:jc w:val="center"/>
              <w:rPr>
                <w:kern w:val="2"/>
                <w:sz w:val="20"/>
                <w:szCs w:val="20"/>
              </w:rPr>
            </w:pPr>
            <w:proofErr w:type="gramStart"/>
            <w:r w:rsidRPr="004E7407">
              <w:rPr>
                <w:kern w:val="2"/>
                <w:sz w:val="20"/>
                <w:szCs w:val="20"/>
              </w:rPr>
              <w:t>см</w:t>
            </w:r>
            <w:proofErr w:type="gramEnd"/>
            <w:r w:rsidRPr="004E7407">
              <w:rPr>
                <w:kern w:val="2"/>
                <w:sz w:val="20"/>
                <w:szCs w:val="20"/>
              </w:rPr>
              <w:t>.</w:t>
            </w: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4E7407" w:rsidRPr="004E7407" w:rsidRDefault="004E7407" w:rsidP="004E7407">
            <w:pPr>
              <w:widowControl/>
              <w:suppressAutoHyphens w:val="0"/>
              <w:spacing w:line="276" w:lineRule="auto"/>
              <w:rPr>
                <w:kern w:val="2"/>
                <w:sz w:val="20"/>
                <w:szCs w:val="20"/>
              </w:rPr>
            </w:pPr>
          </w:p>
        </w:tc>
      </w:tr>
    </w:tbl>
    <w:p w:rsidR="00CF359C" w:rsidRDefault="00CF359C" w:rsidP="00FB2F8E">
      <w:pPr>
        <w:suppressAutoHyphens w:val="0"/>
        <w:ind w:firstLine="567"/>
        <w:jc w:val="right"/>
        <w:rPr>
          <w:rFonts w:eastAsia="Calibri"/>
          <w:b/>
          <w:bCs/>
          <w:kern w:val="0"/>
        </w:rPr>
        <w:sectPr w:rsidR="00CF359C" w:rsidSect="004E7407">
          <w:pgSz w:w="11906" w:h="16838"/>
          <w:pgMar w:top="851" w:right="849" w:bottom="567" w:left="1134"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4E28C4" w:rsidRPr="002671A8" w:rsidRDefault="004E28C4" w:rsidP="004E28C4">
      <w:pPr>
        <w:suppressAutoHyphens w:val="0"/>
        <w:autoSpaceDE w:val="0"/>
        <w:autoSpaceDN w:val="0"/>
        <w:adjustRightInd w:val="0"/>
        <w:jc w:val="center"/>
        <w:rPr>
          <w:rFonts w:eastAsia="Times New Roman"/>
          <w:b/>
          <w:kern w:val="0"/>
          <w:lang w:eastAsia="ru-RU"/>
        </w:rPr>
      </w:pPr>
      <w:bookmarkStart w:id="11" w:name="sub_100"/>
      <w:r w:rsidRPr="002671A8">
        <w:rPr>
          <w:rFonts w:eastAsia="Times New Roman"/>
          <w:b/>
          <w:kern w:val="0"/>
          <w:lang w:eastAsia="ru-RU"/>
        </w:rPr>
        <w:t>ДОГОВОР № _____________</w:t>
      </w:r>
    </w:p>
    <w:p w:rsidR="004E28C4" w:rsidRPr="002671A8" w:rsidRDefault="004E28C4" w:rsidP="004E28C4">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w:t>
      </w:r>
      <w:r w:rsidRPr="004105DC">
        <w:rPr>
          <w:rFonts w:eastAsia="Times New Roman"/>
          <w:b/>
          <w:bCs/>
          <w:color w:val="000000"/>
          <w:kern w:val="0"/>
          <w:lang w:eastAsia="ru-RU"/>
        </w:rPr>
        <w:t xml:space="preserve">поставку </w:t>
      </w:r>
      <w:r w:rsidRPr="0073499C">
        <w:rPr>
          <w:rFonts w:eastAsia="Times New Roman"/>
          <w:b/>
          <w:bCs/>
          <w:color w:val="000000"/>
          <w:kern w:val="0"/>
          <w:lang w:eastAsia="ru-RU"/>
        </w:rPr>
        <w:t>бахил одноразовых</w:t>
      </w:r>
    </w:p>
    <w:p w:rsidR="004E28C4" w:rsidRPr="002671A8" w:rsidRDefault="004E28C4" w:rsidP="004E28C4">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г. Москва                                                                                              «____» __________  20</w:t>
      </w:r>
      <w:r>
        <w:rPr>
          <w:rFonts w:eastAsia="Times New Roman"/>
          <w:kern w:val="0"/>
          <w:lang w:eastAsia="ru-RU"/>
        </w:rPr>
        <w:t>2</w:t>
      </w:r>
      <w:r w:rsidRPr="006A5165">
        <w:rPr>
          <w:rFonts w:eastAsia="Times New Roman"/>
          <w:kern w:val="0"/>
          <w:lang w:eastAsia="ru-RU"/>
        </w:rPr>
        <w:t>1</w:t>
      </w:r>
      <w:r>
        <w:rPr>
          <w:rFonts w:eastAsia="Times New Roman"/>
          <w:kern w:val="0"/>
          <w:lang w:eastAsia="ru-RU"/>
        </w:rPr>
        <w:t xml:space="preserve"> </w:t>
      </w:r>
      <w:r w:rsidRPr="002671A8">
        <w:rPr>
          <w:rFonts w:eastAsia="Times New Roman"/>
          <w:kern w:val="0"/>
          <w:lang w:eastAsia="ru-RU"/>
        </w:rPr>
        <w:t>г.</w:t>
      </w:r>
    </w:p>
    <w:p w:rsidR="004E28C4" w:rsidRPr="002671A8" w:rsidRDefault="004E28C4" w:rsidP="004E28C4">
      <w:pPr>
        <w:suppressAutoHyphens w:val="0"/>
        <w:autoSpaceDE w:val="0"/>
        <w:autoSpaceDN w:val="0"/>
        <w:adjustRightInd w:val="0"/>
        <w:rPr>
          <w:rFonts w:eastAsia="Times New Roman"/>
          <w:kern w:val="0"/>
          <w:lang w:eastAsia="ru-RU"/>
        </w:rPr>
      </w:pPr>
    </w:p>
    <w:bookmarkEnd w:id="11"/>
    <w:p w:rsidR="004E28C4" w:rsidRPr="002671A8" w:rsidRDefault="004E28C4" w:rsidP="004E28C4">
      <w:pPr>
        <w:suppressAutoHyphens w:val="0"/>
        <w:autoSpaceDE w:val="0"/>
        <w:autoSpaceDN w:val="0"/>
        <w:adjustRightInd w:val="0"/>
        <w:ind w:firstLine="709"/>
        <w:jc w:val="both"/>
        <w:rPr>
          <w:rFonts w:eastAsia="Times New Roman"/>
          <w:kern w:val="0"/>
          <w:lang w:eastAsia="ru-RU"/>
        </w:rPr>
      </w:pPr>
      <w:proofErr w:type="gramStart"/>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2671A8">
        <w:rPr>
          <w:rFonts w:eastAsia="Times New Roman"/>
          <w:kern w:val="0"/>
          <w:lang w:eastAsia="ru-RU"/>
        </w:rPr>
        <w:t xml:space="preserve"> «МОСП», на основании протокола  от «_______» __________ года, №_________________</w:t>
      </w:r>
      <w:proofErr w:type="gramStart"/>
      <w:r w:rsidRPr="002671A8">
        <w:rPr>
          <w:rFonts w:eastAsia="Times New Roman"/>
          <w:kern w:val="0"/>
          <w:lang w:eastAsia="ru-RU"/>
        </w:rPr>
        <w:t xml:space="preserve"> ,</w:t>
      </w:r>
      <w:proofErr w:type="gramEnd"/>
      <w:r w:rsidRPr="002671A8">
        <w:rPr>
          <w:rFonts w:eastAsia="Times New Roman"/>
          <w:kern w:val="0"/>
          <w:lang w:eastAsia="ru-RU"/>
        </w:rPr>
        <w:t xml:space="preserve">  заключили настоящий Договор о нижеследующем:</w:t>
      </w:r>
    </w:p>
    <w:p w:rsidR="004E28C4" w:rsidRPr="002671A8" w:rsidRDefault="004E28C4" w:rsidP="004E28C4">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4E28C4" w:rsidRPr="002671A8" w:rsidRDefault="004E28C4" w:rsidP="004E28C4">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w:t>
      </w:r>
      <w:r w:rsidRPr="0073499C">
        <w:rPr>
          <w:rFonts w:eastAsia="Times New Roman"/>
          <w:kern w:val="0"/>
          <w:lang w:eastAsia="ru-RU"/>
        </w:rPr>
        <w:t>бахил</w:t>
      </w:r>
      <w:r>
        <w:rPr>
          <w:rFonts w:eastAsia="Times New Roman"/>
          <w:kern w:val="0"/>
          <w:lang w:eastAsia="ru-RU"/>
        </w:rPr>
        <w:t>ы</w:t>
      </w:r>
      <w:r w:rsidRPr="0073499C">
        <w:rPr>
          <w:rFonts w:eastAsia="Times New Roman"/>
          <w:kern w:val="0"/>
          <w:lang w:eastAsia="ru-RU"/>
        </w:rPr>
        <w:t xml:space="preserve"> одноразовы</w:t>
      </w:r>
      <w:r>
        <w:rPr>
          <w:rFonts w:eastAsia="Times New Roman"/>
          <w:kern w:val="0"/>
          <w:lang w:eastAsia="ru-RU"/>
        </w:rPr>
        <w:t>е</w:t>
      </w:r>
      <w:r w:rsidRPr="002671A8">
        <w:rPr>
          <w:rFonts w:eastAsia="Times New Roman"/>
          <w:kern w:val="0"/>
          <w:lang w:eastAsia="ru-RU"/>
        </w:rPr>
        <w:t xml:space="preserve"> (далее – товар) в количестве и в сроки, указанные в Техническом задании (Приложение </w:t>
      </w:r>
      <w:r w:rsidRPr="00467742">
        <w:rPr>
          <w:rFonts w:eastAsia="Times New Roman"/>
          <w:kern w:val="0"/>
          <w:lang w:eastAsia="ru-RU"/>
        </w:rPr>
        <w:t>5</w:t>
      </w:r>
      <w:r w:rsidRPr="002671A8">
        <w:rPr>
          <w:rFonts w:eastAsia="Times New Roman"/>
          <w:kern w:val="0"/>
          <w:lang w:eastAsia="ru-RU"/>
        </w:rPr>
        <w:t xml:space="preserve"> к настоящему договору). </w:t>
      </w:r>
    </w:p>
    <w:p w:rsidR="004E28C4" w:rsidRPr="002671A8" w:rsidRDefault="004E28C4" w:rsidP="004E28C4">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4E28C4" w:rsidRPr="002671A8" w:rsidRDefault="004E28C4" w:rsidP="004E28C4">
      <w:pPr>
        <w:widowControl/>
        <w:suppressAutoHyphens w:val="0"/>
        <w:spacing w:line="216" w:lineRule="auto"/>
        <w:jc w:val="both"/>
        <w:rPr>
          <w:rFonts w:eastAsia="Times New Roman"/>
          <w:kern w:val="0"/>
          <w:lang w:eastAsia="ru-RU"/>
        </w:rPr>
      </w:pPr>
      <w:r w:rsidRPr="002671A8">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Pr>
          <w:rFonts w:eastAsia="Times New Roman"/>
          <w:kern w:val="0"/>
          <w:lang w:eastAsia="ru-RU"/>
        </w:rPr>
        <w:t>5</w:t>
      </w:r>
      <w:r w:rsidRPr="002671A8">
        <w:rPr>
          <w:rFonts w:eastAsia="Times New Roman"/>
          <w:kern w:val="0"/>
          <w:lang w:eastAsia="ru-RU"/>
        </w:rPr>
        <w:t xml:space="preserve"> к настоящему Договору).</w:t>
      </w:r>
    </w:p>
    <w:p w:rsidR="004E28C4" w:rsidRPr="00C01502" w:rsidRDefault="004E28C4" w:rsidP="004E28C4">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 xml:space="preserve">1.4. Место поставки </w:t>
      </w:r>
      <w:r w:rsidRPr="00C01502">
        <w:rPr>
          <w:rFonts w:eastAsia="Times New Roman"/>
          <w:kern w:val="0"/>
          <w:lang w:eastAsia="ru-RU"/>
        </w:rPr>
        <w:t>товара: Москва, ул. Щепкина, д.61/2, корп.1</w:t>
      </w:r>
    </w:p>
    <w:p w:rsidR="004E28C4" w:rsidRPr="002671A8" w:rsidRDefault="004E28C4" w:rsidP="004E28C4">
      <w:pPr>
        <w:jc w:val="both"/>
        <w:rPr>
          <w:rFonts w:eastAsia="Times New Roman"/>
          <w:kern w:val="0"/>
          <w:lang w:eastAsia="ru-RU"/>
        </w:rPr>
      </w:pPr>
      <w:r w:rsidRPr="00C01502">
        <w:rPr>
          <w:rFonts w:eastAsia="Times New Roman"/>
          <w:kern w:val="0"/>
          <w:lang w:eastAsia="ru-RU"/>
        </w:rPr>
        <w:t xml:space="preserve">1.5 Срок поставки товара: </w:t>
      </w:r>
      <w:r w:rsidRPr="00C01502">
        <w:rPr>
          <w:rFonts w:eastAsia="Times New Roman"/>
          <w:snapToGrid w:val="0"/>
          <w:kern w:val="0"/>
          <w:sz w:val="22"/>
          <w:szCs w:val="22"/>
          <w:lang w:eastAsia="ru-RU"/>
        </w:rPr>
        <w:t xml:space="preserve">Срок поставки товара: в течение 10 (десяти) рабочих дней </w:t>
      </w:r>
      <w:proofErr w:type="gramStart"/>
      <w:r w:rsidRPr="00C01502">
        <w:rPr>
          <w:rFonts w:eastAsia="Times New Roman"/>
          <w:snapToGrid w:val="0"/>
          <w:kern w:val="0"/>
          <w:sz w:val="22"/>
          <w:szCs w:val="22"/>
          <w:lang w:eastAsia="ru-RU"/>
        </w:rPr>
        <w:t>с даты заключения</w:t>
      </w:r>
      <w:proofErr w:type="gramEnd"/>
      <w:r w:rsidRPr="00C01502">
        <w:rPr>
          <w:rFonts w:eastAsia="Times New Roman"/>
          <w:snapToGrid w:val="0"/>
          <w:kern w:val="0"/>
          <w:sz w:val="22"/>
          <w:szCs w:val="22"/>
          <w:lang w:eastAsia="ru-RU"/>
        </w:rPr>
        <w:t xml:space="preserve"> договора.</w:t>
      </w:r>
    </w:p>
    <w:p w:rsidR="004E28C4" w:rsidRPr="002671A8" w:rsidRDefault="004E28C4" w:rsidP="004E28C4">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4E28C4" w:rsidRPr="002671A8" w:rsidRDefault="004E28C4" w:rsidP="004E28C4">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 xml:space="preserve">2.1.5. Определять лиц, непосредственно участвующих в </w:t>
      </w:r>
      <w:proofErr w:type="gramStart"/>
      <w:r w:rsidRPr="002671A8">
        <w:rPr>
          <w:rFonts w:eastAsia="Times New Roman"/>
          <w:kern w:val="0"/>
          <w:lang w:eastAsia="ru-RU"/>
        </w:rPr>
        <w:t>контроле за</w:t>
      </w:r>
      <w:proofErr w:type="gramEnd"/>
      <w:r w:rsidRPr="002671A8">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4E28C4" w:rsidRPr="002671A8" w:rsidRDefault="004E28C4" w:rsidP="004E28C4">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2.2.3.   Оплатить поставленный товар.</w:t>
      </w:r>
    </w:p>
    <w:p w:rsidR="004E28C4" w:rsidRPr="002671A8" w:rsidRDefault="004E28C4" w:rsidP="004E28C4">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lastRenderedPageBreak/>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4E28C4" w:rsidRPr="002671A8" w:rsidRDefault="004E28C4" w:rsidP="004E28C4">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4E28C4" w:rsidRPr="002671A8" w:rsidRDefault="004E28C4" w:rsidP="004E28C4">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4E28C4" w:rsidRPr="002671A8" w:rsidRDefault="004E28C4" w:rsidP="004E28C4">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4E28C4" w:rsidRPr="002671A8" w:rsidRDefault="004E28C4" w:rsidP="004E28C4">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4E28C4" w:rsidRPr="002671A8" w:rsidRDefault="004E28C4" w:rsidP="004E28C4">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4E28C4" w:rsidRPr="002671A8" w:rsidRDefault="004E28C4" w:rsidP="004E28C4">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4E28C4" w:rsidRPr="002671A8" w:rsidRDefault="004E28C4" w:rsidP="004E28C4">
      <w:pPr>
        <w:widowControl/>
        <w:tabs>
          <w:tab w:val="num" w:pos="0"/>
        </w:tabs>
        <w:suppressAutoHyphens w:val="0"/>
        <w:ind w:firstLine="567"/>
        <w:jc w:val="both"/>
        <w:rPr>
          <w:rFonts w:eastAsia="Times New Roman"/>
          <w:kern w:val="0"/>
          <w:lang w:eastAsia="ru-RU"/>
        </w:rPr>
      </w:pPr>
      <w:proofErr w:type="gramStart"/>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4E28C4" w:rsidRPr="002671A8" w:rsidRDefault="004E28C4" w:rsidP="004E28C4">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4E28C4" w:rsidRPr="002671A8" w:rsidRDefault="004E28C4" w:rsidP="004E28C4">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4E28C4" w:rsidRPr="002671A8" w:rsidRDefault="004E28C4" w:rsidP="004E28C4">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 xml:space="preserve">д) систематическое осуществление </w:t>
      </w:r>
      <w:proofErr w:type="gramStart"/>
      <w:r w:rsidRPr="002671A8">
        <w:rPr>
          <w:rFonts w:eastAsia="Times New Roman"/>
          <w:kern w:val="0"/>
          <w:lang w:eastAsia="ru-RU"/>
        </w:rPr>
        <w:t>контроля за</w:t>
      </w:r>
      <w:proofErr w:type="gramEnd"/>
      <w:r w:rsidRPr="002671A8">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4E28C4" w:rsidRPr="002671A8" w:rsidRDefault="004E28C4" w:rsidP="004E28C4">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4E28C4" w:rsidRPr="002671A8" w:rsidRDefault="004E28C4" w:rsidP="004E28C4">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4E28C4" w:rsidRPr="002671A8" w:rsidRDefault="004E28C4" w:rsidP="004E28C4">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4E28C4" w:rsidRPr="002671A8" w:rsidRDefault="004E28C4" w:rsidP="004E28C4">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3.1.Стоимость Товара составляет</w:t>
      </w:r>
      <w:proofErr w:type="gramStart"/>
      <w:r w:rsidRPr="002671A8">
        <w:rPr>
          <w:rFonts w:eastAsia="Times New Roman"/>
          <w:kern w:val="0"/>
          <w:lang w:eastAsia="ru-RU"/>
        </w:rPr>
        <w:t xml:space="preserve"> __________ (_________________________________) </w:t>
      </w:r>
      <w:proofErr w:type="gramEnd"/>
      <w:r w:rsidRPr="002671A8">
        <w:rPr>
          <w:rFonts w:eastAsia="Times New Roman"/>
          <w:kern w:val="0"/>
          <w:lang w:eastAsia="ru-RU"/>
        </w:rPr>
        <w:t>рублей ____ коп., в том числе НДС/или без НДС _____% -___________ руб.</w:t>
      </w:r>
    </w:p>
    <w:p w:rsidR="004E28C4" w:rsidRPr="002671A8" w:rsidRDefault="004E28C4" w:rsidP="004E28C4">
      <w:pPr>
        <w:widowControl/>
        <w:suppressAutoHyphens w:val="0"/>
        <w:ind w:firstLine="567"/>
        <w:jc w:val="both"/>
        <w:rPr>
          <w:rFonts w:eastAsia="Times New Roman"/>
          <w:bCs/>
          <w:kern w:val="0"/>
          <w:lang w:eastAsia="ru-RU"/>
        </w:rPr>
      </w:pPr>
      <w:r w:rsidRPr="002671A8">
        <w:rPr>
          <w:rFonts w:eastAsia="Times New Roman"/>
          <w:kern w:val="0"/>
          <w:lang w:eastAsia="ru-RU"/>
        </w:rPr>
        <w:t xml:space="preserve">3.2. </w:t>
      </w:r>
      <w:proofErr w:type="gramStart"/>
      <w:r w:rsidRPr="002671A8">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roofErr w:type="gramEnd"/>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bCs/>
          <w:kern w:val="0"/>
          <w:lang w:eastAsia="ru-RU"/>
        </w:rPr>
        <w:t xml:space="preserve">3.3. Источники финансирования: </w:t>
      </w:r>
      <w:r w:rsidRPr="007219E6">
        <w:rPr>
          <w:rFonts w:eastAsia="Times New Roman"/>
          <w:bCs/>
          <w:kern w:val="0"/>
          <w:lang w:eastAsia="ru-RU"/>
        </w:rPr>
        <w:t>За счет средств территориального фонда обязательного медицинского страхования</w:t>
      </w:r>
      <w:r w:rsidRPr="002671A8">
        <w:rPr>
          <w:rFonts w:eastAsia="Times New Roman"/>
          <w:bCs/>
          <w:kern w:val="0"/>
          <w:lang w:eastAsia="ru-RU"/>
        </w:rPr>
        <w:t>.</w:t>
      </w:r>
    </w:p>
    <w:p w:rsidR="004E28C4" w:rsidRPr="002671A8" w:rsidRDefault="004E28C4" w:rsidP="004E28C4">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w:t>
      </w:r>
      <w:r w:rsidR="00A16DE9">
        <w:rPr>
          <w:rFonts w:eastAsia="Times New Roman"/>
          <w:color w:val="000000"/>
          <w:kern w:val="0"/>
          <w:lang w:eastAsia="ru-RU"/>
        </w:rPr>
        <w:t>7</w:t>
      </w:r>
      <w:r w:rsidRPr="002671A8">
        <w:rPr>
          <w:rFonts w:eastAsia="Times New Roman"/>
          <w:color w:val="000000"/>
          <w:kern w:val="0"/>
          <w:lang w:eastAsia="ru-RU"/>
        </w:rPr>
        <w:t xml:space="preserve"> (</w:t>
      </w:r>
      <w:r w:rsidR="00A16DE9">
        <w:rPr>
          <w:rFonts w:eastAsia="Times New Roman"/>
          <w:color w:val="000000"/>
          <w:kern w:val="0"/>
          <w:lang w:eastAsia="ru-RU"/>
        </w:rPr>
        <w:t>семи</w:t>
      </w:r>
      <w:r w:rsidRPr="002671A8">
        <w:rPr>
          <w:rFonts w:eastAsia="Times New Roman"/>
          <w:color w:val="000000"/>
          <w:kern w:val="0"/>
          <w:lang w:eastAsia="ru-RU"/>
        </w:rPr>
        <w:t xml:space="preserve">) </w:t>
      </w:r>
      <w:r w:rsidR="00A16DE9">
        <w:rPr>
          <w:rFonts w:eastAsia="Times New Roman"/>
          <w:color w:val="000000"/>
          <w:kern w:val="0"/>
          <w:lang w:eastAsia="ru-RU"/>
        </w:rPr>
        <w:t xml:space="preserve">рабочих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4E28C4" w:rsidRPr="002671A8" w:rsidRDefault="004E28C4" w:rsidP="004E28C4">
      <w:pPr>
        <w:widowControl/>
        <w:suppressAutoHyphens w:val="0"/>
        <w:jc w:val="center"/>
        <w:outlineLvl w:val="0"/>
        <w:rPr>
          <w:rFonts w:eastAsia="Times New Roman"/>
          <w:b/>
          <w:kern w:val="0"/>
          <w:lang w:eastAsia="ru-RU"/>
        </w:rPr>
      </w:pPr>
      <w:r w:rsidRPr="002671A8">
        <w:rPr>
          <w:rFonts w:eastAsia="Times New Roman"/>
          <w:b/>
          <w:bCs/>
          <w:kern w:val="0"/>
          <w:lang w:eastAsia="ru-RU"/>
        </w:rPr>
        <w:t xml:space="preserve">4. </w:t>
      </w:r>
      <w:r w:rsidRPr="002671A8">
        <w:rPr>
          <w:rFonts w:eastAsia="Times New Roman"/>
          <w:b/>
          <w:kern w:val="0"/>
          <w:lang w:eastAsia="ru-RU"/>
        </w:rPr>
        <w:t xml:space="preserve"> Порядок приемки товаров</w:t>
      </w:r>
    </w:p>
    <w:p w:rsidR="004E28C4" w:rsidRPr="002671A8" w:rsidRDefault="004E28C4" w:rsidP="004E28C4">
      <w:pPr>
        <w:widowControl/>
        <w:suppressAutoHyphens w:val="0"/>
        <w:ind w:firstLine="709"/>
        <w:jc w:val="both"/>
        <w:rPr>
          <w:rFonts w:eastAsia="Times New Roman"/>
          <w:kern w:val="0"/>
          <w:lang w:eastAsia="ru-RU"/>
        </w:rPr>
      </w:pPr>
      <w:r w:rsidRPr="002671A8">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4E28C4" w:rsidRPr="002671A8" w:rsidRDefault="004E28C4" w:rsidP="004E28C4">
      <w:pPr>
        <w:jc w:val="both"/>
        <w:rPr>
          <w:rFonts w:eastAsia="Times New Roman"/>
          <w:kern w:val="0"/>
          <w:lang w:eastAsia="ru-RU"/>
        </w:rPr>
      </w:pPr>
      <w:r w:rsidRPr="002671A8">
        <w:rPr>
          <w:rFonts w:eastAsia="Times New Roman"/>
          <w:kern w:val="0"/>
          <w:lang w:eastAsia="ru-RU"/>
        </w:rPr>
        <w:t xml:space="preserve">4.2. Порядок поставки: </w:t>
      </w:r>
      <w:r w:rsidRPr="00C01502">
        <w:rPr>
          <w:rFonts w:eastAsia="Times New Roman"/>
          <w:snapToGrid w:val="0"/>
          <w:kern w:val="0"/>
          <w:sz w:val="22"/>
          <w:szCs w:val="22"/>
          <w:lang w:eastAsia="ru-RU"/>
        </w:rPr>
        <w:t xml:space="preserve">Срок поставки товара: в течение 10 (десяти) рабочих дней </w:t>
      </w:r>
      <w:proofErr w:type="gramStart"/>
      <w:r w:rsidRPr="00C01502">
        <w:rPr>
          <w:rFonts w:eastAsia="Times New Roman"/>
          <w:snapToGrid w:val="0"/>
          <w:kern w:val="0"/>
          <w:sz w:val="22"/>
          <w:szCs w:val="22"/>
          <w:lang w:eastAsia="ru-RU"/>
        </w:rPr>
        <w:t>с даты заключения</w:t>
      </w:r>
      <w:proofErr w:type="gramEnd"/>
      <w:r w:rsidRPr="00C01502">
        <w:rPr>
          <w:rFonts w:eastAsia="Times New Roman"/>
          <w:snapToGrid w:val="0"/>
          <w:kern w:val="0"/>
          <w:sz w:val="22"/>
          <w:szCs w:val="22"/>
          <w:lang w:eastAsia="ru-RU"/>
        </w:rPr>
        <w:t xml:space="preserve"> </w:t>
      </w:r>
      <w:r w:rsidRPr="00C01502">
        <w:rPr>
          <w:rFonts w:eastAsia="Times New Roman"/>
          <w:snapToGrid w:val="0"/>
          <w:kern w:val="0"/>
          <w:sz w:val="22"/>
          <w:szCs w:val="22"/>
          <w:lang w:eastAsia="ru-RU"/>
        </w:rPr>
        <w:lastRenderedPageBreak/>
        <w:t>договора.</w:t>
      </w:r>
    </w:p>
    <w:p w:rsidR="004E28C4" w:rsidRPr="002671A8" w:rsidRDefault="004E28C4" w:rsidP="004E28C4">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4E28C4" w:rsidRPr="002671A8" w:rsidRDefault="004E28C4" w:rsidP="004E28C4">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4E28C4" w:rsidRPr="002671A8" w:rsidRDefault="004E28C4" w:rsidP="004E28C4">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4E28C4" w:rsidRPr="002671A8" w:rsidRDefault="004E28C4" w:rsidP="004E28C4">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4E28C4" w:rsidRPr="002671A8" w:rsidRDefault="004E28C4" w:rsidP="004E28C4">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4E28C4" w:rsidRPr="002671A8" w:rsidRDefault="004E28C4" w:rsidP="004E28C4">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4E28C4" w:rsidRPr="002671A8" w:rsidRDefault="004E28C4" w:rsidP="004E28C4">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4.9. Заказчик при возникновении обстоятельств, указанных в п. 4.6., вправе по своему усмотрению:</w:t>
      </w:r>
    </w:p>
    <w:p w:rsidR="004E28C4" w:rsidRPr="002671A8" w:rsidRDefault="004E28C4" w:rsidP="004E28C4">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2671A8">
        <w:rPr>
          <w:rFonts w:eastAsia="Times New Roman"/>
          <w:kern w:val="0"/>
          <w:lang w:eastAsia="ru-RU"/>
        </w:rPr>
        <w:t>с даты подписания</w:t>
      </w:r>
      <w:proofErr w:type="gramEnd"/>
      <w:r w:rsidRPr="002671A8">
        <w:rPr>
          <w:rFonts w:eastAsia="Times New Roman"/>
          <w:kern w:val="0"/>
          <w:lang w:eastAsia="ru-RU"/>
        </w:rPr>
        <w:t xml:space="preserve"> соответствующего акта;</w:t>
      </w:r>
    </w:p>
    <w:p w:rsidR="004E28C4" w:rsidRPr="002671A8" w:rsidRDefault="004E28C4" w:rsidP="004E28C4">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4E28C4" w:rsidRPr="002671A8" w:rsidRDefault="004E28C4" w:rsidP="004E28C4">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4E28C4" w:rsidRPr="002671A8" w:rsidRDefault="004E28C4" w:rsidP="004E28C4">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4E28C4" w:rsidRPr="002671A8" w:rsidRDefault="004E28C4" w:rsidP="004E28C4">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4E28C4" w:rsidRPr="002671A8" w:rsidRDefault="004E28C4" w:rsidP="004E28C4">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4E28C4" w:rsidRPr="002671A8" w:rsidRDefault="004E28C4" w:rsidP="004E28C4">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5.3. Товар передаётся Заказчику по адресу: </w:t>
      </w:r>
      <w:proofErr w:type="gramStart"/>
      <w:r w:rsidRPr="002671A8">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4E28C4" w:rsidRPr="002671A8" w:rsidRDefault="004E28C4" w:rsidP="004E28C4">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4E28C4" w:rsidRPr="002671A8" w:rsidRDefault="004E28C4" w:rsidP="004E28C4">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4E28C4" w:rsidRPr="002671A8" w:rsidRDefault="004E28C4" w:rsidP="004E28C4">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4E28C4" w:rsidRPr="002671A8" w:rsidRDefault="004E28C4" w:rsidP="004E28C4">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4E28C4" w:rsidRPr="002671A8" w:rsidRDefault="004E28C4" w:rsidP="004E28C4">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4E28C4" w:rsidRPr="002671A8" w:rsidRDefault="004E28C4" w:rsidP="004E28C4">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6. Ответственность Сторон</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4E28C4" w:rsidRPr="002671A8" w:rsidRDefault="004E28C4" w:rsidP="004E28C4">
      <w:pPr>
        <w:widowControl/>
        <w:ind w:firstLine="567"/>
        <w:jc w:val="both"/>
        <w:rPr>
          <w:rFonts w:eastAsia="Times New Roman"/>
          <w:kern w:val="0"/>
          <w:lang w:eastAsia="ar-SA"/>
        </w:rPr>
      </w:pPr>
      <w:r w:rsidRPr="002671A8">
        <w:rPr>
          <w:rFonts w:eastAsia="Times New Roman"/>
          <w:kern w:val="0"/>
          <w:lang w:eastAsia="ar-SA"/>
        </w:rPr>
        <w:t xml:space="preserve">6.2. За несвоевременное исполнение обязательства по настоящему договору Поставщик выплачивает Заказчику неустойку в размере 1% за каждый день просрочки исполнения </w:t>
      </w:r>
      <w:r w:rsidRPr="002671A8">
        <w:rPr>
          <w:rFonts w:eastAsia="Times New Roman"/>
          <w:kern w:val="0"/>
          <w:lang w:eastAsia="ar-SA"/>
        </w:rPr>
        <w:lastRenderedPageBreak/>
        <w:t>обязательства, начиная со дня, следующего после дня истечения срока исполнения обязательства.</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4E28C4" w:rsidRPr="002671A8" w:rsidRDefault="004E28C4" w:rsidP="004E28C4">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4E28C4" w:rsidRPr="002671A8" w:rsidRDefault="004E28C4" w:rsidP="004E28C4">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4E28C4" w:rsidRPr="002671A8" w:rsidRDefault="004E28C4" w:rsidP="004E28C4">
      <w:pPr>
        <w:widowControl/>
        <w:suppressAutoHyphens w:val="0"/>
        <w:ind w:right="-25" w:firstLine="567"/>
        <w:jc w:val="both"/>
        <w:rPr>
          <w:rFonts w:eastAsia="Times New Roman"/>
          <w:kern w:val="0"/>
          <w:lang w:eastAsia="ru-RU"/>
        </w:rPr>
      </w:pPr>
      <w:r w:rsidRPr="002671A8">
        <w:rPr>
          <w:rFonts w:eastAsia="Times New Roman"/>
          <w:kern w:val="0"/>
          <w:lang w:eastAsia="ru-RU"/>
        </w:rPr>
        <w:t xml:space="preserve">7.1. </w:t>
      </w:r>
      <w:proofErr w:type="gramStart"/>
      <w:r w:rsidRPr="002671A8">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2671A8">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4E28C4" w:rsidRPr="002671A8" w:rsidRDefault="004E28C4" w:rsidP="004E28C4">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4E28C4" w:rsidRPr="002671A8" w:rsidRDefault="004E28C4" w:rsidP="004E28C4">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4E28C4" w:rsidRPr="002671A8" w:rsidRDefault="004E28C4" w:rsidP="004E28C4">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4E28C4" w:rsidRPr="002671A8" w:rsidRDefault="004E28C4" w:rsidP="004E28C4">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lastRenderedPageBreak/>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w:t>
      </w:r>
      <w:proofErr w:type="gramStart"/>
      <w:r w:rsidRPr="002671A8">
        <w:rPr>
          <w:rFonts w:eastAsia="Times New Roman"/>
          <w:kern w:val="0"/>
          <w:lang w:eastAsia="ru-RU"/>
        </w:rPr>
        <w:t>ств пр</w:t>
      </w:r>
      <w:proofErr w:type="gramEnd"/>
      <w:r w:rsidRPr="002671A8">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4E28C4"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Договор считается расторгнутым через десять дней </w:t>
      </w:r>
      <w:proofErr w:type="gramStart"/>
      <w:r w:rsidRPr="002671A8">
        <w:rPr>
          <w:rFonts w:eastAsia="Times New Roman"/>
          <w:kern w:val="0"/>
          <w:lang w:eastAsia="ru-RU"/>
        </w:rPr>
        <w:t>с даты</w:t>
      </w:r>
      <w:proofErr w:type="gramEnd"/>
      <w:r w:rsidRPr="002671A8">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Pr>
          <w:rFonts w:eastAsia="Times New Roman"/>
          <w:kern w:val="0"/>
          <w:lang w:eastAsia="ru-RU"/>
        </w:rPr>
        <w:t>.</w:t>
      </w:r>
    </w:p>
    <w:p w:rsidR="004E28C4" w:rsidRPr="00E471D9" w:rsidRDefault="004E28C4" w:rsidP="004E28C4">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E471D9">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E471D9">
        <w:rPr>
          <w:rFonts w:eastAsia="Times New Roman"/>
          <w:kern w:val="0"/>
          <w:lang w:eastAsia="ru-RU"/>
        </w:rPr>
        <w:t xml:space="preserve"> закупками Московской области (далее – Регламент, Приложение 4 к Договору).</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E471D9">
        <w:rPr>
          <w:rFonts w:eastAsia="Times New Roman"/>
          <w:kern w:val="0"/>
          <w:lang w:eastAsia="ru-RU"/>
        </w:rPr>
        <w:t xml:space="preserve"> (-</w:t>
      </w:r>
      <w:proofErr w:type="gramEnd"/>
      <w:r w:rsidRPr="00E471D9">
        <w:rPr>
          <w:rFonts w:eastAsia="Times New Roman"/>
          <w:kern w:val="0"/>
          <w:lang w:eastAsia="ru-RU"/>
        </w:rPr>
        <w:t>ы).</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lastRenderedPageBreak/>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E28C4" w:rsidRPr="00E471D9" w:rsidRDefault="004E28C4" w:rsidP="004E28C4">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E28C4" w:rsidRPr="002671A8" w:rsidRDefault="004E28C4" w:rsidP="004E28C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9.7. Получение доступа </w:t>
      </w:r>
      <w:proofErr w:type="gramStart"/>
      <w:r w:rsidRPr="00E471D9">
        <w:rPr>
          <w:rFonts w:eastAsia="Times New Roman"/>
          <w:kern w:val="0"/>
          <w:lang w:eastAsia="ru-RU"/>
        </w:rPr>
        <w:t>к</w:t>
      </w:r>
      <w:proofErr w:type="gramEnd"/>
      <w:r w:rsidRPr="00E471D9">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4E28C4" w:rsidRPr="002671A8" w:rsidTr="00C9712D">
        <w:tc>
          <w:tcPr>
            <w:tcW w:w="10314" w:type="dxa"/>
          </w:tcPr>
          <w:p w:rsidR="004E28C4" w:rsidRDefault="004E28C4" w:rsidP="00C9712D">
            <w:pPr>
              <w:widowControl/>
              <w:suppressAutoHyphens w:val="0"/>
              <w:ind w:left="1928"/>
              <w:rPr>
                <w:rFonts w:eastAsia="Times New Roman"/>
                <w:b/>
                <w:kern w:val="0"/>
                <w:lang w:eastAsia="ru-RU"/>
              </w:rPr>
            </w:pPr>
          </w:p>
          <w:p w:rsidR="004E28C4" w:rsidRPr="002671A8" w:rsidRDefault="004E28C4" w:rsidP="00C9712D">
            <w:pPr>
              <w:widowControl/>
              <w:suppressAutoHyphens w:val="0"/>
              <w:ind w:left="1928"/>
              <w:rPr>
                <w:rFonts w:eastAsia="Times New Roman"/>
                <w:b/>
                <w:kern w:val="0"/>
                <w:lang w:eastAsia="ru-RU"/>
              </w:rPr>
            </w:pPr>
            <w:r w:rsidRPr="002671A8">
              <w:rPr>
                <w:rFonts w:eastAsia="Times New Roman"/>
                <w:b/>
                <w:kern w:val="0"/>
                <w:lang w:eastAsia="ru-RU"/>
              </w:rPr>
              <w:t>Приложения к настоящему Д</w:t>
            </w:r>
            <w:r>
              <w:rPr>
                <w:rFonts w:eastAsia="Times New Roman"/>
                <w:b/>
                <w:kern w:val="0"/>
                <w:lang w:eastAsia="ru-RU"/>
              </w:rPr>
              <w:t>оговору</w:t>
            </w:r>
          </w:p>
          <w:p w:rsidR="004E28C4" w:rsidRPr="00E471D9" w:rsidRDefault="004E28C4" w:rsidP="00C9712D">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4E28C4" w:rsidRPr="00E471D9" w:rsidRDefault="004E28C4" w:rsidP="00C9712D">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4E28C4" w:rsidRPr="00E471D9" w:rsidRDefault="004E28C4" w:rsidP="00C9712D">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4E28C4" w:rsidRPr="00E471D9" w:rsidRDefault="004E28C4" w:rsidP="00C9712D">
            <w:pPr>
              <w:widowControl/>
              <w:suppressAutoHyphens w:val="0"/>
              <w:jc w:val="both"/>
              <w:rPr>
                <w:rFonts w:eastAsia="Calibri"/>
                <w:kern w:val="0"/>
              </w:rPr>
            </w:pPr>
            <w:r w:rsidRPr="00E471D9">
              <w:rPr>
                <w:rFonts w:eastAsia="Calibri"/>
                <w:kern w:val="0"/>
              </w:rPr>
              <w:t xml:space="preserve">- приложение 4 «Регламент электронного </w:t>
            </w:r>
            <w:proofErr w:type="gramStart"/>
            <w:r w:rsidRPr="00E471D9">
              <w:rPr>
                <w:rFonts w:eastAsia="Calibri"/>
                <w:kern w:val="0"/>
              </w:rPr>
              <w:t>документооборота Портала исполнения контрактов Единой автоматизированной системы управления</w:t>
            </w:r>
            <w:proofErr w:type="gramEnd"/>
            <w:r w:rsidRPr="00E471D9">
              <w:rPr>
                <w:rFonts w:eastAsia="Calibri"/>
                <w:kern w:val="0"/>
              </w:rPr>
              <w:t xml:space="preserve"> закупками Московской области»,</w:t>
            </w:r>
          </w:p>
          <w:p w:rsidR="004E28C4" w:rsidRPr="002671A8" w:rsidRDefault="004E28C4" w:rsidP="00C9712D">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4E28C4" w:rsidRPr="002671A8" w:rsidRDefault="004E28C4" w:rsidP="00C9712D">
            <w:pPr>
              <w:widowControl/>
              <w:suppressAutoHyphens w:val="0"/>
              <w:autoSpaceDE w:val="0"/>
              <w:autoSpaceDN w:val="0"/>
              <w:adjustRightInd w:val="0"/>
              <w:jc w:val="both"/>
              <w:rPr>
                <w:rFonts w:eastAsia="Calibri"/>
                <w:kern w:val="0"/>
                <w:lang w:eastAsia="ru-RU"/>
              </w:rPr>
            </w:pPr>
          </w:p>
          <w:p w:rsidR="004E28C4" w:rsidRPr="002671A8" w:rsidRDefault="004E28C4" w:rsidP="00C9712D">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4E28C4" w:rsidRPr="002671A8" w:rsidRDefault="004E28C4" w:rsidP="00C9712D">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4E28C4" w:rsidRPr="002671A8" w:rsidTr="00C9712D">
              <w:tc>
                <w:tcPr>
                  <w:tcW w:w="4678" w:type="dxa"/>
                </w:tcPr>
                <w:p w:rsidR="004E28C4" w:rsidRPr="002671A8" w:rsidRDefault="004E28C4" w:rsidP="00C9712D">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4E28C4" w:rsidRPr="002671A8" w:rsidRDefault="004E28C4" w:rsidP="00C9712D">
                  <w:pPr>
                    <w:widowControl/>
                    <w:tabs>
                      <w:tab w:val="left" w:pos="10065"/>
                    </w:tabs>
                    <w:suppressAutoHyphens w:val="0"/>
                    <w:autoSpaceDE w:val="0"/>
                    <w:autoSpaceDN w:val="0"/>
                    <w:adjustRightInd w:val="0"/>
                    <w:ind w:right="883"/>
                    <w:rPr>
                      <w:rFonts w:eastAsia="Times New Roman"/>
                      <w:kern w:val="0"/>
                      <w:lang w:eastAsia="ru-RU"/>
                    </w:rPr>
                  </w:pPr>
                  <w:proofErr w:type="gramStart"/>
                  <w:r w:rsidRPr="002671A8">
                    <w:rPr>
                      <w:rFonts w:eastAsia="Times New Roman"/>
                      <w:kern w:val="0"/>
                      <w:lang w:eastAsia="ru-RU"/>
                    </w:rPr>
                    <w:t>р</w:t>
                  </w:r>
                  <w:proofErr w:type="gramEnd"/>
                  <w:r w:rsidRPr="002671A8">
                    <w:rPr>
                      <w:rFonts w:eastAsia="Times New Roman"/>
                      <w:kern w:val="0"/>
                      <w:lang w:eastAsia="ru-RU"/>
                    </w:rPr>
                    <w:t xml:space="preserve">/с  </w:t>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Тел.: </w:t>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4E28C4" w:rsidRPr="002671A8" w:rsidRDefault="004E28C4" w:rsidP="00C9712D">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сайт: </w:t>
                  </w: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jc w:val="both"/>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4E28C4" w:rsidRPr="002671A8" w:rsidRDefault="004E28C4" w:rsidP="00C9712D">
                  <w:pPr>
                    <w:widowControl/>
                    <w:tabs>
                      <w:tab w:val="left" w:pos="10065"/>
                    </w:tabs>
                    <w:suppressAutoHyphens w:val="0"/>
                    <w:rPr>
                      <w:rFonts w:eastAsia="Times New Roman"/>
                      <w:b/>
                      <w:bCs/>
                      <w:kern w:val="0"/>
                      <w:lang w:eastAsia="ru-RU"/>
                    </w:rPr>
                  </w:pPr>
                  <w:r w:rsidRPr="002671A8">
                    <w:rPr>
                      <w:rFonts w:eastAsia="Times New Roman"/>
                      <w:b/>
                      <w:bCs/>
                      <w:kern w:val="0"/>
                      <w:lang w:eastAsia="ru-RU"/>
                    </w:rPr>
                    <w:lastRenderedPageBreak/>
                    <w:t xml:space="preserve">Заказчик: </w:t>
                  </w:r>
                </w:p>
                <w:p w:rsidR="004E28C4" w:rsidRPr="002671A8" w:rsidRDefault="004E28C4" w:rsidP="00C9712D">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2" w:name="OLE_LINK15"/>
                  <w:bookmarkStart w:id="13" w:name="OLE_LINK16"/>
                  <w:r w:rsidRPr="002671A8">
                    <w:rPr>
                      <w:rFonts w:eastAsia="Times New Roman"/>
                      <w:b/>
                      <w:kern w:val="0"/>
                      <w:lang w:eastAsia="ru-RU"/>
                    </w:rPr>
                    <w:t>ГАУЗ МО «МОСП»</w:t>
                  </w:r>
                  <w:bookmarkEnd w:id="12"/>
                  <w:bookmarkEnd w:id="13"/>
                  <w:r w:rsidRPr="002671A8">
                    <w:rPr>
                      <w:rFonts w:eastAsia="Times New Roman"/>
                      <w:b/>
                      <w:kern w:val="0"/>
                      <w:lang w:eastAsia="ru-RU"/>
                    </w:rPr>
                    <w:t>)</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4E28C4" w:rsidRPr="005957BE" w:rsidRDefault="004E28C4" w:rsidP="00C9712D">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lastRenderedPageBreak/>
                    <w:t>КБК  82500000000000000130</w:t>
                  </w:r>
                </w:p>
                <w:p w:rsidR="004E28C4" w:rsidRPr="002671A8" w:rsidRDefault="004E28C4" w:rsidP="00C9712D">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4E28C4" w:rsidRPr="002671A8" w:rsidRDefault="004E28C4" w:rsidP="00C9712D">
                  <w:pPr>
                    <w:widowControl/>
                    <w:tabs>
                      <w:tab w:val="left" w:pos="10065"/>
                    </w:tabs>
                    <w:suppressAutoHyphens w:val="0"/>
                    <w:autoSpaceDE w:val="0"/>
                    <w:autoSpaceDN w:val="0"/>
                    <w:adjustRightInd w:val="0"/>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4E28C4" w:rsidRPr="002671A8" w:rsidRDefault="004E28C4" w:rsidP="00C9712D">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Pr>
                      <w:rFonts w:eastAsia="Times New Roman"/>
                      <w:b/>
                      <w:kern w:val="0"/>
                      <w:lang w:eastAsia="ru-RU"/>
                    </w:rPr>
                    <w:t>МО «МОСП»</w:t>
                  </w:r>
                </w:p>
                <w:p w:rsidR="004E28C4" w:rsidRPr="002671A8" w:rsidRDefault="004E28C4" w:rsidP="00C9712D">
                  <w:pPr>
                    <w:widowControl/>
                    <w:tabs>
                      <w:tab w:val="left" w:pos="10065"/>
                    </w:tabs>
                    <w:suppressAutoHyphens w:val="0"/>
                    <w:autoSpaceDE w:val="0"/>
                    <w:autoSpaceDN w:val="0"/>
                    <w:adjustRightInd w:val="0"/>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rPr>
                      <w:rFonts w:eastAsia="Times New Roman"/>
                      <w:b/>
                      <w:kern w:val="0"/>
                      <w:lang w:eastAsia="ru-RU"/>
                    </w:rPr>
                  </w:pPr>
                </w:p>
                <w:p w:rsidR="004E28C4" w:rsidRPr="002671A8" w:rsidRDefault="004E28C4" w:rsidP="00C9712D">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4E28C4" w:rsidRPr="002671A8" w:rsidRDefault="004E28C4" w:rsidP="00C9712D">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142C17">
        <w:rPr>
          <w:rFonts w:eastAsia="Times New Roman"/>
          <w:kern w:val="0"/>
          <w:lang w:eastAsia="ru-RU"/>
        </w:rPr>
        <w:t>_</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D50E4D" w:rsidRPr="00C4243D" w:rsidRDefault="00D50E4D" w:rsidP="00506AA9">
      <w:pPr>
        <w:widowControl/>
        <w:suppressAutoHyphens w:val="0"/>
        <w:jc w:val="both"/>
        <w:rPr>
          <w:rFonts w:eastAsia="Times New Roman"/>
          <w:bCs/>
          <w:kern w:val="0"/>
          <w:lang w:eastAsia="ru-RU"/>
        </w:rPr>
      </w:pPr>
    </w:p>
    <w:p w:rsidR="000D5F9E" w:rsidRPr="004E7407" w:rsidRDefault="000D5F9E" w:rsidP="000D5F9E">
      <w:pPr>
        <w:widowControl/>
        <w:shd w:val="clear" w:color="auto" w:fill="FFFFFF"/>
        <w:suppressAutoHyphens w:val="0"/>
        <w:jc w:val="center"/>
        <w:rPr>
          <w:rFonts w:eastAsia="Times New Roman"/>
          <w:b/>
          <w:color w:val="000000"/>
          <w:kern w:val="0"/>
          <w:lang w:eastAsia="ru-RU"/>
        </w:rPr>
      </w:pPr>
      <w:r w:rsidRPr="004E7407">
        <w:rPr>
          <w:rFonts w:eastAsia="Times New Roman"/>
          <w:b/>
          <w:color w:val="000000"/>
          <w:kern w:val="0"/>
          <w:lang w:eastAsia="ru-RU"/>
        </w:rPr>
        <w:t>Техническое задание</w:t>
      </w:r>
    </w:p>
    <w:p w:rsidR="000D5F9E" w:rsidRPr="004E7407" w:rsidRDefault="000D5F9E" w:rsidP="000D5F9E">
      <w:pPr>
        <w:widowControl/>
        <w:suppressAutoHyphens w:val="0"/>
        <w:ind w:left="-105"/>
        <w:jc w:val="center"/>
        <w:rPr>
          <w:rFonts w:eastAsia="Times New Roman"/>
          <w:b/>
          <w:kern w:val="0"/>
          <w:lang w:eastAsia="ru-RU"/>
        </w:rPr>
      </w:pPr>
      <w:r w:rsidRPr="004E7407">
        <w:rPr>
          <w:rFonts w:eastAsia="Times New Roman"/>
          <w:b/>
          <w:bCs/>
          <w:color w:val="000000"/>
          <w:kern w:val="0"/>
          <w:lang w:eastAsia="ru-RU"/>
        </w:rPr>
        <w:t>на поставку бахил одноразовых</w:t>
      </w:r>
      <w:r w:rsidRPr="004E7407">
        <w:rPr>
          <w:rFonts w:eastAsia="Times New Roman"/>
          <w:b/>
          <w:kern w:val="0"/>
          <w:lang w:eastAsia="ru-RU"/>
        </w:rPr>
        <w:t xml:space="preserve"> </w:t>
      </w:r>
    </w:p>
    <w:p w:rsidR="000D5F9E" w:rsidRPr="004E7407" w:rsidRDefault="000D5F9E" w:rsidP="000D5F9E">
      <w:pPr>
        <w:widowControl/>
        <w:suppressAutoHyphens w:val="0"/>
        <w:ind w:left="-105"/>
        <w:jc w:val="center"/>
        <w:rPr>
          <w:rFonts w:eastAsia="Times New Roman"/>
          <w:b/>
          <w:kern w:val="0"/>
          <w:lang w:eastAsia="ru-RU"/>
        </w:rPr>
      </w:pPr>
    </w:p>
    <w:p w:rsidR="000D5F9E" w:rsidRPr="004E7407" w:rsidRDefault="000D5F9E" w:rsidP="000D5F9E">
      <w:pPr>
        <w:widowControl/>
        <w:jc w:val="both"/>
        <w:rPr>
          <w:rFonts w:eastAsia="SimSun"/>
          <w:kern w:val="0"/>
          <w:sz w:val="22"/>
          <w:szCs w:val="22"/>
          <w:lang w:eastAsia="ru-RU"/>
        </w:rPr>
      </w:pPr>
      <w:r w:rsidRPr="004E7407">
        <w:rPr>
          <w:rFonts w:eastAsia="SimSun"/>
          <w:b/>
          <w:kern w:val="0"/>
          <w:sz w:val="22"/>
          <w:szCs w:val="22"/>
          <w:lang w:eastAsia="ru-RU"/>
        </w:rPr>
        <w:t xml:space="preserve">         1. Заказчик: </w:t>
      </w:r>
      <w:r w:rsidRPr="004E7407">
        <w:rPr>
          <w:rFonts w:eastAsia="SimSun"/>
          <w:kern w:val="0"/>
          <w:sz w:val="22"/>
          <w:szCs w:val="22"/>
          <w:lang w:eastAsia="ru-RU"/>
        </w:rPr>
        <w:t>Государственное автономное учреждение здравоохранения Московской области «Московская областная стоматологическая поликлиника».</w:t>
      </w:r>
    </w:p>
    <w:p w:rsidR="000D5F9E" w:rsidRPr="004E7407" w:rsidRDefault="000D5F9E" w:rsidP="000D5F9E">
      <w:pPr>
        <w:widowControl/>
        <w:jc w:val="both"/>
        <w:rPr>
          <w:rFonts w:eastAsia="SimSun"/>
          <w:kern w:val="0"/>
          <w:sz w:val="22"/>
          <w:szCs w:val="22"/>
          <w:lang w:eastAsia="ru-RU"/>
        </w:rPr>
      </w:pPr>
      <w:r w:rsidRPr="004E7407">
        <w:rPr>
          <w:rFonts w:eastAsia="SimSun"/>
          <w:kern w:val="0"/>
          <w:sz w:val="22"/>
          <w:szCs w:val="22"/>
          <w:lang w:eastAsia="ru-RU"/>
        </w:rPr>
        <w:t xml:space="preserve"> </w:t>
      </w:r>
    </w:p>
    <w:p w:rsidR="000D5F9E" w:rsidRPr="004E7407" w:rsidRDefault="000D5F9E" w:rsidP="000D5F9E">
      <w:pPr>
        <w:widowControl/>
        <w:suppressAutoHyphens w:val="0"/>
        <w:rPr>
          <w:rFonts w:eastAsia="MS Mincho"/>
          <w:b/>
          <w:kern w:val="0"/>
          <w:sz w:val="22"/>
          <w:szCs w:val="22"/>
          <w:lang w:eastAsia="ru-RU"/>
        </w:rPr>
      </w:pPr>
      <w:r w:rsidRPr="004E7407">
        <w:rPr>
          <w:rFonts w:eastAsia="SimSun"/>
          <w:b/>
          <w:kern w:val="0"/>
          <w:sz w:val="22"/>
          <w:szCs w:val="22"/>
          <w:lang w:eastAsia="ru-RU"/>
        </w:rPr>
        <w:t xml:space="preserve">          2. Источник финансирования: </w:t>
      </w:r>
    </w:p>
    <w:p w:rsidR="000D5F9E" w:rsidRPr="004E7407" w:rsidRDefault="000D5F9E" w:rsidP="000D5F9E">
      <w:pPr>
        <w:widowControl/>
        <w:suppressAutoHyphens w:val="0"/>
        <w:rPr>
          <w:rFonts w:eastAsia="MS Mincho"/>
          <w:kern w:val="0"/>
          <w:sz w:val="22"/>
          <w:szCs w:val="22"/>
          <w:lang w:eastAsia="ru-RU"/>
        </w:rPr>
      </w:pPr>
      <w:r w:rsidRPr="004E7407">
        <w:rPr>
          <w:rFonts w:eastAsia="MS Mincho"/>
          <w:kern w:val="0"/>
          <w:sz w:val="22"/>
          <w:szCs w:val="22"/>
          <w:lang w:eastAsia="ru-RU"/>
        </w:rPr>
        <w:t>-средства территориального фонда обязательного медицинского страхования.</w:t>
      </w:r>
    </w:p>
    <w:p w:rsidR="000D5F9E" w:rsidRPr="004E7407" w:rsidRDefault="000D5F9E" w:rsidP="000D5F9E">
      <w:pPr>
        <w:widowControl/>
        <w:suppressAutoHyphens w:val="0"/>
        <w:rPr>
          <w:rFonts w:eastAsia="MS Mincho"/>
          <w:kern w:val="0"/>
          <w:sz w:val="22"/>
          <w:szCs w:val="22"/>
          <w:lang w:eastAsia="ru-RU"/>
        </w:rPr>
      </w:pPr>
    </w:p>
    <w:p w:rsidR="000D5F9E" w:rsidRPr="004E7407" w:rsidRDefault="000D5F9E" w:rsidP="000D5F9E">
      <w:pPr>
        <w:widowControl/>
        <w:jc w:val="both"/>
        <w:rPr>
          <w:rFonts w:eastAsia="SimSun"/>
          <w:kern w:val="0"/>
          <w:sz w:val="22"/>
          <w:szCs w:val="22"/>
          <w:lang w:eastAsia="ru-RU"/>
        </w:rPr>
      </w:pPr>
      <w:r w:rsidRPr="004E7407">
        <w:rPr>
          <w:rFonts w:eastAsia="SimSun"/>
          <w:b/>
          <w:kern w:val="0"/>
          <w:sz w:val="22"/>
          <w:szCs w:val="22"/>
          <w:lang w:eastAsia="ru-RU"/>
        </w:rPr>
        <w:t xml:space="preserve">         3. Способ определения поставщика</w:t>
      </w:r>
      <w:r w:rsidRPr="004E7407">
        <w:rPr>
          <w:rFonts w:eastAsia="SimSun"/>
          <w:kern w:val="0"/>
          <w:sz w:val="22"/>
          <w:szCs w:val="22"/>
          <w:lang w:eastAsia="ru-RU"/>
        </w:rPr>
        <w:t>: запрос котировок в электронной форме.</w:t>
      </w:r>
    </w:p>
    <w:p w:rsidR="000D5F9E" w:rsidRPr="004E7407" w:rsidRDefault="000D5F9E" w:rsidP="000D5F9E">
      <w:pPr>
        <w:widowControl/>
        <w:jc w:val="both"/>
        <w:rPr>
          <w:rFonts w:eastAsia="SimSun"/>
          <w:kern w:val="0"/>
          <w:sz w:val="22"/>
          <w:szCs w:val="22"/>
          <w:lang w:eastAsia="ru-RU"/>
        </w:rPr>
      </w:pPr>
    </w:p>
    <w:p w:rsidR="000D5F9E" w:rsidRPr="004E7407" w:rsidRDefault="000D5F9E" w:rsidP="000D5F9E">
      <w:pPr>
        <w:widowControl/>
        <w:jc w:val="both"/>
        <w:rPr>
          <w:rFonts w:eastAsia="SimSun"/>
          <w:bCs/>
          <w:kern w:val="0"/>
          <w:sz w:val="22"/>
          <w:szCs w:val="22"/>
          <w:lang w:eastAsia="ru-RU"/>
        </w:rPr>
      </w:pPr>
      <w:r w:rsidRPr="004E7407">
        <w:rPr>
          <w:rFonts w:eastAsia="SimSun"/>
          <w:b/>
          <w:kern w:val="0"/>
          <w:sz w:val="22"/>
          <w:szCs w:val="22"/>
          <w:lang w:eastAsia="ru-RU"/>
        </w:rPr>
        <w:t xml:space="preserve">         4</w:t>
      </w:r>
      <w:r w:rsidRPr="004E7407">
        <w:rPr>
          <w:rFonts w:eastAsia="SimSun"/>
          <w:kern w:val="0"/>
          <w:sz w:val="22"/>
          <w:szCs w:val="22"/>
          <w:lang w:eastAsia="ru-RU"/>
        </w:rPr>
        <w:t xml:space="preserve">. </w:t>
      </w:r>
      <w:r w:rsidRPr="004E7407">
        <w:rPr>
          <w:rFonts w:eastAsia="SimSun"/>
          <w:b/>
          <w:bCs/>
          <w:kern w:val="0"/>
          <w:sz w:val="22"/>
          <w:szCs w:val="22"/>
          <w:lang w:eastAsia="ru-RU"/>
        </w:rPr>
        <w:t>Наименование, характеристики и количество поставляемых товаров</w:t>
      </w:r>
    </w:p>
    <w:p w:rsidR="000D5F9E" w:rsidRPr="004E7407" w:rsidRDefault="000D5F9E" w:rsidP="000D5F9E">
      <w:pPr>
        <w:widowControl/>
        <w:jc w:val="both"/>
        <w:rPr>
          <w:rFonts w:eastAsia="SimSun"/>
          <w:kern w:val="0"/>
          <w:sz w:val="22"/>
          <w:szCs w:val="22"/>
          <w:lang w:eastAsia="ru-RU"/>
        </w:rPr>
      </w:pPr>
      <w:r w:rsidRPr="004E7407">
        <w:rPr>
          <w:rFonts w:eastAsia="SimSun"/>
          <w:kern w:val="0"/>
          <w:sz w:val="22"/>
          <w:szCs w:val="22"/>
          <w:lang w:eastAsia="ru-RU"/>
        </w:rPr>
        <w:t xml:space="preserve">         Поставка бахил одноразовых. </w:t>
      </w:r>
    </w:p>
    <w:p w:rsidR="000D5F9E" w:rsidRPr="004E7407" w:rsidRDefault="000D5F9E" w:rsidP="000D5F9E">
      <w:pPr>
        <w:widowControl/>
        <w:jc w:val="both"/>
        <w:rPr>
          <w:rFonts w:eastAsia="SimSun"/>
          <w:kern w:val="0"/>
          <w:sz w:val="22"/>
          <w:szCs w:val="22"/>
          <w:lang w:eastAsia="ru-RU"/>
        </w:rPr>
      </w:pPr>
      <w:r w:rsidRPr="004E7407">
        <w:rPr>
          <w:rFonts w:eastAsia="SimSun"/>
          <w:kern w:val="0"/>
          <w:sz w:val="22"/>
          <w:szCs w:val="22"/>
          <w:lang w:eastAsia="ru-RU"/>
        </w:rPr>
        <w:t xml:space="preserve">         </w:t>
      </w:r>
      <w:r w:rsidRPr="004E7407">
        <w:rPr>
          <w:rFonts w:eastAsia="Times New Roman"/>
          <w:kern w:val="0"/>
          <w:sz w:val="22"/>
          <w:szCs w:val="22"/>
          <w:lang w:eastAsia="ar-SA"/>
        </w:rPr>
        <w:t>Характеристики предлагаемого к поставке товара согласно Приложению № 1 к Техническому заданию.</w:t>
      </w:r>
    </w:p>
    <w:p w:rsidR="000D5F9E" w:rsidRPr="004E7407" w:rsidRDefault="000D5F9E" w:rsidP="000D5F9E">
      <w:pPr>
        <w:widowControl/>
        <w:jc w:val="both"/>
        <w:rPr>
          <w:rFonts w:eastAsia="Times New Roman"/>
          <w:kern w:val="0"/>
          <w:sz w:val="22"/>
          <w:szCs w:val="22"/>
          <w:lang w:eastAsia="ru-RU"/>
        </w:rPr>
      </w:pPr>
    </w:p>
    <w:p w:rsidR="000D5F9E" w:rsidRPr="004E7407" w:rsidRDefault="000D5F9E" w:rsidP="000D5F9E">
      <w:pPr>
        <w:widowControl/>
        <w:suppressAutoHyphens w:val="0"/>
        <w:jc w:val="both"/>
        <w:rPr>
          <w:rFonts w:eastAsia="Times New Roman"/>
          <w:b/>
          <w:bCs/>
          <w:color w:val="000000"/>
          <w:kern w:val="0"/>
          <w:sz w:val="22"/>
          <w:szCs w:val="22"/>
          <w:lang w:eastAsia="ru-RU"/>
        </w:rPr>
      </w:pPr>
      <w:r w:rsidRPr="004E7407">
        <w:rPr>
          <w:rFonts w:eastAsia="Times New Roman"/>
          <w:b/>
          <w:bCs/>
          <w:color w:val="000000"/>
          <w:kern w:val="0"/>
          <w:sz w:val="22"/>
          <w:szCs w:val="22"/>
          <w:lang w:eastAsia="ru-RU"/>
        </w:rPr>
        <w:t xml:space="preserve">         5. Требования, предъявляемые к товару</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Приемлемым, признается товар, зарегистрированный в Министерстве здравоохранения РФ и имеющий российский сертификат соответствия установленного образца. Товары, упаковка и маркировка должны соответствовать требованиям стандартов, установленных законодательством РФ и нормативной документацией, стандартам, указанным в технических условиях. Товар должен быть качественным, новым, неиспользованным, серийно выпускаемым, отражающим все последние модификации конструкций и материалов, не иметь дефектов.</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Доставка Товара в адрес «Заказчика» и погрузочно-разгрузочные работы в помещение складирования «Заказчика» осуществляются «Поставщиком».</w:t>
      </w:r>
    </w:p>
    <w:p w:rsidR="000D5F9E" w:rsidRPr="004E7407" w:rsidRDefault="000D5F9E" w:rsidP="000D5F9E">
      <w:pPr>
        <w:widowControl/>
        <w:suppressAutoHyphens w:val="0"/>
        <w:jc w:val="both"/>
        <w:rPr>
          <w:rFonts w:eastAsia="Times New Roman"/>
          <w:color w:val="000000"/>
          <w:kern w:val="0"/>
          <w:sz w:val="22"/>
          <w:szCs w:val="22"/>
          <w:lang w:eastAsia="ru-RU"/>
        </w:rPr>
      </w:pPr>
    </w:p>
    <w:p w:rsidR="000D5F9E" w:rsidRPr="004E7407" w:rsidRDefault="000D5F9E" w:rsidP="000D5F9E">
      <w:pPr>
        <w:widowControl/>
        <w:suppressAutoHyphens w:val="0"/>
        <w:jc w:val="both"/>
        <w:rPr>
          <w:rFonts w:eastAsia="Times New Roman"/>
          <w:b/>
          <w:color w:val="000000"/>
          <w:kern w:val="0"/>
          <w:sz w:val="22"/>
          <w:szCs w:val="22"/>
          <w:lang w:eastAsia="ru-RU"/>
        </w:rPr>
      </w:pPr>
      <w:r w:rsidRPr="004E7407">
        <w:rPr>
          <w:rFonts w:eastAsia="Times New Roman"/>
          <w:b/>
          <w:color w:val="000000"/>
          <w:kern w:val="0"/>
          <w:sz w:val="22"/>
          <w:szCs w:val="22"/>
          <w:lang w:eastAsia="ru-RU"/>
        </w:rPr>
        <w:t xml:space="preserve">        6. Срок и порядок поставки товара по заключенному Договору поставки</w:t>
      </w:r>
    </w:p>
    <w:p w:rsidR="000D5F9E" w:rsidRPr="004E7407" w:rsidRDefault="000D5F9E" w:rsidP="000D5F9E">
      <w:pPr>
        <w:widowControl/>
        <w:tabs>
          <w:tab w:val="left" w:pos="567"/>
        </w:tabs>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 Предоставление образца товара.</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 В течение двух рабочих дней с момента подписания договора Поставщик обязан предоставить на утверждение Заказчику образец единицы товара в стандартной упаковке, соответствующий по качественным и иным характеристикам, указанным в котировочной документации, условиям заключенного договора, для проверки его соответствия условиям заключенного договора. Образец товара должен соответствовать условиям заключенного договора по качеству. </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6.1.2. Поставщик обязан присутствовать при приемке Заказчиком образца товара. </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6.1.3. </w:t>
      </w:r>
      <w:proofErr w:type="gramStart"/>
      <w:r w:rsidRPr="004E7407">
        <w:rPr>
          <w:rFonts w:eastAsia="Times New Roman"/>
          <w:color w:val="000000"/>
          <w:kern w:val="0"/>
          <w:sz w:val="22"/>
          <w:szCs w:val="22"/>
          <w:lang w:eastAsia="ru-RU"/>
        </w:rPr>
        <w:t>Поставщик передает Заказчику за один рабочий день до начала приемки образца товара, сертификаты качества, сертификаты соответствия, официальные технологические инструкции на поставляемый товар, утвержденные Министерством здравоохранения РФ (Министерством здравоохранения и социального развития РФ), регистрационное удостоверение, санитарно-эпидемиологическое заключение на товар, документ, подтверждающий страну происхождения товара, иные документы подтверждающие соответствие поставляемого товара условиям настоящего а, документы, подтверждающими заявленные характеристики товара, в соответствии со</w:t>
      </w:r>
      <w:proofErr w:type="gramEnd"/>
      <w:r w:rsidRPr="004E7407">
        <w:rPr>
          <w:rFonts w:eastAsia="Times New Roman"/>
          <w:color w:val="000000"/>
          <w:kern w:val="0"/>
          <w:sz w:val="22"/>
          <w:szCs w:val="22"/>
          <w:lang w:eastAsia="ru-RU"/>
        </w:rPr>
        <w:t xml:space="preserve"> Спецификацией (Приложение №1), условиями заключенного договора. Заказчик вправе запросить дополнительные документы и информацию касающиеся товара, его характеристик.</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6.1.4. Поставщик за один рабочий день до начала приемки образца товара обязан сообщить Заказчику о требованиях, которые необходимо соблюдать для эффективного и безопасного использования товара, а также о возможных для Заказчика и других лиц последствиях несоблюдения соответствующих требований. </w:t>
      </w:r>
    </w:p>
    <w:p w:rsidR="000D5F9E" w:rsidRPr="004E7407" w:rsidRDefault="000D5F9E" w:rsidP="000D5F9E">
      <w:pPr>
        <w:widowControl/>
        <w:tabs>
          <w:tab w:val="left" w:pos="567"/>
        </w:tabs>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6.1.5. </w:t>
      </w:r>
      <w:proofErr w:type="gramStart"/>
      <w:r w:rsidRPr="004E7407">
        <w:rPr>
          <w:rFonts w:eastAsia="Times New Roman"/>
          <w:color w:val="000000"/>
          <w:kern w:val="0"/>
          <w:sz w:val="22"/>
          <w:szCs w:val="22"/>
          <w:lang w:eastAsia="ru-RU"/>
        </w:rPr>
        <w:t xml:space="preserve">В случае соответствия представленных документов условиям заключенного договора, в случае, если документы оформлены надлежащим образом в соответствии с требованиями Заказчика и действующего законодательства, в случае, если документы отражают заявленные характеристики товара и подтверждают соответствие товара Спецификации (Приложение №1 к техническому заданию), условиям заключенного </w:t>
      </w:r>
      <w:r w:rsidRPr="004E7407">
        <w:rPr>
          <w:rFonts w:eastAsia="Times New Roman"/>
          <w:color w:val="000000"/>
          <w:kern w:val="0"/>
          <w:sz w:val="22"/>
          <w:szCs w:val="22"/>
          <w:lang w:eastAsia="ru-RU"/>
        </w:rPr>
        <w:lastRenderedPageBreak/>
        <w:t>договора, котировочной документации, Заказчик принимает документы на образец товара, о чем уведомляет Поставщика в устной форме посредством</w:t>
      </w:r>
      <w:proofErr w:type="gramEnd"/>
      <w:r w:rsidRPr="004E7407">
        <w:rPr>
          <w:rFonts w:eastAsia="Times New Roman"/>
          <w:color w:val="000000"/>
          <w:kern w:val="0"/>
          <w:sz w:val="22"/>
          <w:szCs w:val="22"/>
          <w:lang w:eastAsia="ru-RU"/>
        </w:rPr>
        <w:t xml:space="preserve"> телефонной, электронной связи.</w:t>
      </w:r>
    </w:p>
    <w:p w:rsidR="000D5F9E" w:rsidRPr="004E7407" w:rsidRDefault="000D5F9E" w:rsidP="000D5F9E">
      <w:pPr>
        <w:widowControl/>
        <w:tabs>
          <w:tab w:val="left" w:pos="567"/>
        </w:tabs>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6.1.6. </w:t>
      </w:r>
      <w:proofErr w:type="gramStart"/>
      <w:r w:rsidRPr="004E7407">
        <w:rPr>
          <w:rFonts w:eastAsia="Times New Roman"/>
          <w:color w:val="000000"/>
          <w:kern w:val="0"/>
          <w:sz w:val="22"/>
          <w:szCs w:val="22"/>
          <w:lang w:eastAsia="ru-RU"/>
        </w:rPr>
        <w:t>В случае несоответствия представленных на образец товара документов требованиям заключенного договора, в случае, если представленные документы не подтверждают заявленные характеристики товара, соответствие товара условиям заключенного договора, Спецификации (Приложение №1), в случае, если документы оформлены ненадлежащим образом либо не в соответствии с условиями заключенного договора, не в соответствии с требованиями действующего законодательства Российской Федерации, в случае непредставления документов  на образец товара</w:t>
      </w:r>
      <w:proofErr w:type="gramEnd"/>
      <w:r w:rsidRPr="004E7407">
        <w:rPr>
          <w:rFonts w:eastAsia="Times New Roman"/>
          <w:color w:val="000000"/>
          <w:kern w:val="0"/>
          <w:sz w:val="22"/>
          <w:szCs w:val="22"/>
          <w:lang w:eastAsia="ru-RU"/>
        </w:rPr>
        <w:t xml:space="preserve">  Заказчик составляет акт, предписание, где фиксирует факты невыполнения, ненадлежащего исполнения Поставщиком обязательств, предусмотренных настоящим договором. Данный акт, предписание подписывается представителем Заказчика и Поставщика. В случае уклонения представителя Поставщика от подписания акта, предписания в нем делается отметка: «От подписи представитель Поставщика отказался».</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6.1.7. Акт, предписание вручается Поставщику на следующий день после его составления. В случае уклонения Поставщика от получения акта, предписания, он направляется Поставщику почтой.</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6.1.8. Поставщик обязан устранить указанные в акте, предписании несоответствия и </w:t>
      </w:r>
      <w:proofErr w:type="gramStart"/>
      <w:r w:rsidRPr="004E7407">
        <w:rPr>
          <w:rFonts w:eastAsia="Times New Roman"/>
          <w:color w:val="000000"/>
          <w:kern w:val="0"/>
          <w:sz w:val="22"/>
          <w:szCs w:val="22"/>
          <w:lang w:eastAsia="ru-RU"/>
        </w:rPr>
        <w:t>предоставить документы</w:t>
      </w:r>
      <w:proofErr w:type="gramEnd"/>
      <w:r w:rsidRPr="004E7407">
        <w:rPr>
          <w:rFonts w:eastAsia="Times New Roman"/>
          <w:color w:val="000000"/>
          <w:kern w:val="0"/>
          <w:sz w:val="22"/>
          <w:szCs w:val="22"/>
          <w:lang w:eastAsia="ru-RU"/>
        </w:rPr>
        <w:t xml:space="preserve"> на образец товара в соответствии с условиями заключенного договора Заказчику. </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6.1.9. Без предоставления документов, подтверждающих соответствие образца поставляемого товара условиям заключенного договора, подтверждающих каждую из заявленных характеристик товара, в соответствии со Спецификацией (Приложение №1), иных документов, затребованных Заказчиком и касающихся подтверждения соответствия поставляемого товара условиям заключенного договора, Заказчик вправе не приступать к приемке образца товара.</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6.1.10. В случае неоднократного </w:t>
      </w:r>
      <w:proofErr w:type="spellStart"/>
      <w:r w:rsidRPr="004E7407">
        <w:rPr>
          <w:rFonts w:eastAsia="Times New Roman"/>
          <w:color w:val="000000"/>
          <w:kern w:val="0"/>
          <w:sz w:val="22"/>
          <w:szCs w:val="22"/>
          <w:lang w:eastAsia="ru-RU"/>
        </w:rPr>
        <w:t>неустранения</w:t>
      </w:r>
      <w:proofErr w:type="spellEnd"/>
      <w:r w:rsidRPr="004E7407">
        <w:rPr>
          <w:rFonts w:eastAsia="Times New Roman"/>
          <w:color w:val="000000"/>
          <w:kern w:val="0"/>
          <w:sz w:val="22"/>
          <w:szCs w:val="22"/>
          <w:lang w:eastAsia="ru-RU"/>
        </w:rPr>
        <w:t xml:space="preserve"> указанных в предписании замечаний в сроки, указанные в предписаниях, неоднократного неисполнения, ненадлежащего исполнения условий договора Заказчик составляет акт (данный акт является одновременно и предложением расторгнуть договор), где указывает факты нарушения условий договора, неисполнения Поставщиком обязательств, ненадлежащего исполнения условий договора, а также указывает условия расторжения договора. Данный акт вручается Поставщику на следующий день после его составления, а при уклонении Поставщика от получения акта-соглашения направляется почтой. В случае согласия расторгнуть договор Поставщик подписывает данный акт со своей стороны. Акт является соглашением о расторжении договора. В случае неполучения ответа от Поставщика в течение 15 рабочих дней после даты направления акта-соглашения, либо отказа Поставщика расторгнуть договор, Заказчик вправе обратиться в суд с требованием о расторжении договора.</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6.1.11. Поставщик обязан уведомить Заказчика о возможности проверки образца на соответствие условиям заключенного договора за один рабочий день до дня проверки и принять участие в процедуре его приемки. </w:t>
      </w:r>
      <w:proofErr w:type="gramStart"/>
      <w:r w:rsidRPr="004E7407">
        <w:rPr>
          <w:rFonts w:eastAsia="Times New Roman"/>
          <w:color w:val="000000"/>
          <w:kern w:val="0"/>
          <w:sz w:val="22"/>
          <w:szCs w:val="22"/>
          <w:lang w:eastAsia="ru-RU"/>
        </w:rPr>
        <w:t>Поставщик обязан организовать проверку и приемку образца товара Заказчиком в помещении, находящемся по адресу: 129110, г. Москва, ул. Щепкина, д.61/2 к.1 предоставленном Заказчиком, обеспечить Заказчика всеми необходимыми средствами для приемки, в том числе грузчиками, инструментами и т.д., необходимыми Заказчику для приемки и проверки заявленных качественных характеристик товара, указанных в Спецификации (Приложение №1).</w:t>
      </w:r>
      <w:proofErr w:type="gramEnd"/>
      <w:r w:rsidRPr="004E7407">
        <w:rPr>
          <w:rFonts w:eastAsia="Times New Roman"/>
          <w:color w:val="000000"/>
          <w:kern w:val="0"/>
          <w:sz w:val="22"/>
          <w:szCs w:val="22"/>
          <w:lang w:eastAsia="ru-RU"/>
        </w:rPr>
        <w:t xml:space="preserve">  Поставщик обязан присутствовать при приемке товара Заказчиком.</w:t>
      </w:r>
    </w:p>
    <w:p w:rsidR="000D5F9E" w:rsidRPr="004E7407" w:rsidRDefault="000D5F9E" w:rsidP="000D5F9E">
      <w:pPr>
        <w:widowControl/>
        <w:tabs>
          <w:tab w:val="left" w:pos="567"/>
        </w:tabs>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6.1.12. Заказчик вправе любым доступным способом удостоверяться в соответствии образца товара заявленным характеристикам, в том числе производить вскрытие товара, отдавать товар на экспертизу, проводить пробную эксплуатацию товара и т.д. В случае если у Заказчика есть неустранимые сомнения в отношении характеристик предоставленного образца товара Заказчик вправе назначить экспертизу образца товара. Место проведения экспертизы образца товара определяется Заказчиком. Расходы по оплате экспертизы образца товара, в случае ее назначения Заказчиком, несет Поставщик. </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В случае направления образца товара на экспертизу и последующего получения заключения о несоответствии товара условиям заключенного контакта, вся партия поставленного Поставщиком в рамках исполнения обязательств товара подлежит возврату Поставщику, даже в случае ее приемки Заказчиком. В данном случае Поставщик обязан принять товар, несоответствующий условиям заключенного договора, обратно и </w:t>
      </w:r>
      <w:proofErr w:type="gramStart"/>
      <w:r w:rsidRPr="004E7407">
        <w:rPr>
          <w:rFonts w:eastAsia="Times New Roman"/>
          <w:color w:val="000000"/>
          <w:kern w:val="0"/>
          <w:sz w:val="22"/>
          <w:szCs w:val="22"/>
          <w:lang w:eastAsia="ru-RU"/>
        </w:rPr>
        <w:t>заменить его на товар</w:t>
      </w:r>
      <w:proofErr w:type="gramEnd"/>
      <w:r w:rsidRPr="004E7407">
        <w:rPr>
          <w:rFonts w:eastAsia="Times New Roman"/>
          <w:color w:val="000000"/>
          <w:kern w:val="0"/>
          <w:sz w:val="22"/>
          <w:szCs w:val="22"/>
          <w:lang w:eastAsia="ru-RU"/>
        </w:rPr>
        <w:t xml:space="preserve"> надлежащего качества. </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6.1.13. В случае соответствия представленного образца товара условиям заключенного договора Заказчик согласовывает возможность поставки товара в количестве, ассортименте, указанном в Спецификации (Приложение №1 к Техническому заданию), соответствующего образцу. </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6.1.14. Поставщик имеет право осуществлять поставку товара Заказчику, а также приступить к исполнению иных обязательств, предусмотренных настоящим договором, только после утверждения Заказчиком образца товара.</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6.1.15. В случае несоответствия образца товара требованиям заключенного договора, котировочной документации, Заказчик (либо его представитель) составляет акт, предписание, где фиксирует несоответствия </w:t>
      </w:r>
      <w:r w:rsidRPr="004E7407">
        <w:rPr>
          <w:rFonts w:eastAsia="Times New Roman"/>
          <w:color w:val="000000"/>
          <w:kern w:val="0"/>
          <w:sz w:val="22"/>
          <w:szCs w:val="22"/>
          <w:lang w:eastAsia="ru-RU"/>
        </w:rPr>
        <w:lastRenderedPageBreak/>
        <w:t>образца товара требованиям заключенного договора. Данный акт, предписание подписывается представителем Заказчика и Поставщика. В случае уклонения Поставщика от подписания акта, предписания в нем делается отметка: «От подписи Поставщик отказался».</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6.1.16. Акт, предписание вручается Поставщику на следующий день после его составления. В случае уклонения Поставщика от получения акта, предписания, он направляется Поставщику почтой.</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6.1.17. Поставщик обязан устранить указанные в акте, предписании несоответствия, предоставить образец товара, соответствующий Спецификации (Приложение №1 к Техническому заданию), соответствующий условиям заключенного договора на утверждение Заказчику (его представителю), в срок, предусмотренный настоящим Договором.</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6.1.18. За просрочку исполнения обязательств, за просрочку поставки образца товара в срок, предусмотренных настоящим договором, Поставщик несет ответственность в соответствии с договором.</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 Поставка товара.</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6.2.1. Поставка товара производится в течение 10 (десяти) рабочих дней </w:t>
      </w:r>
      <w:proofErr w:type="gramStart"/>
      <w:r w:rsidRPr="004E7407">
        <w:rPr>
          <w:rFonts w:eastAsia="Times New Roman"/>
          <w:color w:val="000000"/>
          <w:kern w:val="0"/>
          <w:sz w:val="22"/>
          <w:szCs w:val="22"/>
          <w:lang w:eastAsia="ru-RU"/>
        </w:rPr>
        <w:t>с даты заключения</w:t>
      </w:r>
      <w:proofErr w:type="gramEnd"/>
      <w:r w:rsidRPr="004E7407">
        <w:rPr>
          <w:rFonts w:eastAsia="Times New Roman"/>
          <w:color w:val="000000"/>
          <w:kern w:val="0"/>
          <w:sz w:val="22"/>
          <w:szCs w:val="22"/>
          <w:lang w:eastAsia="ru-RU"/>
        </w:rPr>
        <w:t xml:space="preserve"> договора. </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6.2.2 Заказчик самостоятельно определяет периодичность поставок, а также количество и ассортимент каждой партии поставляемого товара, в пределах наименований, ассортимента и количества товара, по которым Поставщик выиграл торги. </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6.2.3. Иные условия порядка поставки товара определяются договором</w:t>
      </w:r>
    </w:p>
    <w:p w:rsidR="000D5F9E" w:rsidRPr="004E7407" w:rsidRDefault="000D5F9E" w:rsidP="000D5F9E">
      <w:pPr>
        <w:widowControl/>
        <w:suppressAutoHyphens w:val="0"/>
        <w:jc w:val="both"/>
        <w:rPr>
          <w:rFonts w:eastAsia="Times New Roman"/>
          <w:color w:val="000000"/>
          <w:kern w:val="0"/>
          <w:sz w:val="22"/>
          <w:szCs w:val="22"/>
          <w:lang w:eastAsia="ru-RU"/>
        </w:rPr>
      </w:pPr>
      <w:r w:rsidRPr="004E7407">
        <w:rPr>
          <w:rFonts w:eastAsia="Times New Roman"/>
          <w:color w:val="000000"/>
          <w:kern w:val="0"/>
          <w:sz w:val="22"/>
          <w:szCs w:val="22"/>
          <w:lang w:eastAsia="ru-RU"/>
        </w:rPr>
        <w:t xml:space="preserve">         6.2.4. </w:t>
      </w:r>
      <w:proofErr w:type="gramStart"/>
      <w:r w:rsidRPr="004E7407">
        <w:rPr>
          <w:rFonts w:eastAsia="Times New Roman"/>
          <w:color w:val="000000"/>
          <w:kern w:val="0"/>
          <w:sz w:val="22"/>
          <w:szCs w:val="22"/>
          <w:lang w:eastAsia="ru-RU"/>
        </w:rPr>
        <w:t>Место доставки и складирования товара, являющихся предметом договора: 129110, г. Москва, ул. Щепкина, д.61/2 к.1, минус первый этаж (лифт отсутствует).</w:t>
      </w:r>
      <w:proofErr w:type="gramEnd"/>
    </w:p>
    <w:p w:rsidR="000D5F9E" w:rsidRPr="004E7407" w:rsidRDefault="000D5F9E" w:rsidP="000D5F9E">
      <w:pPr>
        <w:widowControl/>
        <w:suppressAutoHyphens w:val="0"/>
        <w:jc w:val="both"/>
        <w:rPr>
          <w:rFonts w:eastAsia="Times New Roman"/>
          <w:color w:val="000000"/>
          <w:kern w:val="0"/>
          <w:sz w:val="22"/>
          <w:szCs w:val="22"/>
          <w:lang w:eastAsia="ru-RU"/>
        </w:rPr>
      </w:pPr>
    </w:p>
    <w:p w:rsidR="000D5F9E" w:rsidRPr="004E7407" w:rsidRDefault="000D5F9E" w:rsidP="000D5F9E">
      <w:pPr>
        <w:widowControl/>
        <w:tabs>
          <w:tab w:val="left" w:pos="426"/>
        </w:tabs>
        <w:jc w:val="both"/>
        <w:rPr>
          <w:rFonts w:eastAsia="SimSun"/>
          <w:b/>
          <w:kern w:val="0"/>
          <w:sz w:val="22"/>
          <w:szCs w:val="22"/>
          <w:lang w:eastAsia="ru-RU"/>
        </w:rPr>
      </w:pPr>
      <w:r w:rsidRPr="004E7407">
        <w:rPr>
          <w:rFonts w:eastAsia="SimSun"/>
          <w:b/>
          <w:kern w:val="0"/>
          <w:sz w:val="22"/>
          <w:szCs w:val="22"/>
          <w:lang w:eastAsia="ru-RU"/>
        </w:rPr>
        <w:t xml:space="preserve">        7. Порядок приемки товара.</w:t>
      </w:r>
    </w:p>
    <w:p w:rsidR="000D5F9E" w:rsidRPr="004E7407" w:rsidRDefault="000D5F9E" w:rsidP="000D5F9E">
      <w:pPr>
        <w:widowControl/>
        <w:jc w:val="both"/>
        <w:rPr>
          <w:rFonts w:eastAsia="SimSun"/>
          <w:b/>
          <w:bCs/>
          <w:kern w:val="0"/>
          <w:sz w:val="22"/>
          <w:szCs w:val="22"/>
          <w:lang w:eastAsia="ar-SA"/>
        </w:rPr>
      </w:pPr>
      <w:r w:rsidRPr="004E7407">
        <w:rPr>
          <w:rFonts w:eastAsia="SimSun"/>
          <w:kern w:val="0"/>
          <w:sz w:val="22"/>
          <w:szCs w:val="22"/>
        </w:rPr>
        <w:t xml:space="preserve">         Приемка поставленного Товара осуществляется в ходе передачи Товара Заказчику, и включает в себя следующие этапы:</w:t>
      </w:r>
    </w:p>
    <w:p w:rsidR="000D5F9E" w:rsidRPr="004E7407" w:rsidRDefault="000D5F9E" w:rsidP="000D5F9E">
      <w:pPr>
        <w:widowControl/>
        <w:rPr>
          <w:rFonts w:eastAsia="SimSun"/>
          <w:kern w:val="0"/>
          <w:sz w:val="22"/>
          <w:szCs w:val="22"/>
        </w:rPr>
      </w:pPr>
      <w:r w:rsidRPr="004E7407">
        <w:rPr>
          <w:rFonts w:eastAsia="SimSun"/>
          <w:kern w:val="0"/>
          <w:sz w:val="22"/>
          <w:szCs w:val="22"/>
        </w:rPr>
        <w:t>-проверка номенклатуры поставленного Товара на соответствие Спецификации и требованиям, предъявляемым к качеству Товара;</w:t>
      </w:r>
    </w:p>
    <w:p w:rsidR="000D5F9E" w:rsidRPr="004E7407" w:rsidRDefault="000D5F9E" w:rsidP="000D5F9E">
      <w:pPr>
        <w:widowControl/>
        <w:rPr>
          <w:rFonts w:eastAsia="SimSun"/>
          <w:kern w:val="0"/>
          <w:sz w:val="22"/>
          <w:szCs w:val="22"/>
        </w:rPr>
      </w:pPr>
      <w:r w:rsidRPr="004E7407">
        <w:rPr>
          <w:rFonts w:eastAsia="SimSun"/>
          <w:kern w:val="0"/>
          <w:sz w:val="22"/>
          <w:szCs w:val="22"/>
        </w:rPr>
        <w:t>-проверка полноты и правильности оформления комплекта сопроводительных документов;</w:t>
      </w:r>
    </w:p>
    <w:p w:rsidR="000D5F9E" w:rsidRPr="004E7407" w:rsidRDefault="000D5F9E" w:rsidP="000D5F9E">
      <w:pPr>
        <w:widowControl/>
        <w:jc w:val="both"/>
        <w:rPr>
          <w:rFonts w:eastAsia="SimSun"/>
          <w:kern w:val="0"/>
          <w:sz w:val="22"/>
          <w:szCs w:val="22"/>
        </w:rPr>
      </w:pPr>
      <w:r w:rsidRPr="004E7407">
        <w:rPr>
          <w:rFonts w:eastAsia="SimSun"/>
          <w:kern w:val="0"/>
          <w:sz w:val="22"/>
          <w:szCs w:val="22"/>
        </w:rPr>
        <w:t>-контроль наличия/отсутствия внешних повреждений оригинальной упаковки;</w:t>
      </w:r>
    </w:p>
    <w:p w:rsidR="000D5F9E" w:rsidRPr="004E7407" w:rsidRDefault="000D5F9E" w:rsidP="000D5F9E">
      <w:pPr>
        <w:widowControl/>
        <w:jc w:val="both"/>
        <w:rPr>
          <w:rFonts w:eastAsia="SimSun"/>
          <w:kern w:val="0"/>
          <w:sz w:val="22"/>
          <w:szCs w:val="22"/>
        </w:rPr>
      </w:pPr>
      <w:r w:rsidRPr="004E7407">
        <w:rPr>
          <w:rFonts w:eastAsia="SimSun"/>
          <w:kern w:val="0"/>
          <w:sz w:val="22"/>
          <w:szCs w:val="22"/>
        </w:rPr>
        <w:t xml:space="preserve">-проверка наличия необходимых регистрационных удостоверений, сертификатов соответствия, </w:t>
      </w:r>
      <w:proofErr w:type="gramStart"/>
      <w:r w:rsidRPr="004E7407">
        <w:rPr>
          <w:rFonts w:eastAsia="SimSun"/>
          <w:kern w:val="0"/>
          <w:sz w:val="22"/>
          <w:szCs w:val="22"/>
        </w:rPr>
        <w:t>-п</w:t>
      </w:r>
      <w:proofErr w:type="gramEnd"/>
      <w:r w:rsidRPr="004E7407">
        <w:rPr>
          <w:rFonts w:eastAsia="SimSun"/>
          <w:kern w:val="0"/>
          <w:sz w:val="22"/>
          <w:szCs w:val="22"/>
        </w:rPr>
        <w:t>аспортов производителя, декларации о соответствии и других документов;</w:t>
      </w:r>
    </w:p>
    <w:p w:rsidR="000D5F9E" w:rsidRPr="004E7407" w:rsidRDefault="000D5F9E" w:rsidP="000D5F9E">
      <w:pPr>
        <w:widowControl/>
        <w:tabs>
          <w:tab w:val="num" w:pos="720"/>
        </w:tabs>
        <w:jc w:val="both"/>
        <w:rPr>
          <w:rFonts w:eastAsia="SimSun"/>
          <w:kern w:val="0"/>
          <w:sz w:val="22"/>
          <w:szCs w:val="22"/>
          <w:lang w:eastAsia="ru-RU"/>
        </w:rPr>
      </w:pPr>
      <w:r w:rsidRPr="004E7407">
        <w:rPr>
          <w:rFonts w:eastAsia="SimSun"/>
          <w:kern w:val="0"/>
          <w:sz w:val="22"/>
          <w:szCs w:val="22"/>
          <w:lang w:eastAsia="ru-RU"/>
        </w:rPr>
        <w:t xml:space="preserve">           По факту поставки, Товара Заказчик подписывает товарную (товарно-транспортную) накладную в соответствии с требованиями действующего законодательства.</w:t>
      </w:r>
    </w:p>
    <w:p w:rsidR="000D5F9E" w:rsidRPr="004E7407" w:rsidRDefault="000D5F9E" w:rsidP="000D5F9E">
      <w:pPr>
        <w:widowControl/>
        <w:tabs>
          <w:tab w:val="num" w:pos="720"/>
        </w:tabs>
        <w:jc w:val="both"/>
        <w:rPr>
          <w:rFonts w:eastAsia="SimSun"/>
          <w:kern w:val="0"/>
          <w:sz w:val="22"/>
          <w:szCs w:val="22"/>
          <w:lang w:eastAsia="ru-RU"/>
        </w:rPr>
      </w:pPr>
    </w:p>
    <w:p w:rsidR="000D5F9E" w:rsidRPr="004E7407" w:rsidRDefault="000D5F9E" w:rsidP="000D5F9E">
      <w:pPr>
        <w:widowControl/>
        <w:autoSpaceDN w:val="0"/>
        <w:ind w:right="-283"/>
        <w:jc w:val="both"/>
        <w:textAlignment w:val="baseline"/>
        <w:rPr>
          <w:rFonts w:eastAsia="SimSun"/>
          <w:color w:val="00000A"/>
          <w:kern w:val="3"/>
          <w:sz w:val="22"/>
          <w:szCs w:val="22"/>
        </w:rPr>
      </w:pPr>
      <w:r w:rsidRPr="004E7407">
        <w:rPr>
          <w:rFonts w:eastAsia="SimSun"/>
          <w:b/>
          <w:color w:val="00000A"/>
          <w:kern w:val="3"/>
          <w:sz w:val="22"/>
          <w:szCs w:val="22"/>
        </w:rPr>
        <w:t xml:space="preserve">        8. Сведения о включенных (не включенных) в цену расходах</w:t>
      </w:r>
    </w:p>
    <w:p w:rsidR="000D5F9E" w:rsidRPr="004E7407" w:rsidRDefault="000D5F9E" w:rsidP="000D5F9E">
      <w:pPr>
        <w:widowControl/>
        <w:autoSpaceDN w:val="0"/>
        <w:jc w:val="both"/>
        <w:textAlignment w:val="baseline"/>
        <w:rPr>
          <w:rFonts w:eastAsia="SimSun"/>
          <w:color w:val="00000A"/>
          <w:kern w:val="3"/>
          <w:sz w:val="22"/>
          <w:szCs w:val="22"/>
        </w:rPr>
      </w:pPr>
      <w:r w:rsidRPr="004E7407">
        <w:rPr>
          <w:rFonts w:eastAsia="SimSun"/>
          <w:color w:val="00000A"/>
          <w:kern w:val="3"/>
          <w:sz w:val="22"/>
          <w:szCs w:val="22"/>
        </w:rPr>
        <w:t xml:space="preserve">         Цена Договора формируется с учетом общей стоимости Товара, 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w:t>
      </w:r>
      <w:proofErr w:type="gramStart"/>
      <w:r w:rsidRPr="004E7407">
        <w:rPr>
          <w:rFonts w:eastAsia="SimSun"/>
          <w:color w:val="00000A"/>
          <w:kern w:val="3"/>
          <w:sz w:val="22"/>
          <w:szCs w:val="22"/>
        </w:rPr>
        <w:t>платежей</w:t>
      </w:r>
      <w:proofErr w:type="gramEnd"/>
      <w:r w:rsidRPr="004E7407">
        <w:rPr>
          <w:rFonts w:eastAsia="SimSun"/>
          <w:color w:val="00000A"/>
          <w:kern w:val="3"/>
          <w:sz w:val="22"/>
          <w:szCs w:val="22"/>
        </w:rPr>
        <w:t xml:space="preserve"> установленных законодательством Российской Федерации.</w:t>
      </w:r>
    </w:p>
    <w:p w:rsidR="000D5F9E" w:rsidRPr="004E7407" w:rsidRDefault="000D5F9E" w:rsidP="000D5F9E">
      <w:pPr>
        <w:widowControl/>
        <w:autoSpaceDN w:val="0"/>
        <w:jc w:val="both"/>
        <w:textAlignment w:val="baseline"/>
        <w:rPr>
          <w:rFonts w:eastAsia="SimSun"/>
          <w:color w:val="00000A"/>
          <w:kern w:val="3"/>
          <w:sz w:val="22"/>
          <w:szCs w:val="22"/>
        </w:rPr>
      </w:pPr>
    </w:p>
    <w:p w:rsidR="000D5F9E" w:rsidRPr="004E7407" w:rsidRDefault="000D5F9E" w:rsidP="000D5F9E">
      <w:pPr>
        <w:widowControl/>
        <w:autoSpaceDN w:val="0"/>
        <w:jc w:val="both"/>
        <w:textAlignment w:val="baseline"/>
        <w:rPr>
          <w:rFonts w:eastAsia="SimSun"/>
          <w:b/>
          <w:color w:val="00000A"/>
          <w:kern w:val="3"/>
          <w:sz w:val="22"/>
          <w:szCs w:val="22"/>
        </w:rPr>
      </w:pPr>
      <w:r w:rsidRPr="004E7407">
        <w:rPr>
          <w:rFonts w:eastAsia="SimSun"/>
          <w:b/>
          <w:color w:val="00000A"/>
          <w:kern w:val="3"/>
          <w:sz w:val="22"/>
          <w:szCs w:val="22"/>
        </w:rPr>
        <w:t xml:space="preserve">        9. Срок и условия оплаты поставки товаров</w:t>
      </w:r>
    </w:p>
    <w:p w:rsidR="00BE353C" w:rsidRPr="00BE353C" w:rsidRDefault="000D5F9E" w:rsidP="000D5F9E">
      <w:pPr>
        <w:widowControl/>
        <w:suppressAutoHyphens w:val="0"/>
        <w:rPr>
          <w:rFonts w:eastAsia="Times New Roman"/>
          <w:kern w:val="0"/>
          <w:lang w:eastAsia="ru-RU"/>
        </w:rPr>
      </w:pPr>
      <w:r w:rsidRPr="004E7407">
        <w:rPr>
          <w:rFonts w:eastAsia="SimSun"/>
          <w:kern w:val="0"/>
          <w:sz w:val="22"/>
          <w:szCs w:val="22"/>
        </w:rPr>
        <w:t xml:space="preserve">        Расчет с Поставщиком за поставленный Товар осуществляется Заказчиком в рублях Российской Федерации. Оплата по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30 (тридцати) дней после подписания Сторонами надлежаще оформленных документов, подтверждающих факт поставки Товара в соответствии с условиями договора на основании: Счета, Счета – фактуры, Товарной (товарно-транспортной) накладной.</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lastRenderedPageBreak/>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21923" w:rsidRPr="00221923">
              <w:rPr>
                <w:rFonts w:eastAsia="Times New Roman"/>
                <w:b/>
                <w:bCs/>
                <w:color w:val="000000"/>
                <w:kern w:val="0"/>
                <w:lang w:eastAsia="ru-RU"/>
              </w:rPr>
              <w:t xml:space="preserve">Поставка </w:t>
            </w:r>
            <w:r w:rsidR="00EC6858" w:rsidRPr="00EC6858">
              <w:rPr>
                <w:rFonts w:eastAsia="Times New Roman"/>
                <w:b/>
                <w:bCs/>
                <w:color w:val="000000"/>
                <w:kern w:val="0"/>
                <w:lang w:eastAsia="ru-RU"/>
              </w:rPr>
              <w:t>бахил одноразовых</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4" w:name="Par8"/>
            <w:bookmarkEnd w:id="14"/>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5" w:name="Par24"/>
            <w:bookmarkStart w:id="16" w:name="Par31"/>
            <w:bookmarkEnd w:id="15"/>
            <w:bookmarkEnd w:id="16"/>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7" w:name="Par34"/>
      <w:bookmarkEnd w:id="17"/>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roofErr w:type="gramStart"/>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proofErr w:type="gramEnd"/>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EC6858" w:rsidRPr="00EC6858">
        <w:rPr>
          <w:rFonts w:eastAsia="Times New Roman"/>
          <w:b/>
          <w:bCs/>
          <w:color w:val="000000"/>
          <w:kern w:val="0"/>
          <w:lang w:eastAsia="ru-RU"/>
        </w:rPr>
        <w:t>бахил одноразовых</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Default="00B9753C" w:rsidP="0049152D">
      <w:pPr>
        <w:widowControl/>
        <w:suppressAutoHyphens w:val="0"/>
        <w:autoSpaceDE w:val="0"/>
        <w:autoSpaceDN w:val="0"/>
        <w:adjustRightInd w:val="0"/>
        <w:jc w:val="both"/>
        <w:rPr>
          <w:rFonts w:eastAsia="Times New Roman"/>
          <w:kern w:val="0"/>
          <w:szCs w:val="28"/>
          <w:u w:val="single"/>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C1CD3" w:rsidRPr="0049152D" w:rsidRDefault="007C1CD3" w:rsidP="0049152D">
      <w:pPr>
        <w:widowControl/>
        <w:suppressAutoHyphens w:val="0"/>
        <w:autoSpaceDE w:val="0"/>
        <w:autoSpaceDN w:val="0"/>
        <w:adjustRightInd w:val="0"/>
        <w:jc w:val="both"/>
        <w:rPr>
          <w:rFonts w:eastAsia="Times New Roman"/>
          <w:kern w:val="0"/>
          <w:szCs w:val="28"/>
          <w:lang w:eastAsia="ru-RU"/>
        </w:rPr>
      </w:pPr>
    </w:p>
    <w:tbl>
      <w:tblPr>
        <w:tblW w:w="15591" w:type="dxa"/>
        <w:tblInd w:w="-318" w:type="dxa"/>
        <w:tblLook w:val="04A0" w:firstRow="1" w:lastRow="0" w:firstColumn="1" w:lastColumn="0" w:noHBand="0" w:noVBand="1"/>
      </w:tblPr>
      <w:tblGrid>
        <w:gridCol w:w="761"/>
        <w:gridCol w:w="3345"/>
        <w:gridCol w:w="923"/>
        <w:gridCol w:w="1278"/>
        <w:gridCol w:w="2370"/>
        <w:gridCol w:w="2268"/>
        <w:gridCol w:w="2126"/>
        <w:gridCol w:w="1197"/>
        <w:gridCol w:w="1323"/>
      </w:tblGrid>
      <w:tr w:rsidR="007C1CD3" w:rsidRPr="00A833CD" w:rsidTr="00C9712D">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3345" w:type="dxa"/>
            <w:vMerge w:val="restart"/>
            <w:tcBorders>
              <w:top w:val="single" w:sz="4" w:space="0" w:color="auto"/>
              <w:left w:val="nil"/>
              <w:right w:val="single" w:sz="4" w:space="0" w:color="auto"/>
            </w:tcBorders>
            <w:shd w:val="clear" w:color="000000" w:fill="FFFFFF"/>
            <w:vAlign w:val="center"/>
            <w:hideMark/>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6764" w:type="dxa"/>
            <w:gridSpan w:val="3"/>
            <w:tcBorders>
              <w:top w:val="single" w:sz="4" w:space="0" w:color="auto"/>
              <w:left w:val="nil"/>
              <w:bottom w:val="single" w:sz="4" w:space="0" w:color="auto"/>
              <w:right w:val="single" w:sz="4" w:space="0" w:color="auto"/>
            </w:tcBorders>
            <w:shd w:val="clear" w:color="000000" w:fill="FFFFFF"/>
            <w:vAlign w:val="center"/>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97" w:type="dxa"/>
            <w:tcBorders>
              <w:top w:val="single" w:sz="4" w:space="0" w:color="auto"/>
              <w:left w:val="nil"/>
              <w:bottom w:val="single" w:sz="4" w:space="0" w:color="auto"/>
              <w:right w:val="single" w:sz="4" w:space="0" w:color="auto"/>
            </w:tcBorders>
            <w:shd w:val="clear" w:color="000000" w:fill="FFFFFF"/>
          </w:tcPr>
          <w:p w:rsidR="007C1CD3" w:rsidRPr="008A284C" w:rsidRDefault="007C1CD3" w:rsidP="00C9712D">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323" w:type="dxa"/>
            <w:tcBorders>
              <w:top w:val="single" w:sz="4" w:space="0" w:color="auto"/>
              <w:left w:val="nil"/>
              <w:bottom w:val="single" w:sz="4" w:space="0" w:color="auto"/>
              <w:right w:val="single" w:sz="4" w:space="0" w:color="auto"/>
            </w:tcBorders>
            <w:shd w:val="clear" w:color="000000" w:fill="FFFFFF"/>
          </w:tcPr>
          <w:p w:rsidR="007C1CD3" w:rsidRPr="008A284C" w:rsidRDefault="007C1CD3" w:rsidP="00C9712D">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7C1CD3" w:rsidRPr="00A833CD" w:rsidTr="00C9712D">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p>
        </w:tc>
        <w:tc>
          <w:tcPr>
            <w:tcW w:w="3345" w:type="dxa"/>
            <w:vMerge/>
            <w:tcBorders>
              <w:left w:val="nil"/>
              <w:bottom w:val="single" w:sz="4" w:space="0" w:color="auto"/>
              <w:right w:val="single" w:sz="4" w:space="0" w:color="auto"/>
            </w:tcBorders>
            <w:shd w:val="clear" w:color="000000" w:fill="FFFFFF"/>
            <w:vAlign w:val="center"/>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7C1CD3" w:rsidRPr="00A833CD" w:rsidRDefault="007C1CD3" w:rsidP="00C9712D">
            <w:pPr>
              <w:widowControl/>
              <w:suppressAutoHyphens w:val="0"/>
              <w:jc w:val="center"/>
              <w:rPr>
                <w:rFonts w:ascii="Calibri" w:eastAsia="Times New Roman" w:hAnsi="Calibri"/>
                <w:color w:val="000000"/>
                <w:kern w:val="0"/>
                <w:sz w:val="22"/>
                <w:szCs w:val="22"/>
                <w:lang w:eastAsia="ru-RU"/>
              </w:rPr>
            </w:pP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C1CD3" w:rsidRDefault="0096418D" w:rsidP="00C9712D">
            <w:pPr>
              <w:widowControl/>
              <w:suppressAutoHyphens w:val="0"/>
              <w:jc w:val="center"/>
              <w:rPr>
                <w:rFonts w:eastAsia="Times New Roman"/>
                <w:kern w:val="0"/>
                <w:sz w:val="20"/>
                <w:szCs w:val="20"/>
                <w:lang w:eastAsia="ru-RU"/>
              </w:rPr>
            </w:pPr>
            <w:r>
              <w:rPr>
                <w:sz w:val="20"/>
                <w:szCs w:val="20"/>
              </w:rPr>
              <w:t>Источник 1</w:t>
            </w:r>
          </w:p>
        </w:tc>
        <w:tc>
          <w:tcPr>
            <w:tcW w:w="2268" w:type="dxa"/>
            <w:tcBorders>
              <w:top w:val="single" w:sz="4" w:space="0" w:color="auto"/>
              <w:left w:val="nil"/>
              <w:bottom w:val="single" w:sz="4" w:space="0" w:color="auto"/>
              <w:right w:val="single" w:sz="4" w:space="0" w:color="auto"/>
            </w:tcBorders>
            <w:shd w:val="clear" w:color="auto" w:fill="auto"/>
            <w:vAlign w:val="center"/>
          </w:tcPr>
          <w:p w:rsidR="007C1CD3" w:rsidRDefault="0096418D" w:rsidP="0096418D">
            <w:pPr>
              <w:jc w:val="center"/>
              <w:rPr>
                <w:sz w:val="20"/>
                <w:szCs w:val="20"/>
              </w:rPr>
            </w:pPr>
            <w:r w:rsidRPr="0096418D">
              <w:rPr>
                <w:sz w:val="20"/>
                <w:szCs w:val="20"/>
              </w:rPr>
              <w:t xml:space="preserve">Источник </w:t>
            </w:r>
            <w:r>
              <w:rPr>
                <w:sz w:val="20"/>
                <w:szCs w:val="20"/>
              </w:rPr>
              <w:t>2</w:t>
            </w:r>
          </w:p>
        </w:tc>
        <w:tc>
          <w:tcPr>
            <w:tcW w:w="2126" w:type="dxa"/>
            <w:tcBorders>
              <w:top w:val="single" w:sz="4" w:space="0" w:color="auto"/>
              <w:left w:val="nil"/>
              <w:bottom w:val="single" w:sz="4" w:space="0" w:color="auto"/>
              <w:right w:val="single" w:sz="4" w:space="0" w:color="auto"/>
            </w:tcBorders>
            <w:shd w:val="clear" w:color="auto" w:fill="auto"/>
            <w:vAlign w:val="center"/>
          </w:tcPr>
          <w:p w:rsidR="007C1CD3" w:rsidRDefault="0096418D" w:rsidP="0096418D">
            <w:pPr>
              <w:jc w:val="center"/>
              <w:rPr>
                <w:sz w:val="20"/>
                <w:szCs w:val="20"/>
              </w:rPr>
            </w:pPr>
            <w:r w:rsidRPr="0096418D">
              <w:rPr>
                <w:sz w:val="20"/>
                <w:szCs w:val="20"/>
              </w:rPr>
              <w:t xml:space="preserve">Источник </w:t>
            </w:r>
            <w:r>
              <w:rPr>
                <w:sz w:val="20"/>
                <w:szCs w:val="20"/>
              </w:rPr>
              <w:t>3</w:t>
            </w:r>
          </w:p>
        </w:tc>
        <w:tc>
          <w:tcPr>
            <w:tcW w:w="1197" w:type="dxa"/>
            <w:tcBorders>
              <w:top w:val="single" w:sz="4" w:space="0" w:color="auto"/>
              <w:left w:val="nil"/>
              <w:bottom w:val="single" w:sz="4" w:space="0" w:color="auto"/>
              <w:right w:val="single" w:sz="4" w:space="0" w:color="auto"/>
            </w:tcBorders>
            <w:shd w:val="clear" w:color="000000" w:fill="FFFFFF"/>
            <w:vAlign w:val="bottom"/>
          </w:tcPr>
          <w:p w:rsidR="007C1CD3" w:rsidRDefault="007C1CD3" w:rsidP="00C9712D">
            <w:pPr>
              <w:jc w:val="right"/>
              <w:rPr>
                <w:rFonts w:ascii="Calibri" w:hAnsi="Calibri"/>
                <w:color w:val="000000"/>
                <w:sz w:val="22"/>
                <w:szCs w:val="22"/>
              </w:rPr>
            </w:pPr>
          </w:p>
        </w:tc>
        <w:tc>
          <w:tcPr>
            <w:tcW w:w="1323" w:type="dxa"/>
            <w:tcBorders>
              <w:top w:val="single" w:sz="4" w:space="0" w:color="auto"/>
              <w:left w:val="nil"/>
              <w:bottom w:val="single" w:sz="4" w:space="0" w:color="auto"/>
              <w:right w:val="single" w:sz="4" w:space="0" w:color="auto"/>
            </w:tcBorders>
            <w:shd w:val="clear" w:color="000000" w:fill="FFFFFF"/>
            <w:vAlign w:val="bottom"/>
          </w:tcPr>
          <w:p w:rsidR="007C1CD3" w:rsidRDefault="007C1CD3" w:rsidP="00C9712D">
            <w:pPr>
              <w:jc w:val="right"/>
              <w:rPr>
                <w:rFonts w:ascii="Calibri" w:hAnsi="Calibri"/>
                <w:color w:val="000000"/>
                <w:sz w:val="22"/>
                <w:szCs w:val="22"/>
              </w:rPr>
            </w:pPr>
          </w:p>
        </w:tc>
      </w:tr>
      <w:tr w:rsidR="0096418D" w:rsidRPr="004F1B07" w:rsidTr="00C9712D">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96418D" w:rsidRPr="00A976D3" w:rsidRDefault="0096418D" w:rsidP="00C9712D">
            <w:pPr>
              <w:widowControl/>
              <w:suppressAutoHyphens w:val="0"/>
              <w:jc w:val="center"/>
            </w:pPr>
            <w:r w:rsidRPr="00A976D3">
              <w:t>1</w:t>
            </w:r>
          </w:p>
        </w:tc>
        <w:tc>
          <w:tcPr>
            <w:tcW w:w="3345" w:type="dxa"/>
            <w:tcBorders>
              <w:top w:val="nil"/>
              <w:left w:val="nil"/>
              <w:bottom w:val="single" w:sz="4" w:space="0" w:color="auto"/>
              <w:right w:val="single" w:sz="4" w:space="0" w:color="auto"/>
            </w:tcBorders>
            <w:shd w:val="clear" w:color="auto" w:fill="auto"/>
            <w:vAlign w:val="center"/>
          </w:tcPr>
          <w:p w:rsidR="0096418D" w:rsidRPr="004C7920" w:rsidRDefault="0096418D" w:rsidP="00C9712D">
            <w:r w:rsidRPr="004C7920">
              <w:t>Бахилы  полиэтиленовые.</w:t>
            </w:r>
          </w:p>
          <w:p w:rsidR="0096418D" w:rsidRPr="00A976D3" w:rsidRDefault="0096418D" w:rsidP="00C9712D"/>
        </w:tc>
        <w:tc>
          <w:tcPr>
            <w:tcW w:w="923" w:type="dxa"/>
            <w:tcBorders>
              <w:top w:val="nil"/>
              <w:left w:val="nil"/>
              <w:bottom w:val="single" w:sz="4" w:space="0" w:color="auto"/>
              <w:right w:val="single" w:sz="4" w:space="0" w:color="auto"/>
            </w:tcBorders>
            <w:shd w:val="clear" w:color="auto" w:fill="auto"/>
            <w:vAlign w:val="center"/>
          </w:tcPr>
          <w:p w:rsidR="0096418D" w:rsidRPr="00A976D3" w:rsidRDefault="0096418D" w:rsidP="00C9712D">
            <w:pPr>
              <w:jc w:val="center"/>
            </w:pPr>
            <w:r>
              <w:t>пара</w:t>
            </w:r>
          </w:p>
        </w:tc>
        <w:tc>
          <w:tcPr>
            <w:tcW w:w="1278" w:type="dxa"/>
            <w:tcBorders>
              <w:top w:val="nil"/>
              <w:left w:val="nil"/>
              <w:bottom w:val="single" w:sz="4" w:space="0" w:color="auto"/>
              <w:right w:val="single" w:sz="4" w:space="0" w:color="auto"/>
            </w:tcBorders>
            <w:shd w:val="clear" w:color="auto" w:fill="auto"/>
            <w:vAlign w:val="center"/>
          </w:tcPr>
          <w:p w:rsidR="0096418D" w:rsidRDefault="0096418D" w:rsidP="00C9712D">
            <w:pPr>
              <w:jc w:val="center"/>
            </w:pPr>
            <w:r w:rsidRPr="00A976D3">
              <w:t>60 000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6418D" w:rsidRPr="0096418D" w:rsidRDefault="0096418D">
            <w:pPr>
              <w:jc w:val="center"/>
            </w:pPr>
            <w:r w:rsidRPr="0096418D">
              <w:t>2,15</w:t>
            </w:r>
          </w:p>
        </w:tc>
        <w:tc>
          <w:tcPr>
            <w:tcW w:w="2268" w:type="dxa"/>
            <w:tcBorders>
              <w:top w:val="single" w:sz="4" w:space="0" w:color="auto"/>
              <w:left w:val="nil"/>
              <w:bottom w:val="single" w:sz="4" w:space="0" w:color="auto"/>
              <w:right w:val="single" w:sz="4" w:space="0" w:color="auto"/>
            </w:tcBorders>
            <w:shd w:val="clear" w:color="auto" w:fill="auto"/>
            <w:vAlign w:val="center"/>
          </w:tcPr>
          <w:p w:rsidR="0096418D" w:rsidRPr="0096418D" w:rsidRDefault="0096418D">
            <w:pPr>
              <w:jc w:val="center"/>
            </w:pPr>
            <w:r w:rsidRPr="0096418D">
              <w:t>1,87</w:t>
            </w:r>
          </w:p>
        </w:tc>
        <w:tc>
          <w:tcPr>
            <w:tcW w:w="2126" w:type="dxa"/>
            <w:tcBorders>
              <w:top w:val="single" w:sz="4" w:space="0" w:color="auto"/>
              <w:left w:val="nil"/>
              <w:bottom w:val="single" w:sz="4" w:space="0" w:color="auto"/>
              <w:right w:val="single" w:sz="4" w:space="0" w:color="auto"/>
            </w:tcBorders>
            <w:shd w:val="clear" w:color="auto" w:fill="auto"/>
            <w:vAlign w:val="center"/>
          </w:tcPr>
          <w:p w:rsidR="0096418D" w:rsidRPr="0096418D" w:rsidRDefault="0096418D">
            <w:pPr>
              <w:jc w:val="center"/>
            </w:pPr>
            <w:r w:rsidRPr="0096418D">
              <w:t>1,84</w:t>
            </w:r>
          </w:p>
        </w:tc>
        <w:tc>
          <w:tcPr>
            <w:tcW w:w="1197" w:type="dxa"/>
            <w:tcBorders>
              <w:top w:val="nil"/>
              <w:left w:val="single" w:sz="4" w:space="0" w:color="auto"/>
              <w:bottom w:val="single" w:sz="4" w:space="0" w:color="auto"/>
              <w:right w:val="single" w:sz="4" w:space="0" w:color="auto"/>
            </w:tcBorders>
            <w:shd w:val="clear" w:color="auto" w:fill="auto"/>
            <w:vAlign w:val="center"/>
          </w:tcPr>
          <w:p w:rsidR="0096418D" w:rsidRPr="00A976D3" w:rsidRDefault="0096418D" w:rsidP="00C9712D">
            <w:pPr>
              <w:widowControl/>
              <w:suppressAutoHyphens w:val="0"/>
              <w:jc w:val="center"/>
            </w:pPr>
            <w:r w:rsidRPr="0096418D">
              <w:t>1,95</w:t>
            </w:r>
          </w:p>
        </w:tc>
        <w:tc>
          <w:tcPr>
            <w:tcW w:w="1323" w:type="dxa"/>
            <w:tcBorders>
              <w:top w:val="single" w:sz="4" w:space="0" w:color="auto"/>
              <w:left w:val="nil"/>
              <w:bottom w:val="single" w:sz="4" w:space="0" w:color="auto"/>
              <w:right w:val="single" w:sz="4" w:space="0" w:color="auto"/>
            </w:tcBorders>
            <w:shd w:val="clear" w:color="auto" w:fill="auto"/>
            <w:vAlign w:val="center"/>
          </w:tcPr>
          <w:p w:rsidR="0096418D" w:rsidRPr="00A976D3" w:rsidRDefault="0096418D" w:rsidP="00C9712D">
            <w:pPr>
              <w:jc w:val="center"/>
            </w:pPr>
            <w:r w:rsidRPr="0096418D">
              <w:t>117 000,00</w:t>
            </w:r>
          </w:p>
        </w:tc>
      </w:tr>
      <w:tr w:rsidR="007C1CD3" w:rsidRPr="004F1B07" w:rsidTr="00C9712D">
        <w:trPr>
          <w:trHeight w:val="716"/>
        </w:trPr>
        <w:tc>
          <w:tcPr>
            <w:tcW w:w="1426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7C1CD3" w:rsidRPr="0064598E" w:rsidRDefault="007C1CD3" w:rsidP="00C9712D">
            <w:pPr>
              <w:widowControl/>
              <w:suppressAutoHyphens w:val="0"/>
              <w:jc w:val="right"/>
              <w:rPr>
                <w:rFonts w:ascii="Calibri" w:hAnsi="Calibri" w:cs="Calibri"/>
                <w:color w:val="000000"/>
                <w:sz w:val="22"/>
                <w:szCs w:val="22"/>
              </w:rPr>
            </w:pPr>
            <w:r>
              <w:rPr>
                <w:rFonts w:ascii="Calibri" w:hAnsi="Calibri" w:cs="Calibri"/>
                <w:color w:val="000000"/>
                <w:sz w:val="22"/>
                <w:szCs w:val="22"/>
              </w:rPr>
              <w:t>ИТОГО</w:t>
            </w:r>
          </w:p>
        </w:tc>
        <w:tc>
          <w:tcPr>
            <w:tcW w:w="1323" w:type="dxa"/>
            <w:tcBorders>
              <w:top w:val="single" w:sz="4" w:space="0" w:color="auto"/>
              <w:left w:val="nil"/>
              <w:bottom w:val="single" w:sz="4" w:space="0" w:color="auto"/>
              <w:right w:val="single" w:sz="4" w:space="0" w:color="auto"/>
            </w:tcBorders>
            <w:shd w:val="clear" w:color="auto" w:fill="auto"/>
            <w:vAlign w:val="center"/>
          </w:tcPr>
          <w:p w:rsidR="007C1CD3" w:rsidRPr="005002A9" w:rsidRDefault="0096418D" w:rsidP="00C9712D">
            <w:pPr>
              <w:jc w:val="center"/>
            </w:pPr>
            <w:r w:rsidRPr="0096418D">
              <w:t>117 000,00</w:t>
            </w:r>
          </w:p>
        </w:tc>
      </w:tr>
      <w:tr w:rsidR="007C1CD3" w:rsidRPr="004F1B07" w:rsidTr="00C9712D">
        <w:trPr>
          <w:trHeight w:val="716"/>
        </w:trPr>
        <w:tc>
          <w:tcPr>
            <w:tcW w:w="1559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7C1CD3" w:rsidRDefault="007C1CD3" w:rsidP="00C9712D">
            <w:pPr>
              <w:jc w:val="center"/>
              <w:rPr>
                <w:rFonts w:ascii="Calibri" w:hAnsi="Calibri" w:cs="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C41D0" w:rsidRPr="000C41D0">
              <w:rPr>
                <w:b/>
              </w:rPr>
              <w:t>117 000,00 (Сто семнадцать тысяч) рублей 00 копеек, с учетом всех налогов и сборов</w:t>
            </w:r>
            <w:bookmarkStart w:id="18" w:name="_GoBack"/>
            <w:bookmarkEnd w:id="18"/>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17" w:rsidRDefault="00FA1F17">
      <w:r>
        <w:separator/>
      </w:r>
    </w:p>
  </w:endnote>
  <w:endnote w:type="continuationSeparator" w:id="0">
    <w:p w:rsidR="00FA1F17" w:rsidRDefault="00FA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9B" w:rsidRDefault="002D069B">
    <w:pPr>
      <w:pStyle w:val="ab"/>
      <w:jc w:val="right"/>
    </w:pPr>
    <w:r>
      <w:fldChar w:fldCharType="begin"/>
    </w:r>
    <w:r>
      <w:instrText xml:space="preserve"> PAGE   \* MERGEFORMAT </w:instrText>
    </w:r>
    <w:r>
      <w:fldChar w:fldCharType="separate"/>
    </w:r>
    <w:r w:rsidR="000C41D0">
      <w:rPr>
        <w:noProof/>
      </w:rPr>
      <w:t>40</w:t>
    </w:r>
    <w:r>
      <w:rPr>
        <w:noProof/>
      </w:rPr>
      <w:fldChar w:fldCharType="end"/>
    </w:r>
  </w:p>
  <w:p w:rsidR="002D069B" w:rsidRDefault="002D06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17" w:rsidRDefault="00FA1F17">
      <w:r>
        <w:separator/>
      </w:r>
    </w:p>
  </w:footnote>
  <w:footnote w:type="continuationSeparator" w:id="0">
    <w:p w:rsidR="00FA1F17" w:rsidRDefault="00FA1F17">
      <w:r>
        <w:continuationSeparator/>
      </w:r>
    </w:p>
  </w:footnote>
  <w:footnote w:id="1">
    <w:p w:rsidR="002D069B" w:rsidRPr="00C349BB" w:rsidRDefault="002D069B"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A5F97"/>
    <w:rsid w:val="000B1318"/>
    <w:rsid w:val="000B1653"/>
    <w:rsid w:val="000B467F"/>
    <w:rsid w:val="000B62F6"/>
    <w:rsid w:val="000B6AEF"/>
    <w:rsid w:val="000B72AE"/>
    <w:rsid w:val="000B72B4"/>
    <w:rsid w:val="000B76FF"/>
    <w:rsid w:val="000C10A2"/>
    <w:rsid w:val="000C2C69"/>
    <w:rsid w:val="000C381F"/>
    <w:rsid w:val="000C41D0"/>
    <w:rsid w:val="000C7D23"/>
    <w:rsid w:val="000D09E9"/>
    <w:rsid w:val="000D10CE"/>
    <w:rsid w:val="000D21C3"/>
    <w:rsid w:val="000D2C61"/>
    <w:rsid w:val="000D3750"/>
    <w:rsid w:val="000D5F9E"/>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441"/>
    <w:rsid w:val="0014248E"/>
    <w:rsid w:val="00142C17"/>
    <w:rsid w:val="00143040"/>
    <w:rsid w:val="001439B8"/>
    <w:rsid w:val="00145694"/>
    <w:rsid w:val="00145C78"/>
    <w:rsid w:val="00147CDD"/>
    <w:rsid w:val="0015074A"/>
    <w:rsid w:val="001543A6"/>
    <w:rsid w:val="00155242"/>
    <w:rsid w:val="00156859"/>
    <w:rsid w:val="001575B1"/>
    <w:rsid w:val="00157C4E"/>
    <w:rsid w:val="00161F82"/>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05DB"/>
    <w:rsid w:val="001F1003"/>
    <w:rsid w:val="001F4054"/>
    <w:rsid w:val="001F5278"/>
    <w:rsid w:val="001F5397"/>
    <w:rsid w:val="001F60CD"/>
    <w:rsid w:val="001F73FC"/>
    <w:rsid w:val="002011E6"/>
    <w:rsid w:val="00201355"/>
    <w:rsid w:val="0020178A"/>
    <w:rsid w:val="002041C3"/>
    <w:rsid w:val="0020539A"/>
    <w:rsid w:val="00214DA9"/>
    <w:rsid w:val="002166C8"/>
    <w:rsid w:val="00221923"/>
    <w:rsid w:val="00221DD2"/>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66E3"/>
    <w:rsid w:val="0027676B"/>
    <w:rsid w:val="002771D1"/>
    <w:rsid w:val="00280B47"/>
    <w:rsid w:val="0028159C"/>
    <w:rsid w:val="00281606"/>
    <w:rsid w:val="00282068"/>
    <w:rsid w:val="002836D1"/>
    <w:rsid w:val="00284752"/>
    <w:rsid w:val="002857B9"/>
    <w:rsid w:val="002864F7"/>
    <w:rsid w:val="0028767C"/>
    <w:rsid w:val="00290112"/>
    <w:rsid w:val="002910F9"/>
    <w:rsid w:val="00291B22"/>
    <w:rsid w:val="0029271B"/>
    <w:rsid w:val="00293500"/>
    <w:rsid w:val="00293699"/>
    <w:rsid w:val="00293A5D"/>
    <w:rsid w:val="002A24D7"/>
    <w:rsid w:val="002A335D"/>
    <w:rsid w:val="002A492A"/>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3008DC"/>
    <w:rsid w:val="0030103A"/>
    <w:rsid w:val="003046F3"/>
    <w:rsid w:val="00304F32"/>
    <w:rsid w:val="00306B38"/>
    <w:rsid w:val="00306F47"/>
    <w:rsid w:val="00307D2E"/>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2F93"/>
    <w:rsid w:val="003A3AC7"/>
    <w:rsid w:val="003A3D53"/>
    <w:rsid w:val="003A4A4B"/>
    <w:rsid w:val="003B328A"/>
    <w:rsid w:val="003B4F10"/>
    <w:rsid w:val="003B65B2"/>
    <w:rsid w:val="003C2E4D"/>
    <w:rsid w:val="003C74D9"/>
    <w:rsid w:val="003C7986"/>
    <w:rsid w:val="003D412C"/>
    <w:rsid w:val="003D7031"/>
    <w:rsid w:val="003D768A"/>
    <w:rsid w:val="003E24F4"/>
    <w:rsid w:val="003E4D6B"/>
    <w:rsid w:val="003E5275"/>
    <w:rsid w:val="003E5E18"/>
    <w:rsid w:val="003E7A71"/>
    <w:rsid w:val="003F0C0D"/>
    <w:rsid w:val="003F369C"/>
    <w:rsid w:val="003F490B"/>
    <w:rsid w:val="003F4FB8"/>
    <w:rsid w:val="003F5523"/>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4479"/>
    <w:rsid w:val="0046577C"/>
    <w:rsid w:val="00466731"/>
    <w:rsid w:val="0046777E"/>
    <w:rsid w:val="004715C7"/>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C4B"/>
    <w:rsid w:val="004D2F86"/>
    <w:rsid w:val="004D6185"/>
    <w:rsid w:val="004E018C"/>
    <w:rsid w:val="004E0363"/>
    <w:rsid w:val="004E28C4"/>
    <w:rsid w:val="004E6AD2"/>
    <w:rsid w:val="004E706D"/>
    <w:rsid w:val="004E7407"/>
    <w:rsid w:val="004E7E21"/>
    <w:rsid w:val="004F48C6"/>
    <w:rsid w:val="004F56E6"/>
    <w:rsid w:val="004F613F"/>
    <w:rsid w:val="004F7CEF"/>
    <w:rsid w:val="00501EF2"/>
    <w:rsid w:val="005026F7"/>
    <w:rsid w:val="0050392F"/>
    <w:rsid w:val="00505E4F"/>
    <w:rsid w:val="0050677A"/>
    <w:rsid w:val="00506AA9"/>
    <w:rsid w:val="00510E81"/>
    <w:rsid w:val="005131B1"/>
    <w:rsid w:val="00513266"/>
    <w:rsid w:val="005152A6"/>
    <w:rsid w:val="0051709E"/>
    <w:rsid w:val="00517319"/>
    <w:rsid w:val="00517F37"/>
    <w:rsid w:val="00520E70"/>
    <w:rsid w:val="0052284A"/>
    <w:rsid w:val="00523372"/>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247"/>
    <w:rsid w:val="00572ECD"/>
    <w:rsid w:val="00574D0D"/>
    <w:rsid w:val="00576584"/>
    <w:rsid w:val="0057786D"/>
    <w:rsid w:val="005778F6"/>
    <w:rsid w:val="00581497"/>
    <w:rsid w:val="00581607"/>
    <w:rsid w:val="005828D9"/>
    <w:rsid w:val="005842AF"/>
    <w:rsid w:val="00584E53"/>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51B7"/>
    <w:rsid w:val="005A5CAA"/>
    <w:rsid w:val="005B0AE2"/>
    <w:rsid w:val="005B57DC"/>
    <w:rsid w:val="005B74F3"/>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1FFD"/>
    <w:rsid w:val="006120D1"/>
    <w:rsid w:val="00612C61"/>
    <w:rsid w:val="00615928"/>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3C9A"/>
    <w:rsid w:val="0067625C"/>
    <w:rsid w:val="00680171"/>
    <w:rsid w:val="006801DC"/>
    <w:rsid w:val="006818F6"/>
    <w:rsid w:val="00681915"/>
    <w:rsid w:val="00687E40"/>
    <w:rsid w:val="00694E2A"/>
    <w:rsid w:val="00694FC2"/>
    <w:rsid w:val="00695464"/>
    <w:rsid w:val="0069577D"/>
    <w:rsid w:val="00695A4F"/>
    <w:rsid w:val="00697B02"/>
    <w:rsid w:val="006A0B22"/>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D1E"/>
    <w:rsid w:val="00734F30"/>
    <w:rsid w:val="0073758B"/>
    <w:rsid w:val="00737856"/>
    <w:rsid w:val="00743054"/>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1BE8"/>
    <w:rsid w:val="007A54BC"/>
    <w:rsid w:val="007A5BB6"/>
    <w:rsid w:val="007A5E8A"/>
    <w:rsid w:val="007A610F"/>
    <w:rsid w:val="007B4405"/>
    <w:rsid w:val="007B46CD"/>
    <w:rsid w:val="007B6178"/>
    <w:rsid w:val="007B6705"/>
    <w:rsid w:val="007C1CD3"/>
    <w:rsid w:val="007C2B39"/>
    <w:rsid w:val="007C3504"/>
    <w:rsid w:val="007C3A19"/>
    <w:rsid w:val="007C4A58"/>
    <w:rsid w:val="007C5B7B"/>
    <w:rsid w:val="007C65B1"/>
    <w:rsid w:val="007C7A58"/>
    <w:rsid w:val="007D0364"/>
    <w:rsid w:val="007D0505"/>
    <w:rsid w:val="007D703F"/>
    <w:rsid w:val="007E0721"/>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1F4"/>
    <w:rsid w:val="0088787E"/>
    <w:rsid w:val="008905F3"/>
    <w:rsid w:val="00892535"/>
    <w:rsid w:val="00892D38"/>
    <w:rsid w:val="00893EF0"/>
    <w:rsid w:val="0089759D"/>
    <w:rsid w:val="008A0DE0"/>
    <w:rsid w:val="008A75DD"/>
    <w:rsid w:val="008A75FB"/>
    <w:rsid w:val="008A7EBF"/>
    <w:rsid w:val="008B0EFB"/>
    <w:rsid w:val="008B16ED"/>
    <w:rsid w:val="008B39D4"/>
    <w:rsid w:val="008B4F8C"/>
    <w:rsid w:val="008B5504"/>
    <w:rsid w:val="008B7F1B"/>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2F12"/>
    <w:rsid w:val="00903512"/>
    <w:rsid w:val="00906261"/>
    <w:rsid w:val="00911907"/>
    <w:rsid w:val="00912BF1"/>
    <w:rsid w:val="009142EC"/>
    <w:rsid w:val="00917748"/>
    <w:rsid w:val="009200A4"/>
    <w:rsid w:val="00921BD3"/>
    <w:rsid w:val="00925DF8"/>
    <w:rsid w:val="0092639B"/>
    <w:rsid w:val="009315A0"/>
    <w:rsid w:val="00932431"/>
    <w:rsid w:val="00932B0E"/>
    <w:rsid w:val="00933910"/>
    <w:rsid w:val="00933C3D"/>
    <w:rsid w:val="00937A47"/>
    <w:rsid w:val="0094212B"/>
    <w:rsid w:val="00942A42"/>
    <w:rsid w:val="00943E7D"/>
    <w:rsid w:val="00945674"/>
    <w:rsid w:val="009456C7"/>
    <w:rsid w:val="00945729"/>
    <w:rsid w:val="0095081A"/>
    <w:rsid w:val="00950EA7"/>
    <w:rsid w:val="009525B3"/>
    <w:rsid w:val="00952B4A"/>
    <w:rsid w:val="00953B84"/>
    <w:rsid w:val="0095485D"/>
    <w:rsid w:val="00954C5C"/>
    <w:rsid w:val="009619B2"/>
    <w:rsid w:val="00962E48"/>
    <w:rsid w:val="00964020"/>
    <w:rsid w:val="0096418D"/>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6A21"/>
    <w:rsid w:val="00986AD8"/>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60A3"/>
    <w:rsid w:val="00A07278"/>
    <w:rsid w:val="00A102B2"/>
    <w:rsid w:val="00A13358"/>
    <w:rsid w:val="00A13A59"/>
    <w:rsid w:val="00A13D14"/>
    <w:rsid w:val="00A15BC9"/>
    <w:rsid w:val="00A16DE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3FE"/>
    <w:rsid w:val="00AE4827"/>
    <w:rsid w:val="00AF369C"/>
    <w:rsid w:val="00AF4D71"/>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2830"/>
    <w:rsid w:val="00B542EF"/>
    <w:rsid w:val="00B60068"/>
    <w:rsid w:val="00B60224"/>
    <w:rsid w:val="00B60993"/>
    <w:rsid w:val="00B648C7"/>
    <w:rsid w:val="00B65186"/>
    <w:rsid w:val="00B66A37"/>
    <w:rsid w:val="00B67022"/>
    <w:rsid w:val="00B67362"/>
    <w:rsid w:val="00B674A3"/>
    <w:rsid w:val="00B7059F"/>
    <w:rsid w:val="00B71A9C"/>
    <w:rsid w:val="00B73B2E"/>
    <w:rsid w:val="00B7497C"/>
    <w:rsid w:val="00B74B3B"/>
    <w:rsid w:val="00B75E9D"/>
    <w:rsid w:val="00B76B1E"/>
    <w:rsid w:val="00B82F6A"/>
    <w:rsid w:val="00B8338C"/>
    <w:rsid w:val="00B8500F"/>
    <w:rsid w:val="00B85ADD"/>
    <w:rsid w:val="00B879A3"/>
    <w:rsid w:val="00B87F8C"/>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4F96"/>
    <w:rsid w:val="00C3509C"/>
    <w:rsid w:val="00C36386"/>
    <w:rsid w:val="00C36FB7"/>
    <w:rsid w:val="00C41CEB"/>
    <w:rsid w:val="00C4243D"/>
    <w:rsid w:val="00C426D5"/>
    <w:rsid w:val="00C42D19"/>
    <w:rsid w:val="00C44DC7"/>
    <w:rsid w:val="00C46EC4"/>
    <w:rsid w:val="00C46F2A"/>
    <w:rsid w:val="00C50880"/>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66B0"/>
    <w:rsid w:val="00CB7273"/>
    <w:rsid w:val="00CB7BED"/>
    <w:rsid w:val="00CC619F"/>
    <w:rsid w:val="00CC6AA0"/>
    <w:rsid w:val="00CC6C06"/>
    <w:rsid w:val="00CD1FF6"/>
    <w:rsid w:val="00CD328F"/>
    <w:rsid w:val="00CD40EB"/>
    <w:rsid w:val="00CD513C"/>
    <w:rsid w:val="00CD716B"/>
    <w:rsid w:val="00CE08BC"/>
    <w:rsid w:val="00CE237D"/>
    <w:rsid w:val="00CF1595"/>
    <w:rsid w:val="00CF16A3"/>
    <w:rsid w:val="00CF2151"/>
    <w:rsid w:val="00CF359C"/>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6025"/>
    <w:rsid w:val="00D27A38"/>
    <w:rsid w:val="00D31F64"/>
    <w:rsid w:val="00D32369"/>
    <w:rsid w:val="00D32E82"/>
    <w:rsid w:val="00D33923"/>
    <w:rsid w:val="00D34EC3"/>
    <w:rsid w:val="00D35A85"/>
    <w:rsid w:val="00D35E8A"/>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A4B"/>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2886"/>
    <w:rsid w:val="00E44299"/>
    <w:rsid w:val="00E47A39"/>
    <w:rsid w:val="00E53B4E"/>
    <w:rsid w:val="00E5418E"/>
    <w:rsid w:val="00E55AA4"/>
    <w:rsid w:val="00E566E8"/>
    <w:rsid w:val="00E57159"/>
    <w:rsid w:val="00E65BB7"/>
    <w:rsid w:val="00E66D5F"/>
    <w:rsid w:val="00E70F40"/>
    <w:rsid w:val="00E72212"/>
    <w:rsid w:val="00E75026"/>
    <w:rsid w:val="00E762EF"/>
    <w:rsid w:val="00E76703"/>
    <w:rsid w:val="00E802EB"/>
    <w:rsid w:val="00E8104E"/>
    <w:rsid w:val="00E87240"/>
    <w:rsid w:val="00E90402"/>
    <w:rsid w:val="00E91377"/>
    <w:rsid w:val="00E9200B"/>
    <w:rsid w:val="00E924CD"/>
    <w:rsid w:val="00E925C4"/>
    <w:rsid w:val="00E960E8"/>
    <w:rsid w:val="00E970C5"/>
    <w:rsid w:val="00EA0AC3"/>
    <w:rsid w:val="00EA29A1"/>
    <w:rsid w:val="00EA2D0A"/>
    <w:rsid w:val="00EA642F"/>
    <w:rsid w:val="00EA65F6"/>
    <w:rsid w:val="00EA789A"/>
    <w:rsid w:val="00EA7A5E"/>
    <w:rsid w:val="00EB090F"/>
    <w:rsid w:val="00EB18FE"/>
    <w:rsid w:val="00EB2435"/>
    <w:rsid w:val="00EB3600"/>
    <w:rsid w:val="00EB6FB5"/>
    <w:rsid w:val="00EC1DE0"/>
    <w:rsid w:val="00EC282A"/>
    <w:rsid w:val="00EC4BB0"/>
    <w:rsid w:val="00EC6858"/>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60A5"/>
    <w:rsid w:val="00F062DE"/>
    <w:rsid w:val="00F06775"/>
    <w:rsid w:val="00F1009D"/>
    <w:rsid w:val="00F104C5"/>
    <w:rsid w:val="00F10CBB"/>
    <w:rsid w:val="00F1344E"/>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649"/>
    <w:rsid w:val="00F82217"/>
    <w:rsid w:val="00F84281"/>
    <w:rsid w:val="00F8659A"/>
    <w:rsid w:val="00F868C6"/>
    <w:rsid w:val="00F90B6F"/>
    <w:rsid w:val="00F91C75"/>
    <w:rsid w:val="00F96482"/>
    <w:rsid w:val="00F96FE3"/>
    <w:rsid w:val="00FA0252"/>
    <w:rsid w:val="00FA1F17"/>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5D16"/>
    <w:rsid w:val="00FC6117"/>
    <w:rsid w:val="00FC681F"/>
    <w:rsid w:val="00FD3F8C"/>
    <w:rsid w:val="00FD404A"/>
    <w:rsid w:val="00FD4341"/>
    <w:rsid w:val="00FD4CEB"/>
    <w:rsid w:val="00FD5876"/>
    <w:rsid w:val="00FD59BF"/>
    <w:rsid w:val="00FD5BA9"/>
    <w:rsid w:val="00FD70B7"/>
    <w:rsid w:val="00FE1653"/>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5781341">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8757650">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59394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1873572">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41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8DA7D-44E5-4110-A8AF-05622240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18138</Words>
  <Characters>103392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121288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30</cp:revision>
  <dcterms:created xsi:type="dcterms:W3CDTF">2022-05-25T12:28:00Z</dcterms:created>
  <dcterms:modified xsi:type="dcterms:W3CDTF">2022-05-25T13:12:00Z</dcterms:modified>
</cp:coreProperties>
</file>