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Ротарь О.С.</w:t>
        <w:br/>
        <w:t>заведующая</w:t>
        <w:br/>
        <w:t>Муниципальное автономное дошкольное образовательное учреждение Староситненский детский сад «Огонек» Ступинского муниципального района</w:t>
        <w:br/>
        <w:t>«01»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оконных блоков ПВХ в комплекте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Староситненский детский сад «Огонек» Ступинского муниципального района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142813,Московская обл.Ступинский р-н, с.Старая Ситня, ул. Центральная, владение 3а.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142813,Московская обл.Ступинский р-н, с.Старая Ситня, ул. Центральная, владение 3а.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ogonek_sitny@mail.ru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7-496-6491334</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Ротарь Ольга Сергеевна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оконных блоков ПВХ в комплекте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142813, Московская область, г. о. Ступино, с. Старая Ситня, ул. Центральная, вл. 3;</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372 880 (триста семьдесят две тысячи восемьсот восемьдесят)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372 880 рублей 00 копеек</w:t>
              <w:br/>
              <w:t/>
              <w:br/>
              <w:t>ОКПД2: 22.23.14.120 Блоки оконные пластмассовые;</w:t>
              <w:br/>
              <w:t/>
              <w:br/>
              <w:t>ОКВЭД2: 22.23 Производство пластмассовых изделий, используемых в строительстве;</w:t>
              <w:br/>
              <w:t/>
              <w:br/>
              <w:t>Код КОЗ: 01.22.02.01.05.16.01 Пластиковые окна;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