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2556BC">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proofErr w:type="gramStart"/>
      <w:r w:rsidR="003701D7">
        <w:rPr>
          <w:sz w:val="28"/>
          <w:szCs w:val="28"/>
        </w:rPr>
        <w:t>и</w:t>
      </w:r>
      <w:proofErr w:type="gramEnd"/>
      <w:r w:rsidR="003701D7">
        <w:rPr>
          <w:sz w:val="28"/>
          <w:szCs w:val="28"/>
        </w:rPr>
        <w:t xml:space="preserve">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2556BC">
      <w:pPr>
        <w:tabs>
          <w:tab w:val="left" w:pos="10770"/>
        </w:tabs>
        <w:ind w:left="1418"/>
      </w:pPr>
      <w:r w:rsidR="00FC0CF3">
        <w:t>Реестровый номер позиции ПЗ (ЕАСУЗ):</w:t>
      </w:r>
      <w:r w:rsidRPr="005A4720" w:rsidR="00FC0CF3">
        <w:t xml:space="preserve"> </w:t>
      </w:r>
      <w:r w:rsidR="000511FE">
        <w:t>070537-23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бензина и ДТ</w:t>
      </w:r>
    </w:p>
    <w:p w:rsidR="007C3BF1" w:rsidRDefault="002556BC">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4 313 900,00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31.01.2024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«Тепло Шатуры»</w:t>
      </w:r>
    </w:p>
    <w:p w:rsidR="007C3BF1" w:rsidRDefault="008C2287">
      <w:pPr>
        <w:ind w:left="1418"/>
      </w:pPr>
      <w:r>
        <w:lastRenderedPageBreak/>
        <w:t xml:space="preserve">ИНН: </w:t>
      </w:r>
      <w:r>
        <w:t>5049025358</w:t>
      </w:r>
    </w:p>
    <w:p w:rsidR="007C3BF1" w:rsidRDefault="008C2287">
      <w:pPr>
        <w:ind w:left="1418"/>
      </w:pPr>
      <w:r>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г.о. Шатура, г. Шатура, Конный проезд, д. 7, пом. 6</w:t>
      </w:r>
    </w:p>
    <w:p w:rsidR="007C3BF1" w:rsidRDefault="008C2287">
      <w:pPr>
        <w:ind w:left="1418"/>
      </w:pPr>
      <w:r>
        <w:t>Адрес юридического лица:</w:t>
      </w:r>
      <w:r w:rsidRPr="005A4720">
        <w:t xml:space="preserve"> </w:t>
      </w:r>
      <w:r>
        <w:t>140700, Московская область,  г.о. Шатура, г. Шатура, Конный проезд, д. 7, пом. 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7C3BF1" w:rsidP="00876256" w:rsidRDefault="00872EF1">
            <w:pPr>
              <w:pStyle w:val="aff1"/>
              <w:keepNext/>
              <w:rPr>
                <w:b/>
              </w:rPr>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260" w:type="dxa"/>
            <w:shd w:val="clear" w:color="auto" w:fill="auto"/>
          </w:tcPr>
          <w:p w:rsidR="007C3BF1" w:rsidP="00876256" w:rsidRDefault="008C2287">
            <w:pPr>
              <w:pStyle w:val="19"/>
              <w:keepNext/>
            </w:pPr>
            <w:r>
              <w:t>Наименование</w:t>
            </w:r>
          </w:p>
        </w:tc>
        <w:tc>
          <w:tcPr>
            <w:tcW w:w="1418" w:type="dxa"/>
          </w:tcPr>
          <w:p w:rsidR="007C3BF1" w:rsidP="00876256" w:rsidRDefault="008C2287">
            <w:pPr>
              <w:pStyle w:val="19"/>
              <w:keepNext/>
            </w:pPr>
            <w:r>
              <w:t>Цена единицы, руб.</w:t>
            </w:r>
          </w:p>
        </w:tc>
        <w:tc>
          <w:tcPr>
            <w:tcW w:w="1374" w:type="dxa"/>
          </w:tcPr>
          <w:p w:rsidR="007C3BF1" w:rsidP="00876256" w:rsidRDefault="008C2287">
            <w:pPr>
              <w:pStyle w:val="19"/>
              <w:keepNext/>
            </w:pPr>
            <w:r>
              <w:t>Количество</w:t>
            </w:r>
          </w:p>
        </w:tc>
        <w:tc>
          <w:tcPr>
            <w:tcW w:w="1350" w:type="dxa"/>
            <w:shd w:val="clear" w:color="auto" w:fill="auto"/>
          </w:tcPr>
          <w:p w:rsidR="007C3BF1" w:rsidP="00876256" w:rsidRDefault="008C2287">
            <w:pPr>
              <w:pStyle w:val="19"/>
              <w:keepNext/>
            </w:pPr>
            <w:r>
              <w:t>Единицы измерения</w:t>
            </w:r>
          </w:p>
        </w:tc>
        <w:tc>
          <w:tcPr>
            <w:tcW w:w="1245" w:type="dxa"/>
          </w:tcPr>
          <w:p w:rsidR="007C3BF1" w:rsidP="00876256" w:rsidRDefault="008C2287">
            <w:pPr>
              <w:pStyle w:val="19"/>
              <w:keepNext/>
            </w:pPr>
            <w:r>
              <w:t>Размер НДС</w:t>
            </w:r>
          </w:p>
        </w:tc>
        <w:tc>
          <w:tcPr>
            <w:tcW w:w="1417" w:type="dxa"/>
          </w:tcPr>
          <w:p w:rsidR="007C3BF1" w:rsidP="00876256" w:rsidRDefault="008C2287">
            <w:pPr>
              <w:pStyle w:val="19"/>
              <w:keepNext/>
            </w:pPr>
            <w:r>
              <w:t xml:space="preserve">Общая стоимость без НДС, </w:t>
            </w:r>
            <w:proofErr w:type="spellStart"/>
            <w:r>
              <w:t>руб</w:t>
            </w:r>
            <w:proofErr w:type="spellEnd"/>
          </w:p>
        </w:tc>
        <w:tc>
          <w:tcPr>
            <w:tcW w:w="1418" w:type="dxa"/>
          </w:tcPr>
          <w:p w:rsidR="007C3BF1" w:rsidP="00876256" w:rsidRDefault="008C2287">
            <w:pPr>
              <w:pStyle w:val="19"/>
              <w:keepNext/>
            </w:pPr>
            <w:r>
              <w:t>Размер НДС, руб.</w:t>
            </w:r>
          </w:p>
        </w:tc>
        <w:tc>
          <w:tcPr>
            <w:tcW w:w="1701" w:type="dxa"/>
            <w:shd w:val="clear" w:color="auto" w:fill="auto"/>
          </w:tcPr>
          <w:p w:rsidR="007C3BF1" w:rsidP="00876256" w:rsidRDefault="008C2287">
            <w:pPr>
              <w:pStyle w:val="19"/>
              <w:keepNext/>
            </w:pPr>
            <w:r>
              <w:t>Общая стоимость, руб.</w:t>
            </w:r>
          </w:p>
        </w:tc>
      </w:tr>
      <w:tr>
        <w:trPr>
          <w:cantSplit/>
        </w:trPr>
        <w:tc>
          <w:tcPr>
            <w:tcW w:w="1526" w:type="dxa"/>
            <w:shd w:val="clear" w:color="auto" w:fill="auto"/>
          </w:tcPr>
          <w:p w:rsidRPr="00415D72" w:rsidR="007C3BF1" w:rsidRDefault="002556BC">
            <w:pPr>
              <w:pStyle w:val="aff1"/>
              <w:rPr>
                <w:rFonts w:eastAsiaTheme="minorHAnsi"/>
                <w:lang w:val="en-US"/>
              </w:rPr>
            </w:pPr>
            <w:r w:rsidR="00872EF1">
              <w:rPr>
                <w:lang w:val="en-US"/>
              </w:rPr>
              <w:t xml:space="preserve"> </w:t>
            </w:r>
            <w:r w:rsidRPr="00C15977" w:rsidR="00872EF1">
              <w:rPr>
                <w:lang w:val="en-US"/>
              </w:rPr>
              <w:t>01.08.01.03.04.02</w:t>
            </w:r>
            <w:r w:rsidRPr="00C15977" w:rsidR="00872EF1">
              <w:rPr>
                <w:b/>
                <w:lang w:val="en-US"/>
              </w:rPr>
              <w:t xml:space="preserve"> / </w:t>
            </w:r>
            <w:r w:rsidRPr="00C15977" w:rsidR="00872EF1">
              <w:rPr>
                <w:lang w:val="en-US"/>
              </w:rPr>
              <w:t>19.20.21.125</w:t>
            </w:r>
          </w:p>
        </w:tc>
        <w:tc>
          <w:tcPr>
            <w:tcW w:w="3260" w:type="dxa"/>
            <w:shd w:val="clear" w:color="auto" w:fill="auto"/>
          </w:tcPr>
          <w:p w:rsidR="007C3BF1" w:rsidRDefault="002556BC">
            <w:pPr>
              <w:pStyle w:val="aff1"/>
              <w:rPr>
                <w:lang w:val="en-US"/>
              </w:rPr>
            </w:pPr>
            <w:r w:rsidR="008C2287">
              <w:t>Бензин автомобильный АИ-92 экологического класса не ниже К5 (розничная реализация)</w:t>
            </w:r>
          </w:p>
        </w:tc>
        <w:tc>
          <w:tcPr>
            <w:tcW w:w="1418"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374" w:type="dxa"/>
          </w:tcPr>
          <w:p w:rsidR="007C3BF1" w:rsidRDefault="002556BC">
            <w:pPr>
              <w:pStyle w:val="aff1"/>
              <w:rPr>
                <w:lang w:val="en-US"/>
              </w:rPr>
            </w:pPr>
            <w:r w:rsidR="008C2287">
              <w:rPr>
                <w:lang w:val="en-US"/>
              </w:rPr>
              <w:t>30 000,000000000000</w:t>
            </w:r>
          </w:p>
        </w:tc>
        <w:tc>
          <w:tcPr>
            <w:tcW w:w="1350" w:type="dxa"/>
            <w:shd w:val="clear" w:color="auto" w:fill="auto"/>
          </w:tcPr>
          <w:p w:rsidR="007C3BF1" w:rsidRDefault="002556BC">
            <w:pPr>
              <w:pStyle w:val="aff1"/>
              <w:rPr>
                <w:lang w:val="en-US"/>
              </w:rPr>
            </w:pPr>
            <w:r w:rsidR="008C2287">
              <w:rPr>
                <w:lang w:val="en-US"/>
              </w:rPr>
              <w:t>Литр;^кубический дециметр</w:t>
            </w:r>
          </w:p>
        </w:tc>
        <w:tc>
          <w:tcPr>
            <w:tcW w:w="1245"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417"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418"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701" w:type="dxa"/>
            <w:shd w:val="clear" w:color="auto" w:fill="auto"/>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r>
        <w:trPr>
          <w:cantSplit/>
        </w:trPr>
        <w:tc>
          <w:tcPr>
            <w:tcW w:w="1526" w:type="dxa"/>
            <w:shd w:val="clear" w:color="auto" w:fill="auto"/>
          </w:tcPr>
          <w:p w:rsidRPr="00415D72" w:rsidR="007C3BF1" w:rsidRDefault="002556BC">
            <w:pPr>
              <w:pStyle w:val="aff1"/>
              <w:rPr>
                <w:rFonts w:eastAsiaTheme="minorHAnsi"/>
                <w:lang w:val="en-US"/>
              </w:rPr>
            </w:pPr>
            <w:r w:rsidR="00872EF1">
              <w:rPr>
                <w:lang w:val="en-US"/>
              </w:rPr>
              <w:t xml:space="preserve"> </w:t>
            </w:r>
            <w:r w:rsidRPr="00C15977" w:rsidR="00872EF1">
              <w:rPr>
                <w:lang w:val="en-US"/>
              </w:rPr>
              <w:t>01.08.01.03.04.09</w:t>
            </w:r>
            <w:r w:rsidRPr="00C15977" w:rsidR="00872EF1">
              <w:rPr>
                <w:b/>
                <w:lang w:val="en-US"/>
              </w:rPr>
              <w:t xml:space="preserve"> / </w:t>
            </w:r>
            <w:r w:rsidRPr="00C15977" w:rsidR="00872EF1">
              <w:rPr>
                <w:lang w:val="en-US"/>
              </w:rPr>
              <w:t>19.20.21.135</w:t>
            </w:r>
          </w:p>
        </w:tc>
        <w:tc>
          <w:tcPr>
            <w:tcW w:w="3260" w:type="dxa"/>
            <w:shd w:val="clear" w:color="auto" w:fill="auto"/>
          </w:tcPr>
          <w:p w:rsidR="007C3BF1" w:rsidRDefault="002556BC">
            <w:pPr>
              <w:pStyle w:val="aff1"/>
              <w:rPr>
                <w:lang w:val="en-US"/>
              </w:rPr>
            </w:pPr>
            <w:r w:rsidR="008C2287">
              <w:t>Бензин автомобильный АИ-95 экологического класса не ниже К5 (розничная реализация)</w:t>
            </w:r>
          </w:p>
        </w:tc>
        <w:tc>
          <w:tcPr>
            <w:tcW w:w="1418"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374" w:type="dxa"/>
          </w:tcPr>
          <w:p w:rsidR="007C3BF1" w:rsidRDefault="002556BC">
            <w:pPr>
              <w:pStyle w:val="aff1"/>
              <w:rPr>
                <w:lang w:val="en-US"/>
              </w:rPr>
            </w:pPr>
            <w:r w:rsidR="008C2287">
              <w:rPr>
                <w:lang w:val="en-US"/>
              </w:rPr>
              <w:t>14 000,000000000000</w:t>
            </w:r>
          </w:p>
        </w:tc>
        <w:tc>
          <w:tcPr>
            <w:tcW w:w="1350" w:type="dxa"/>
            <w:shd w:val="clear" w:color="auto" w:fill="auto"/>
          </w:tcPr>
          <w:p w:rsidR="007C3BF1" w:rsidRDefault="002556BC">
            <w:pPr>
              <w:pStyle w:val="aff1"/>
              <w:rPr>
                <w:lang w:val="en-US"/>
              </w:rPr>
            </w:pPr>
            <w:r w:rsidR="008C2287">
              <w:rPr>
                <w:lang w:val="en-US"/>
              </w:rPr>
              <w:t>Литр;^кубический дециметр</w:t>
            </w:r>
          </w:p>
        </w:tc>
        <w:tc>
          <w:tcPr>
            <w:tcW w:w="1245"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417"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418"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701" w:type="dxa"/>
            <w:shd w:val="clear" w:color="auto" w:fill="auto"/>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r>
        <w:trPr>
          <w:cantSplit/>
        </w:trPr>
        <w:tc>
          <w:tcPr>
            <w:tcW w:w="1526" w:type="dxa"/>
            <w:shd w:val="clear" w:color="auto" w:fill="auto"/>
          </w:tcPr>
          <w:p w:rsidRPr="00415D72" w:rsidR="007C3BF1" w:rsidRDefault="002556BC">
            <w:pPr>
              <w:pStyle w:val="aff1"/>
              <w:rPr>
                <w:rFonts w:eastAsiaTheme="minorHAnsi"/>
                <w:lang w:val="en-US"/>
              </w:rPr>
            </w:pPr>
            <w:r w:rsidR="00872EF1">
              <w:rPr>
                <w:lang w:val="en-US"/>
              </w:rPr>
              <w:t xml:space="preserve"> </w:t>
            </w:r>
            <w:r w:rsidRPr="00C15977" w:rsidR="00872EF1">
              <w:rPr>
                <w:lang w:val="en-US"/>
              </w:rPr>
              <w:t>01.08.01.10.04.01</w:t>
            </w:r>
            <w:r w:rsidRPr="00C15977" w:rsidR="00872EF1">
              <w:rPr>
                <w:b/>
                <w:lang w:val="en-US"/>
              </w:rPr>
              <w:t xml:space="preserve"> / </w:t>
            </w:r>
            <w:r w:rsidRPr="00C15977" w:rsidR="00872EF1">
              <w:rPr>
                <w:lang w:val="en-US"/>
              </w:rPr>
              <w:t>19.20.21.341</w:t>
            </w:r>
          </w:p>
        </w:tc>
        <w:tc>
          <w:tcPr>
            <w:tcW w:w="3260" w:type="dxa"/>
            <w:shd w:val="clear" w:color="auto" w:fill="auto"/>
          </w:tcPr>
          <w:p w:rsidR="007C3BF1" w:rsidRDefault="002556BC">
            <w:pPr>
              <w:pStyle w:val="aff1"/>
              <w:rPr>
                <w:lang w:val="en-US"/>
              </w:rPr>
            </w:pPr>
            <w:r w:rsidR="008C2287">
              <w:t>Топливо дизельное межсезонное вне классов (оптовая реализация)</w:t>
            </w:r>
          </w:p>
        </w:tc>
        <w:tc>
          <w:tcPr>
            <w:tcW w:w="1418"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374" w:type="dxa"/>
          </w:tcPr>
          <w:p w:rsidR="007C3BF1" w:rsidRDefault="002556BC">
            <w:pPr>
              <w:pStyle w:val="aff1"/>
              <w:rPr>
                <w:lang w:val="en-US"/>
              </w:rPr>
            </w:pPr>
            <w:r w:rsidR="008C2287">
              <w:rPr>
                <w:lang w:val="en-US"/>
              </w:rPr>
              <w:t>30 000,000000000000</w:t>
            </w:r>
          </w:p>
        </w:tc>
        <w:tc>
          <w:tcPr>
            <w:tcW w:w="1350" w:type="dxa"/>
            <w:shd w:val="clear" w:color="auto" w:fill="auto"/>
          </w:tcPr>
          <w:p w:rsidR="007C3BF1" w:rsidRDefault="002556BC">
            <w:pPr>
              <w:pStyle w:val="aff1"/>
              <w:rPr>
                <w:lang w:val="en-US"/>
              </w:rPr>
            </w:pPr>
            <w:r w:rsidR="008C2287">
              <w:rPr>
                <w:lang w:val="en-US"/>
              </w:rPr>
              <w:t>Литр;^кубический дециметр</w:t>
            </w:r>
          </w:p>
        </w:tc>
        <w:tc>
          <w:tcPr>
            <w:tcW w:w="1245"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417"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418" w:type="dxa"/>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1701" w:type="dxa"/>
            <w:shd w:val="clear" w:color="auto" w:fill="auto"/>
          </w:tcPr>
          <w:p w:rsidR="007C3BF1" w:rsidRDefault="002556BC">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bl>
    <w:p w:rsidR="007C3BF1" w:rsidRDefault="002556BC">
      <w:pPr>
        <w:pStyle w:val="aff1"/>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2556BC">
      <w:pPr>
        <w:pStyle w:val="aff3"/>
      </w:pPr>
    </w:p>
    <w:p w:rsidR="00372083" w:rsidP="00BC737F" w:rsidRDefault="002556BC">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2556BC">
            <w:pPr>
              <w:pStyle w:val="aff1"/>
            </w:pPr>
            <w:r w:rsidR="008C2287">
              <w:t>Поставка товара</w:t>
            </w:r>
          </w:p>
        </w:tc>
        <w:tc>
          <w:tcPr>
            <w:tcW w:w="959" w:type="pct"/>
          </w:tcPr>
          <w:p w:rsidRPr="000B5400" w:rsidR="007C3BF1" w:rsidP="000B5400" w:rsidRDefault="002556B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К5 (розничная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30 000,000000000000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r w:rsidRPr="00E90D6E" w:rsidR="00E90D6E">
              <w:t xml:space="preserve"> </w:t>
            </w:r>
            <w:r w:rsidRPr="00E90D6E" w:rsidR="00E90D6E">
              <w:t/>
            </w:r>
          </w:p>
          <w:p w:rsidRPr="000B5400" w:rsidR="007C3BF1" w:rsidP="000B5400" w:rsidRDefault="002556B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экологического класса не ниже К5 (розничная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14 000,000000000000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r w:rsidRPr="00E90D6E" w:rsidR="00E90D6E">
              <w:t xml:space="preserve"> </w:t>
            </w:r>
            <w:r w:rsidRPr="00E90D6E" w:rsidR="00E90D6E">
              <w:t/>
            </w:r>
          </w:p>
          <w:p w:rsidRPr="000B5400" w:rsidR="007C3BF1" w:rsidP="000B5400" w:rsidRDefault="002556B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межсезонное вне классов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30 000,000000000000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r w:rsidRPr="00E90D6E" w:rsidR="00E90D6E">
              <w:t xml:space="preserve"> </w:t>
            </w:r>
            <w:r w:rsidRPr="00E90D6E" w:rsidR="00E90D6E">
              <w:t/>
            </w:r>
          </w:p>
        </w:tc>
        <w:tc>
          <w:tcPr>
            <w:tcW w:w="671" w:type="pct"/>
            <w:shd w:val="clear" w:color="auto" w:fill="auto"/>
          </w:tcPr>
          <w:p w:rsidRPr="000B5400" w:rsidR="007C3BF1" w:rsidRDefault="002556BC">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2556BC">
            <w:pPr>
              <w:pStyle w:val="aff1"/>
              <w:rPr>
                <w:lang w:val="en-US"/>
              </w:rPr>
            </w:pPr>
            <w:r w:rsidRPr="000B5400" w:rsidR="008C2287">
              <w:rPr>
                <w:lang w:val="en-US"/>
              </w:rPr>
              <w:t>31.12.2023 (МСК)</w:t>
            </w:r>
          </w:p>
        </w:tc>
        <w:tc>
          <w:tcPr>
            <w:tcW w:w="622" w:type="pct"/>
            <w:shd w:val="clear" w:color="auto" w:fill="auto"/>
          </w:tcPr>
          <w:p w:rsidRPr="000B5400" w:rsidR="007C3BF1" w:rsidRDefault="002556BC">
            <w:pPr>
              <w:pStyle w:val="aff1"/>
              <w:rPr>
                <w:lang w:val="en-US"/>
              </w:rPr>
            </w:pPr>
            <w:r w:rsidRPr="000B5400" w:rsidR="008C2287">
              <w:rPr>
                <w:lang w:val="en-US"/>
              </w:rPr>
              <w:t>каждый мес. (от окончания)</w:t>
            </w:r>
          </w:p>
        </w:tc>
        <w:tc>
          <w:tcPr>
            <w:tcW w:w="610" w:type="pct"/>
            <w:shd w:val="clear" w:color="auto" w:fill="auto"/>
          </w:tcPr>
          <w:p w:rsidRPr="000B5400" w:rsidR="007C3BF1" w:rsidRDefault="002556BC">
            <w:pPr>
              <w:pStyle w:val="aff1"/>
              <w:rPr>
                <w:lang w:val="en-US"/>
              </w:rPr>
            </w:pPr>
            <w:r w:rsidRPr="000B5400" w:rsidR="008C2287">
              <w:rPr>
                <w:lang w:val="en-US"/>
              </w:rPr>
              <w:t>Поставщик</w:t>
            </w:r>
          </w:p>
        </w:tc>
        <w:tc>
          <w:tcPr>
            <w:tcW w:w="610" w:type="pct"/>
            <w:shd w:val="clear" w:color="auto" w:fill="auto"/>
          </w:tcPr>
          <w:p w:rsidRPr="000B5400" w:rsidR="007C3BF1" w:rsidRDefault="002556BC">
            <w:pPr>
              <w:pStyle w:val="aff1"/>
              <w:rPr>
                <w:lang w:val="en-US"/>
              </w:rPr>
            </w:pPr>
            <w:r w:rsidRPr="000B5400" w:rsidR="008C2287">
              <w:rPr>
                <w:lang w:val="en-US"/>
              </w:rPr>
              <w:t>Заказчик</w:t>
            </w:r>
          </w:p>
        </w:tc>
      </w:tr>
    </w:tbl>
    <w:p w:rsidRPr="000B5400" w:rsidR="007C3BF1" w:rsidRDefault="002556BC">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2556BC">
            <w:pPr>
              <w:pStyle w:val="aff1"/>
            </w:pPr>
            <w:r w:rsidR="008C2287">
              <w:t>Оплата №01</w:t>
            </w:r>
          </w:p>
        </w:tc>
        <w:tc>
          <w:tcPr>
            <w:tcW w:w="529" w:type="pct"/>
            <w:shd w:val="clear" w:color="auto" w:fill="auto"/>
          </w:tcPr>
          <w:p w:rsidR="007C3BF1" w:rsidRDefault="002556BC">
            <w:pPr>
              <w:pStyle w:val="aff1"/>
            </w:pPr>
            <w:r w:rsidR="008C2287">
              <w:t>Оплата</w:t>
            </w:r>
            <w:proofErr w:type="spellEnd"/>
          </w:p>
        </w:tc>
        <w:tc>
          <w:tcPr>
            <w:tcW w:w="651" w:type="pct"/>
            <w:shd w:val="clear" w:color="auto" w:fill="auto"/>
          </w:tcPr>
          <w:p w:rsidR="007C3BF1" w:rsidRDefault="002556BC">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2556BC">
            <w:pPr>
              <w:pStyle w:val="aff1"/>
              <w:jc w:val="right"/>
            </w:pPr>
            <w:r w:rsidR="008C2287">
              <w:t/>
            </w:r>
          </w:p>
        </w:tc>
        <w:tc>
          <w:tcPr>
            <w:tcW w:w="753" w:type="pct"/>
            <w:shd w:val="clear" w:color="auto" w:fill="auto"/>
          </w:tcPr>
          <w:p w:rsidR="007C3BF1" w:rsidRDefault="002556BC">
            <w:pPr>
              <w:pStyle w:val="aff1"/>
            </w:pPr>
            <w:r w:rsidR="008C2287">
              <w:t>Оплата за вычетом неустойки</w:t>
            </w:r>
          </w:p>
        </w:tc>
        <w:tc>
          <w:tcPr>
            <w:tcW w:w="753" w:type="pct"/>
          </w:tcPr>
          <w:p w:rsidR="007C3BF1" w:rsidRDefault="002556BC">
            <w:pPr>
              <w:pStyle w:val="aff1"/>
            </w:pPr>
            <w:r w:rsidR="008C2287">
              <w:t> «Универсальный передаточный документ (СЧФДОП), формат УПД, утвержденный приказом ФНС России» (Поставка товара)</w:t>
            </w:r>
          </w:p>
        </w:tc>
      </w:tr>
    </w:tbl>
    <w:p w:rsidR="007C3BF1" w:rsidRDefault="002556B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2556BC">
            <w:pPr>
              <w:pStyle w:val="aff1"/>
            </w:pPr>
            <w:r w:rsidR="008C2287">
              <w:t>Платёжное поручение</w:t>
            </w:r>
          </w:p>
        </w:tc>
        <w:tc>
          <w:tcPr>
            <w:tcW w:w="1821" w:type="pct"/>
            <w:vMerge w:val="restart"/>
            <w:shd w:val="clear" w:color="auto" w:fill="auto"/>
          </w:tcPr>
          <w:p w:rsidR="007C3BF1" w:rsidRDefault="002556BC">
            <w:pPr>
              <w:pStyle w:val="aff1"/>
            </w:pPr>
            <w:r w:rsidR="008C2287">
              <w:t>Оплата №01</w:t>
            </w:r>
          </w:p>
        </w:tc>
        <w:tc>
          <w:tcPr>
            <w:tcW w:w="835" w:type="pct"/>
            <w:shd w:val="clear" w:color="auto" w:fill="auto"/>
          </w:tcPr>
          <w:p w:rsidR="007C3BF1" w:rsidRDefault="002556BC">
            <w:pPr>
              <w:pStyle w:val="aff1"/>
            </w:pPr>
            <w:r w:rsidR="008C2287">
              <w:t>Подписание</w:t>
            </w:r>
          </w:p>
        </w:tc>
        <w:tc>
          <w:tcPr>
            <w:tcW w:w="628" w:type="pct"/>
            <w:shd w:val="clear" w:color="auto" w:fill="auto"/>
          </w:tcPr>
          <w:p w:rsidR="007C3BF1" w:rsidRDefault="002556BC">
            <w:pPr>
              <w:pStyle w:val="aff1"/>
            </w:pPr>
            <w:r w:rsidR="008C2287">
              <w:t>15 раб. дн. от даты окончания исполнения обязательства</w:t>
            </w:r>
          </w:p>
        </w:tc>
        <w:tc>
          <w:tcPr>
            <w:tcW w:w="630" w:type="pct"/>
            <w:shd w:val="clear" w:color="auto" w:fill="auto"/>
          </w:tcPr>
          <w:p w:rsidR="007C3BF1" w:rsidRDefault="002556BC">
            <w:pPr>
              <w:pStyle w:val="aff1"/>
            </w:pPr>
            <w:r w:rsidR="008C2287">
              <w:t>Заказчик</w:t>
            </w:r>
          </w:p>
        </w:tc>
      </w:tr>
      <w:tr>
        <w:trPr>
          <w:cantSplit/>
        </w:trPr>
        <w:tc>
          <w:tcPr>
            <w:tcW w:w="1086" w:type="pct"/>
            <w:vMerge w:val="restart"/>
            <w:shd w:val="clear" w:color="auto" w:fill="auto"/>
          </w:tcPr>
          <w:p w:rsidR="007C3BF1" w:rsidRDefault="002556BC">
            <w:pPr>
              <w:pStyle w:val="aff1"/>
            </w:pPr>
            <w:r w:rsidR="008C2287">
              <w:t>Счёт на оплату</w:t>
            </w:r>
          </w:p>
        </w:tc>
        <w:tc>
          <w:tcPr>
            <w:tcW w:w="1821" w:type="pct"/>
            <w:vMerge w:val="restart"/>
            <w:shd w:val="clear" w:color="auto" w:fill="auto"/>
          </w:tcPr>
          <w:p w:rsidR="007C3BF1" w:rsidRDefault="002556BC">
            <w:pPr>
              <w:pStyle w:val="aff1"/>
            </w:pPr>
            <w:r w:rsidR="008C2287">
              <w:t>Поставка товара</w:t>
            </w:r>
          </w:p>
        </w:tc>
        <w:tc>
          <w:tcPr>
            <w:tcW w:w="835" w:type="pct"/>
            <w:shd w:val="clear" w:color="auto" w:fill="auto"/>
          </w:tcPr>
          <w:p w:rsidR="007C3BF1" w:rsidRDefault="002556BC">
            <w:pPr>
              <w:pStyle w:val="aff1"/>
            </w:pPr>
            <w:r w:rsidR="008C2287">
              <w:t>Подписание</w:t>
            </w:r>
          </w:p>
        </w:tc>
        <w:tc>
          <w:tcPr>
            <w:tcW w:w="628" w:type="pct"/>
            <w:shd w:val="clear" w:color="auto" w:fill="auto"/>
          </w:tcPr>
          <w:p w:rsidR="007C3BF1" w:rsidRDefault="002556BC">
            <w:pPr>
              <w:pStyle w:val="aff1"/>
            </w:pPr>
            <w:r w:rsidR="008C2287">
              <w:t>7 раб. дн. от даты окончания исполнения обязательства</w:t>
            </w:r>
          </w:p>
        </w:tc>
        <w:tc>
          <w:tcPr>
            <w:tcW w:w="630" w:type="pct"/>
            <w:shd w:val="clear" w:color="auto" w:fill="auto"/>
          </w:tcPr>
          <w:p w:rsidR="007C3BF1" w:rsidRDefault="002556BC">
            <w:pPr>
              <w:pStyle w:val="aff1"/>
            </w:pPr>
            <w:r w:rsidR="008C2287">
              <w:t>Поставщик</w:t>
            </w:r>
          </w:p>
        </w:tc>
      </w:tr>
      <w:tr>
        <w:trPr>
          <w:cantSplit/>
        </w:trPr>
        <w:tc>
          <w:tcPr>
            <w:tcW w:w="1086" w:type="pct"/>
            <w:vMerge w:val=""/>
            <w:shd w:val="clear" w:color="auto" w:fill="auto"/>
          </w:tcPr>
          <w:p w:rsidR="007C3BF1" w:rsidRDefault="002556BC">
            <w:pPr>
              <w:pStyle w:val="aff1"/>
            </w:pPr>
          </w:p>
        </w:tc>
        <w:tc>
          <w:tcPr>
            <w:tcW w:w="1821" w:type="pct"/>
            <w:vMerge w:val=""/>
            <w:shd w:val="clear" w:color="auto" w:fill="auto"/>
          </w:tcPr>
          <w:p w:rsidR="007C3BF1" w:rsidRDefault="002556BC">
            <w:pPr>
              <w:pStyle w:val="aff1"/>
            </w:pPr>
          </w:p>
        </w:tc>
        <w:tc>
          <w:tcPr>
            <w:tcW w:w="835" w:type="pct"/>
            <w:shd w:val="clear" w:color="auto" w:fill="auto"/>
          </w:tcPr>
          <w:p w:rsidR="007C3BF1" w:rsidRDefault="002556BC">
            <w:pPr>
              <w:pStyle w:val="aff1"/>
            </w:pPr>
            <w:r w:rsidR="008C2287">
              <w:t>Согласование (без подписания)</w:t>
            </w:r>
          </w:p>
        </w:tc>
        <w:tc>
          <w:tcPr>
            <w:tcW w:w="628" w:type="pct"/>
            <w:shd w:val="clear" w:color="auto" w:fill="auto"/>
          </w:tcPr>
          <w:p w:rsidR="007C3BF1" w:rsidRDefault="002556BC">
            <w:pPr>
              <w:pStyle w:val="aff1"/>
            </w:pPr>
            <w:r w:rsidR="008C2287">
              <w:t>7 раб. дн. от даты получения документа</w:t>
            </w:r>
          </w:p>
        </w:tc>
        <w:tc>
          <w:tcPr>
            <w:tcW w:w="630" w:type="pct"/>
            <w:shd w:val="clear" w:color="auto" w:fill="auto"/>
          </w:tcPr>
          <w:p w:rsidR="007C3BF1" w:rsidRDefault="002556BC">
            <w:pPr>
              <w:pStyle w:val="aff1"/>
            </w:pPr>
            <w:r w:rsidR="008C2287">
              <w:t>Заказчик</w:t>
            </w:r>
          </w:p>
        </w:tc>
      </w:tr>
      <w:tr>
        <w:trPr>
          <w:cantSplit/>
        </w:trPr>
        <w:tc>
          <w:tcPr>
            <w:tcW w:w="1086" w:type="pct"/>
            <w:vMerge w:val="restart"/>
            <w:shd w:val="clear" w:color="auto" w:fill="auto"/>
          </w:tcPr>
          <w:p w:rsidR="007C3BF1" w:rsidRDefault="002556BC">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2556BC">
            <w:pPr>
              <w:pStyle w:val="aff1"/>
            </w:pPr>
            <w:r w:rsidR="008C2287">
              <w:t>Поставка товара</w:t>
            </w:r>
          </w:p>
        </w:tc>
        <w:tc>
          <w:tcPr>
            <w:tcW w:w="835" w:type="pct"/>
            <w:shd w:val="clear" w:color="auto" w:fill="auto"/>
          </w:tcPr>
          <w:p w:rsidR="007C3BF1" w:rsidRDefault="002556BC">
            <w:pPr>
              <w:pStyle w:val="aff1"/>
            </w:pPr>
            <w:r w:rsidR="008C2287">
              <w:t>Подписание</w:t>
            </w:r>
          </w:p>
        </w:tc>
        <w:tc>
          <w:tcPr>
            <w:tcW w:w="628" w:type="pct"/>
            <w:shd w:val="clear" w:color="auto" w:fill="auto"/>
          </w:tcPr>
          <w:p w:rsidR="007C3BF1" w:rsidRDefault="002556BC">
            <w:pPr>
              <w:pStyle w:val="aff1"/>
            </w:pPr>
            <w:r w:rsidR="008C2287">
              <w:t>7 раб. дн. от даты окончания исполнения обязательства</w:t>
            </w:r>
          </w:p>
        </w:tc>
        <w:tc>
          <w:tcPr>
            <w:tcW w:w="630" w:type="pct"/>
            <w:shd w:val="clear" w:color="auto" w:fill="auto"/>
          </w:tcPr>
          <w:p w:rsidR="007C3BF1" w:rsidRDefault="002556BC">
            <w:pPr>
              <w:pStyle w:val="aff1"/>
            </w:pPr>
            <w:r w:rsidR="008C2287">
              <w:t>Поставщик</w:t>
            </w:r>
          </w:p>
        </w:tc>
      </w:tr>
      <w:tr>
        <w:trPr>
          <w:cantSplit/>
        </w:trPr>
        <w:tc>
          <w:tcPr>
            <w:tcW w:w="1086" w:type="pct"/>
            <w:vMerge w:val=""/>
            <w:shd w:val="clear" w:color="auto" w:fill="auto"/>
          </w:tcPr>
          <w:p w:rsidR="007C3BF1" w:rsidRDefault="002556BC">
            <w:pPr>
              <w:pStyle w:val="aff1"/>
            </w:pPr>
          </w:p>
        </w:tc>
        <w:tc>
          <w:tcPr>
            <w:tcW w:w="1821" w:type="pct"/>
            <w:vMerge w:val=""/>
            <w:shd w:val="clear" w:color="auto" w:fill="auto"/>
          </w:tcPr>
          <w:p w:rsidR="007C3BF1" w:rsidRDefault="002556BC">
            <w:pPr>
              <w:pStyle w:val="aff1"/>
            </w:pPr>
          </w:p>
        </w:tc>
        <w:tc>
          <w:tcPr>
            <w:tcW w:w="835" w:type="pct"/>
            <w:shd w:val="clear" w:color="auto" w:fill="auto"/>
          </w:tcPr>
          <w:p w:rsidR="007C3BF1" w:rsidRDefault="002556BC">
            <w:pPr>
              <w:pStyle w:val="aff1"/>
            </w:pPr>
            <w:r w:rsidR="008C2287">
              <w:t>Подписание</w:t>
            </w:r>
          </w:p>
        </w:tc>
        <w:tc>
          <w:tcPr>
            <w:tcW w:w="628" w:type="pct"/>
            <w:shd w:val="clear" w:color="auto" w:fill="auto"/>
          </w:tcPr>
          <w:p w:rsidR="007C3BF1" w:rsidRDefault="002556BC">
            <w:pPr>
              <w:pStyle w:val="aff1"/>
            </w:pPr>
            <w:r w:rsidR="008C2287">
              <w:t>7 раб. дн. от даты получения документа</w:t>
            </w:r>
          </w:p>
        </w:tc>
        <w:tc>
          <w:tcPr>
            <w:tcW w:w="630" w:type="pct"/>
            <w:shd w:val="clear" w:color="auto" w:fill="auto"/>
          </w:tcPr>
          <w:p w:rsidR="007C3BF1" w:rsidRDefault="002556BC">
            <w:pPr>
              <w:pStyle w:val="aff1"/>
            </w:pPr>
            <w:r w:rsidR="008C2287">
              <w:t>Заказчик</w:t>
            </w:r>
          </w:p>
        </w:tc>
      </w:tr>
    </w:tbl>
    <w:p w:rsidR="007C3BF1" w:rsidRDefault="002556BC"/>
    <w:p w:rsidR="007C3BF1" w:rsidRDefault="007C3BF1"/>
    <w:p w:rsidR="007C3BF1" w:rsidRDefault="002556BC">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2556BC">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2556BC">
            <w:pPr>
              <w:pStyle w:val="aff1"/>
            </w:pPr>
            <w:r w:rsidR="008C2287">
              <w:t>Поставка товара</w:t>
            </w:r>
          </w:p>
        </w:tc>
        <w:tc>
          <w:tcPr>
            <w:tcW w:w="813" w:type="pct"/>
            <w:shd w:val="clear" w:color="auto" w:fill="auto"/>
          </w:tcPr>
          <w:p w:rsidR="007C3BF1" w:rsidRDefault="002556BC">
            <w:pPr>
              <w:pStyle w:val="aff1"/>
            </w:pPr>
            <w:r w:rsidR="008C2287">
              <w:t>Подписание</w:t>
            </w:r>
          </w:p>
        </w:tc>
        <w:tc>
          <w:tcPr>
            <w:tcW w:w="611" w:type="pct"/>
            <w:shd w:val="clear" w:color="auto" w:fill="auto"/>
          </w:tcPr>
          <w:p w:rsidR="007C3BF1" w:rsidRDefault="002556BC">
            <w:pPr>
              <w:pStyle w:val="aff1"/>
            </w:pPr>
            <w:r w:rsidR="008C2287">
              <w:t>7 раб. дн. от даты окончания исполнения обязательства</w:t>
            </w:r>
          </w:p>
        </w:tc>
        <w:tc>
          <w:tcPr>
            <w:tcW w:w="745" w:type="pct"/>
            <w:shd w:val="clear" w:color="auto" w:fill="auto"/>
          </w:tcPr>
          <w:p w:rsidR="007C3BF1" w:rsidRDefault="002556BC">
            <w:pPr>
              <w:pStyle w:val="aff1"/>
            </w:pPr>
            <w:r w:rsidR="008C2287">
              <w:t>Поставщик</w:t>
            </w:r>
          </w:p>
        </w:tc>
      </w:tr>
      <w:tr>
        <w:trPr>
          <w:cantSplit/>
        </w:trPr>
        <w:tc>
          <w:tcPr>
            <w:tcW w:w="1058" w:type="pct"/>
            <w:vMerge w:val=""/>
            <w:shd w:val="clear" w:color="auto" w:fill="auto"/>
          </w:tcPr>
          <w:p w:rsidR="007C3BF1" w:rsidRDefault="002556BC">
            <w:pPr>
              <w:pStyle w:val="aff1"/>
            </w:pPr>
          </w:p>
        </w:tc>
        <w:tc>
          <w:tcPr>
            <w:tcW w:w="1773" w:type="pct"/>
            <w:vMerge w:val=""/>
            <w:shd w:val="clear" w:color="auto" w:fill="auto"/>
          </w:tcPr>
          <w:p w:rsidR="007C3BF1" w:rsidRDefault="002556BC">
            <w:pPr>
              <w:pStyle w:val="aff1"/>
            </w:pPr>
          </w:p>
        </w:tc>
        <w:tc>
          <w:tcPr>
            <w:tcW w:w="813" w:type="pct"/>
            <w:shd w:val="clear" w:color="auto" w:fill="auto"/>
          </w:tcPr>
          <w:p w:rsidR="007C3BF1" w:rsidRDefault="002556BC">
            <w:pPr>
              <w:pStyle w:val="aff1"/>
            </w:pPr>
            <w:r w:rsidR="008C2287">
              <w:t>Подписание</w:t>
            </w:r>
          </w:p>
        </w:tc>
        <w:tc>
          <w:tcPr>
            <w:tcW w:w="611" w:type="pct"/>
            <w:shd w:val="clear" w:color="auto" w:fill="auto"/>
          </w:tcPr>
          <w:p w:rsidR="007C3BF1" w:rsidRDefault="002556BC">
            <w:pPr>
              <w:pStyle w:val="aff1"/>
            </w:pPr>
            <w:r w:rsidR="008C2287">
              <w:t>7 раб. дн. от даты получения документа</w:t>
            </w:r>
          </w:p>
        </w:tc>
        <w:tc>
          <w:tcPr>
            <w:tcW w:w="745" w:type="pct"/>
            <w:shd w:val="clear" w:color="auto" w:fill="auto"/>
          </w:tcPr>
          <w:p w:rsidR="007C3BF1" w:rsidRDefault="002556BC">
            <w:pPr>
              <w:pStyle w:val="aff1"/>
            </w:pPr>
            <w:r w:rsidR="008C2287">
              <w:t>Заказчик</w:t>
            </w:r>
          </w:p>
        </w:tc>
      </w:tr>
    </w:tbl>
    <w:p w:rsidR="007C3BF1" w:rsidRDefault="002556B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2556BC">
            <w:pPr>
              <w:pStyle w:val="aff1"/>
            </w:pPr>
            <w:r w:rsidR="008C2287">
              <w:t>Ответственность за неисполнение обязательств по договору</w:t>
            </w:r>
          </w:p>
        </w:tc>
        <w:tc>
          <w:tcPr>
            <w:tcW w:w="836" w:type="pct"/>
            <w:shd w:val="clear" w:color="auto" w:fill="auto"/>
          </w:tcPr>
          <w:p w:rsidR="007C3BF1" w:rsidRDefault="002556BC">
            <w:pPr>
              <w:pStyle w:val="aff1"/>
            </w:pPr>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c>
          <w:tcPr>
            <w:tcW w:w="1076" w:type="pct"/>
            <w:shd w:val="clear" w:color="auto" w:fill="auto"/>
          </w:tcPr>
          <w:p w:rsidR="007C3BF1" w:rsidRDefault="002556BC">
            <w:pPr>
              <w:pStyle w:val="aff1"/>
            </w:pPr>
            <w:r w:rsidR="008C2287">
              <w:t>Оплата №01</w:t>
            </w:r>
          </w:p>
        </w:tc>
        <w:tc>
          <w:tcPr>
            <w:tcW w:w="679" w:type="pct"/>
            <w:shd w:val="clear" w:color="auto" w:fill="auto"/>
          </w:tcPr>
          <w:p w:rsidR="007C3BF1" w:rsidRDefault="002556BC">
            <w:pPr>
              <w:pStyle w:val="aff1"/>
              <w:jc w:val="right"/>
            </w:pPr>
            <w:r w:rsidR="008C2287">
              <w:t/>
            </w:r>
          </w:p>
        </w:tc>
        <w:tc>
          <w:tcPr>
            <w:tcW w:w="542" w:type="pct"/>
            <w:shd w:val="clear" w:color="auto" w:fill="auto"/>
          </w:tcPr>
          <w:p w:rsidR="007C3BF1" w:rsidRDefault="002556BC">
            <w:pPr>
              <w:pStyle w:val="aff1"/>
              <w:jc w:val="right"/>
            </w:pPr>
            <w:r w:rsidR="008C2287">
              <w:t/>
            </w:r>
          </w:p>
        </w:tc>
        <w:tc>
          <w:tcPr>
            <w:tcW w:w="948" w:type="pct"/>
            <w:shd w:val="clear" w:color="auto" w:fill="auto"/>
          </w:tcPr>
          <w:p w:rsidR="007C3BF1" w:rsidRDefault="002556BC">
            <w:pPr>
              <w:pStyle w:val="aff1"/>
            </w:pPr>
            <w:r w:rsidR="008C2287">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trPr>
          <w:cantSplit/>
        </w:trPr>
        <w:tc>
          <w:tcPr>
            <w:tcW w:w="919" w:type="pct"/>
            <w:shd w:val="clear" w:color="auto" w:fill="auto"/>
          </w:tcPr>
          <w:p w:rsidR="007C3BF1" w:rsidRDefault="002556BC">
            <w:pPr>
              <w:pStyle w:val="aff1"/>
            </w:pPr>
            <w:r w:rsidR="008C2287">
              <w:t>Ответственность за неисполнение обязательств по договору</w:t>
            </w:r>
          </w:p>
        </w:tc>
        <w:tc>
          <w:tcPr>
            <w:tcW w:w="836" w:type="pct"/>
            <w:shd w:val="clear" w:color="auto" w:fill="auto"/>
          </w:tcPr>
          <w:p w:rsidR="007C3BF1" w:rsidRDefault="002556BC">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2556BC">
            <w:pPr>
              <w:pStyle w:val="aff1"/>
            </w:pPr>
            <w:r w:rsidR="008C2287">
              <w:t>Оплата №01</w:t>
            </w:r>
          </w:p>
        </w:tc>
        <w:tc>
          <w:tcPr>
            <w:tcW w:w="679" w:type="pct"/>
            <w:shd w:val="clear" w:color="auto" w:fill="auto"/>
          </w:tcPr>
          <w:p w:rsidR="007C3BF1" w:rsidRDefault="002556BC">
            <w:pPr>
              <w:pStyle w:val="aff1"/>
              <w:jc w:val="right"/>
            </w:pPr>
            <w:r w:rsidR="008C2287">
              <w:t>5 000,00</w:t>
            </w:r>
          </w:p>
        </w:tc>
        <w:tc>
          <w:tcPr>
            <w:tcW w:w="542" w:type="pct"/>
            <w:shd w:val="clear" w:color="auto" w:fill="auto"/>
          </w:tcPr>
          <w:p w:rsidR="007C3BF1" w:rsidRDefault="002556BC">
            <w:pPr>
              <w:pStyle w:val="aff1"/>
              <w:jc w:val="right"/>
            </w:pPr>
            <w:r w:rsidR="008C2287">
              <w:t/>
            </w:r>
          </w:p>
        </w:tc>
        <w:tc>
          <w:tcPr>
            <w:tcW w:w="948" w:type="pct"/>
            <w:shd w:val="clear" w:color="auto" w:fill="auto"/>
          </w:tcPr>
          <w:p w:rsidR="007C3BF1" w:rsidRDefault="002556BC">
            <w:pPr>
              <w:pStyle w:val="aff1"/>
            </w:pPr>
            <w:r w:rsidR="008C2287">
              <w:t/>
            </w:r>
          </w:p>
        </w:tc>
      </w:tr>
      <w:tr>
        <w:trPr>
          <w:cantSplit/>
        </w:trPr>
        <w:tc>
          <w:tcPr>
            <w:tcW w:w="919" w:type="pct"/>
            <w:shd w:val="clear" w:color="auto" w:fill="auto"/>
          </w:tcPr>
          <w:p w:rsidR="007C3BF1" w:rsidRDefault="002556BC">
            <w:pPr>
              <w:pStyle w:val="aff1"/>
            </w:pPr>
            <w:r w:rsidR="008C2287">
              <w:t>Ответственность за неисполнение обязательств по договору</w:t>
            </w:r>
          </w:p>
        </w:tc>
        <w:tc>
          <w:tcPr>
            <w:tcW w:w="836" w:type="pct"/>
            <w:shd w:val="clear" w:color="auto" w:fill="auto"/>
          </w:tcPr>
          <w:p w:rsidR="007C3BF1" w:rsidRDefault="002556BC">
            <w:pPr>
              <w:pStyle w:val="aff1"/>
            </w:pPr>
            <w:r w:rsidR="008C2287">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c>
          <w:tcPr>
            <w:tcW w:w="1076" w:type="pct"/>
            <w:shd w:val="clear" w:color="auto" w:fill="auto"/>
          </w:tcPr>
          <w:p w:rsidR="007C3BF1" w:rsidRDefault="002556BC">
            <w:pPr>
              <w:pStyle w:val="aff1"/>
            </w:pPr>
            <w:r w:rsidR="008C2287">
              <w:t>Поставка товара</w:t>
            </w:r>
          </w:p>
        </w:tc>
        <w:tc>
          <w:tcPr>
            <w:tcW w:w="679" w:type="pct"/>
            <w:shd w:val="clear" w:color="auto" w:fill="auto"/>
          </w:tcPr>
          <w:p w:rsidR="007C3BF1" w:rsidRDefault="002556BC">
            <w:pPr>
              <w:pStyle w:val="aff1"/>
              <w:jc w:val="right"/>
            </w:pPr>
            <w:r w:rsidR="008C2287">
              <w:t/>
            </w:r>
          </w:p>
        </w:tc>
        <w:tc>
          <w:tcPr>
            <w:tcW w:w="542" w:type="pct"/>
            <w:shd w:val="clear" w:color="auto" w:fill="auto"/>
          </w:tcPr>
          <w:p w:rsidR="007C3BF1" w:rsidRDefault="002556BC">
            <w:pPr>
              <w:pStyle w:val="aff1"/>
              <w:jc w:val="right"/>
            </w:pPr>
            <w:r w:rsidR="008C2287">
              <w:t/>
            </w:r>
          </w:p>
        </w:tc>
        <w:tc>
          <w:tcPr>
            <w:tcW w:w="948" w:type="pct"/>
            <w:shd w:val="clear" w:color="auto" w:fill="auto"/>
          </w:tcPr>
          <w:p w:rsidR="007C3BF1" w:rsidRDefault="002556BC">
            <w:pPr>
              <w:pStyle w:val="aff1"/>
            </w:pPr>
            <w:r w:rsidR="008C2287">
              <w:t>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trPr>
          <w:cantSplit/>
        </w:trPr>
        <w:tc>
          <w:tcPr>
            <w:tcW w:w="919" w:type="pct"/>
            <w:shd w:val="clear" w:color="auto" w:fill="auto"/>
          </w:tcPr>
          <w:p w:rsidR="007C3BF1" w:rsidRDefault="002556BC">
            <w:pPr>
              <w:pStyle w:val="aff1"/>
            </w:pPr>
            <w:r w:rsidR="008C2287">
              <w:t>Ответственность за неисполнение обязательств по договору</w:t>
            </w:r>
          </w:p>
        </w:tc>
        <w:tc>
          <w:tcPr>
            <w:tcW w:w="836" w:type="pct"/>
            <w:shd w:val="clear" w:color="auto" w:fill="auto"/>
          </w:tcPr>
          <w:p w:rsidR="007C3BF1" w:rsidRDefault="002556BC">
            <w:pPr>
              <w:pStyle w:val="aff1"/>
            </w:pPr>
            <w:r w:rsidR="008C2287">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tc>
        <w:tc>
          <w:tcPr>
            <w:tcW w:w="1076" w:type="pct"/>
            <w:shd w:val="clear" w:color="auto" w:fill="auto"/>
          </w:tcPr>
          <w:p w:rsidR="007C3BF1" w:rsidRDefault="002556BC">
            <w:pPr>
              <w:pStyle w:val="aff1"/>
            </w:pPr>
            <w:r w:rsidR="008C2287">
              <w:t>Поставка товара</w:t>
            </w:r>
          </w:p>
        </w:tc>
        <w:tc>
          <w:tcPr>
            <w:tcW w:w="679" w:type="pct"/>
            <w:shd w:val="clear" w:color="auto" w:fill="auto"/>
          </w:tcPr>
          <w:p w:rsidR="007C3BF1" w:rsidRDefault="002556BC">
            <w:pPr>
              <w:pStyle w:val="aff1"/>
              <w:jc w:val="right"/>
            </w:pPr>
            <w:r w:rsidR="008C2287">
              <w:t>5 000,00</w:t>
            </w:r>
          </w:p>
        </w:tc>
        <w:tc>
          <w:tcPr>
            <w:tcW w:w="542" w:type="pct"/>
            <w:shd w:val="clear" w:color="auto" w:fill="auto"/>
          </w:tcPr>
          <w:p w:rsidR="007C3BF1" w:rsidRDefault="002556BC">
            <w:pPr>
              <w:pStyle w:val="aff1"/>
              <w:jc w:val="right"/>
            </w:pPr>
            <w:r w:rsidR="008C2287">
              <w:t/>
            </w:r>
          </w:p>
        </w:tc>
        <w:tc>
          <w:tcPr>
            <w:tcW w:w="948" w:type="pct"/>
            <w:shd w:val="clear" w:color="auto" w:fill="auto"/>
          </w:tcPr>
          <w:p w:rsidR="007C3BF1" w:rsidRDefault="002556BC">
            <w:pPr>
              <w:pStyle w:val="aff1"/>
            </w:pPr>
            <w:r w:rsidR="008C2287">
              <w:t/>
            </w:r>
          </w:p>
        </w:tc>
      </w:tr>
      <w:tr>
        <w:trPr>
          <w:cantSplit/>
        </w:trPr>
        <w:tc>
          <w:tcPr>
            <w:tcW w:w="919" w:type="pct"/>
            <w:shd w:val="clear" w:color="auto" w:fill="auto"/>
          </w:tcPr>
          <w:p w:rsidR="007C3BF1" w:rsidRDefault="002556BC">
            <w:pPr>
              <w:pStyle w:val="aff1"/>
            </w:pPr>
            <w:r w:rsidR="008C2287">
              <w:t>Ответственность за неисполнение обязательств по договору</w:t>
            </w:r>
          </w:p>
        </w:tc>
        <w:tc>
          <w:tcPr>
            <w:tcW w:w="836" w:type="pct"/>
            <w:shd w:val="clear" w:color="auto" w:fill="auto"/>
          </w:tcPr>
          <w:p w:rsidR="007C3BF1" w:rsidRDefault="002556BC">
            <w:pPr>
              <w:pStyle w:val="aff1"/>
            </w:pPr>
            <w:r w:rsidR="008C2287">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p>
        </w:tc>
        <w:tc>
          <w:tcPr>
            <w:tcW w:w="1076" w:type="pct"/>
            <w:shd w:val="clear" w:color="auto" w:fill="auto"/>
          </w:tcPr>
          <w:p w:rsidR="007C3BF1" w:rsidRDefault="002556BC">
            <w:pPr>
              <w:pStyle w:val="aff1"/>
            </w:pPr>
            <w:r w:rsidR="008C2287">
              <w:t>Поставка товара</w:t>
            </w:r>
          </w:p>
        </w:tc>
        <w:tc>
          <w:tcPr>
            <w:tcW w:w="679" w:type="pct"/>
            <w:shd w:val="clear" w:color="auto" w:fill="auto"/>
          </w:tcPr>
          <w:p w:rsidR="007C3BF1" w:rsidRDefault="002556BC">
            <w:pPr>
              <w:pStyle w:val="aff1"/>
              <w:jc w:val="right"/>
            </w:pPr>
            <w:r w:rsidR="008C2287">
              <w:t>5 000,00</w:t>
            </w:r>
          </w:p>
        </w:tc>
        <w:tc>
          <w:tcPr>
            <w:tcW w:w="542" w:type="pct"/>
            <w:shd w:val="clear" w:color="auto" w:fill="auto"/>
          </w:tcPr>
          <w:p w:rsidR="007C3BF1" w:rsidRDefault="002556BC">
            <w:pPr>
              <w:pStyle w:val="aff1"/>
              <w:jc w:val="right"/>
            </w:pPr>
            <w:r w:rsidR="008C2287">
              <w:t/>
            </w:r>
          </w:p>
        </w:tc>
        <w:tc>
          <w:tcPr>
            <w:tcW w:w="948" w:type="pct"/>
            <w:shd w:val="clear" w:color="auto" w:fill="auto"/>
          </w:tcPr>
          <w:p w:rsidR="007C3BF1" w:rsidRDefault="002556BC">
            <w:pPr>
              <w:pStyle w:val="aff1"/>
            </w:pPr>
            <w:r w:rsidR="008C2287">
              <w:t/>
            </w:r>
          </w:p>
        </w:tc>
      </w:tr>
    </w:tbl>
    <w:p w:rsidR="007C3BF1" w:rsidRDefault="002556BC">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6BC" w:rsidRDefault="002556BC">
      <w:pPr>
        <w:spacing w:after="0" w:line="240" w:lineRule="auto"/>
      </w:pPr>
      <w:r>
        <w:separator/>
      </w:r>
    </w:p>
  </w:endnote>
  <w:endnote w:type="continuationSeparator" w:id="0">
    <w:p w:rsidR="002556BC" w:rsidRDefault="0025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5A4D01">
      <w:rPr>
        <w:bCs/>
        <w:noProof/>
      </w:rPr>
      <w:t>20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5A4D01">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6BC" w:rsidRDefault="002556BC">
      <w:pPr>
        <w:spacing w:after="0" w:line="240" w:lineRule="auto"/>
      </w:pPr>
      <w:r>
        <w:separator/>
      </w:r>
    </w:p>
  </w:footnote>
  <w:footnote w:type="continuationSeparator" w:id="0">
    <w:p w:rsidR="002556BC" w:rsidRDefault="00255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056557">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056557">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056557">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056557">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056557">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056557">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056557">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056557">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056557">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056557">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056557">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056557">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056557">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056557">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056557">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056557">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056557">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056557">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056557" w:rsidP="00056557">
          <w:pPr>
            <w:pStyle w:val="145324B3308743F5B8B112A4E1544D945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056557" w:rsidP="00056557">
          <w:pPr>
            <w:pStyle w:val="FF008F17791D4B3787DBD03DA5B1B1925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056557" w:rsidP="00056557">
          <w:pPr>
            <w:pStyle w:val="84CAE20F9D164D35902EF007EBD64BD85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056557" w:rsidP="00056557">
          <w:pPr>
            <w:pStyle w:val="1CC5C7001E9C471C8F9F688CC5AB8F3E5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056557" w:rsidP="00056557">
          <w:pPr>
            <w:pStyle w:val="8E585198EF794300BAC7FA394630EAD25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056557" w:rsidP="00056557">
          <w:pPr>
            <w:pStyle w:val="04518A84F95A4DEB8383B948335B0B815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056557" w:rsidP="00056557">
          <w:pPr>
            <w:pStyle w:val="3594C2F6BBA840B0B2B009D8106B52F45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056557" w:rsidP="00056557">
          <w:pPr>
            <w:pStyle w:val="8C2787D6F11A44189524B943C4A143105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056557" w:rsidP="00056557">
          <w:pPr>
            <w:pStyle w:val="0C454EFB52004FDF85EC78BBB343D95C5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056557" w:rsidP="00056557">
          <w:pPr>
            <w:pStyle w:val="4797BCC600774A7E96EEC3BC1AAFC16C5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056557">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056557">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056557">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056557">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056557" w:rsidP="00056557">
          <w:pPr>
            <w:pStyle w:val="6E6031708C194C34AFEDCBA7589C4C245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056557" w:rsidP="00056557">
          <w:pPr>
            <w:pStyle w:val="ED32257FFD334A48BAD1E9F3190F5F705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056557" w:rsidP="00056557">
          <w:pPr>
            <w:pStyle w:val="D6031D40897C4FD2A2B92BE884D1C77C5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056557" w:rsidP="00056557">
          <w:pPr>
            <w:pStyle w:val="154863C6F07646A99CB317F598555DED5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056557" w:rsidP="00056557">
          <w:pPr>
            <w:pStyle w:val="E59354CE482947D0A39BEBC7703E48B65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056557" w:rsidP="00056557">
          <w:pPr>
            <w:pStyle w:val="50D0F8B6C083440EA0F9794A057FD0E55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056557" w:rsidP="00056557">
          <w:pPr>
            <w:pStyle w:val="B67F92BFD2D848AA8E9BDDE0536AEBFC5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056557" w:rsidP="00056557">
          <w:pPr>
            <w:pStyle w:val="EC6DB29FEE2648FBADC6F1A024F24B8A5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056557" w:rsidP="00056557">
          <w:pPr>
            <w:pStyle w:val="3240562BE8B246AB8A33D851F1A4F2AA5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056557" w:rsidP="00056557">
          <w:pPr>
            <w:pStyle w:val="36AE8C609D4A4018B30A6109076E6DD55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056557" w:rsidP="00056557">
          <w:pPr>
            <w:pStyle w:val="07FE70F93E4A45CA8C075AC6D5278A5D5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056557" w:rsidP="00056557">
          <w:pPr>
            <w:pStyle w:val="76CE5A95C7E5484A8BE692DA2958B1EF5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056557" w:rsidP="00056557">
          <w:pPr>
            <w:pStyle w:val="6025451BCF9143189A90209C2AD738655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056557" w:rsidP="00056557">
          <w:pPr>
            <w:pStyle w:val="17B315F3FB264776B623BD5292F819BF5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056557" w:rsidP="00056557">
          <w:pPr>
            <w:pStyle w:val="EEA7CCA20EFF4DB4A22838228F8BB27C5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056557" w:rsidP="00056557">
          <w:pPr>
            <w:pStyle w:val="916E19DE9A8E4BACA2D57569894122595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056557" w:rsidP="00056557">
          <w:pPr>
            <w:pStyle w:val="C6B03DCE6EED403799E71337DA1601C45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056557" w:rsidP="00056557">
          <w:pPr>
            <w:pStyle w:val="CB623CE2873545A9A5D9E082C628D6255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056557" w:rsidP="00056557">
          <w:pPr>
            <w:pStyle w:val="A0D149D5028C4D8382DFE5441E7656455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056557" w:rsidP="00056557">
          <w:pPr>
            <w:pStyle w:val="980CF75ADA83495F80DA18566FD9F4ED5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056557">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056557">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056557">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056557">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056557">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056557">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056557" w:rsidP="00056557">
          <w:pPr>
            <w:pStyle w:val="BA85946597624C59BCC6E0A0F14AE4083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056557" w:rsidP="00056557">
          <w:pPr>
            <w:pStyle w:val="81EE7559E530425DB7370584664C83643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056557" w:rsidP="00056557">
          <w:pPr>
            <w:pStyle w:val="472DB0297EFC4A47ACFE8A8F7DEE2BC23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056557" w:rsidP="00056557">
          <w:pPr>
            <w:pStyle w:val="C919EB6E6F004559AA32EA48F01321F13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056557" w:rsidP="00056557">
          <w:pPr>
            <w:pStyle w:val="A22C5968C2814835AE52B0F87E5248663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056557" w:rsidP="00056557">
          <w:pPr>
            <w:pStyle w:val="CEB0D29EB2BC41669158D52CEEACC1A03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056557" w:rsidP="00056557">
          <w:pPr>
            <w:pStyle w:val="835A001C246E49C08B6431D4412213D13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056557"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056557"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75EF9"/>
    <w:rsid w:val="00475EFD"/>
    <w:rsid w:val="00485C07"/>
    <w:rsid w:val="004D338B"/>
    <w:rsid w:val="004F1CD0"/>
    <w:rsid w:val="00510D48"/>
    <w:rsid w:val="00511392"/>
    <w:rsid w:val="00517A80"/>
    <w:rsid w:val="00523F2F"/>
    <w:rsid w:val="00526EF3"/>
    <w:rsid w:val="00527257"/>
    <w:rsid w:val="00532A09"/>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4BC21-30F4-4A3A-B5DA-403E2079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20</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228</cp:revision>
  <cp:lastPrinted>2016-02-16T07:09:00Z</cp:lastPrinted>
  <dcterms:created xsi:type="dcterms:W3CDTF">2017-04-14T09:55:00Z</dcterms:created>
  <dcterms:modified xsi:type="dcterms:W3CDTF">2023-06-30T08:35:00Z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