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DE" w:rsidRDefault="00BF12DE" w:rsidP="00BF12DE">
      <w:pPr>
        <w:jc w:val="right"/>
      </w:pPr>
      <w:r>
        <w:rPr>
          <w:rFonts w:hint="eastAsia"/>
        </w:rPr>
        <w:t>УТВЕРЖДАЮ</w:t>
      </w:r>
    </w:p>
    <w:p w:rsidR="00BF12DE" w:rsidRDefault="00BF12DE" w:rsidP="00BF12DE">
      <w:pPr>
        <w:ind w:left="5664"/>
        <w:jc w:val="right"/>
      </w:pPr>
      <w:r>
        <w:rPr>
          <w:rFonts w:hint="eastAsia"/>
        </w:rPr>
        <w:t xml:space="preserve">Заведующий </w:t>
      </w:r>
    </w:p>
    <w:p w:rsidR="00BF12DE" w:rsidRDefault="00BF12DE" w:rsidP="00BF12DE">
      <w:pPr>
        <w:ind w:left="5664"/>
        <w:jc w:val="right"/>
        <w:rPr>
          <w:rFonts w:hint="eastAsia"/>
        </w:rPr>
      </w:pPr>
      <w:r>
        <w:rPr>
          <w:rFonts w:hint="eastAsia"/>
        </w:rPr>
        <w:t>МАДОУ Алфимовски</w:t>
      </w:r>
      <w:r>
        <w:t xml:space="preserve">й </w:t>
      </w:r>
      <w:proofErr w:type="spellStart"/>
      <w:r>
        <w:rPr>
          <w:rFonts w:hint="eastAsia"/>
        </w:rPr>
        <w:t>д</w:t>
      </w:r>
      <w:proofErr w:type="spellEnd"/>
      <w:r>
        <w:rPr>
          <w:rFonts w:hint="eastAsia"/>
        </w:rPr>
        <w:t xml:space="preserve">/с </w:t>
      </w:r>
    </w:p>
    <w:p w:rsidR="00BF12DE" w:rsidRDefault="00BF12DE" w:rsidP="00BF12DE">
      <w:pPr>
        <w:ind w:left="5664"/>
        <w:jc w:val="right"/>
        <w:rPr>
          <w:rFonts w:hint="eastAsia"/>
        </w:rPr>
      </w:pPr>
      <w:r>
        <w:rPr>
          <w:rFonts w:hint="eastAsia"/>
        </w:rPr>
        <w:t>общеразвивающего вида «Рябинка»</w:t>
      </w:r>
    </w:p>
    <w:p w:rsidR="00BF12DE" w:rsidRDefault="00BF12DE" w:rsidP="00BF12DE">
      <w:pPr>
        <w:ind w:left="5664"/>
        <w:jc w:val="right"/>
      </w:pPr>
      <w:r>
        <w:rPr>
          <w:rFonts w:hint="eastAsia"/>
        </w:rPr>
        <w:t>_________  Кармаева А.</w:t>
      </w:r>
      <w:r>
        <w:t>М.</w:t>
      </w:r>
    </w:p>
    <w:p w:rsidR="00BF1397" w:rsidRDefault="00BF1397" w:rsidP="00BF1397">
      <w:pPr>
        <w:pStyle w:val="a3"/>
        <w:rPr>
          <w:b/>
          <w:lang w:eastAsia="ar-SA"/>
        </w:rPr>
      </w:pPr>
      <w:r>
        <w:t xml:space="preserve">                                                          </w:t>
      </w:r>
      <w:r>
        <w:rPr>
          <w:b/>
          <w:lang w:eastAsia="ar-SA"/>
        </w:rPr>
        <w:t>ТЕХНИЧЕСКОЕ ЗАДАНИЕ ЗАКАЗЧИКА</w:t>
      </w:r>
    </w:p>
    <w:p w:rsidR="00BF1397" w:rsidRDefault="00BF1397" w:rsidP="00BF1397">
      <w:pPr>
        <w:suppressAutoHyphens/>
        <w:ind w:firstLine="567"/>
        <w:jc w:val="center"/>
        <w:rPr>
          <w:b/>
          <w:lang w:eastAsia="ar-SA"/>
        </w:rPr>
      </w:pPr>
      <w:r>
        <w:rPr>
          <w:b/>
          <w:lang w:eastAsia="ar-SA"/>
        </w:rPr>
        <w:t xml:space="preserve">на приобретение видеодомофона на </w:t>
      </w:r>
      <w:r w:rsidR="00BF12DE">
        <w:rPr>
          <w:b/>
          <w:lang w:eastAsia="ar-SA"/>
        </w:rPr>
        <w:t>входную калитку внешнего периметра</w:t>
      </w:r>
    </w:p>
    <w:p w:rsidR="00BF1397" w:rsidRDefault="00BF1397" w:rsidP="00BF1397">
      <w:pPr>
        <w:suppressAutoHyphens/>
        <w:ind w:firstLine="567"/>
        <w:jc w:val="center"/>
        <w:rPr>
          <w:b/>
          <w:lang w:eastAsia="ar-SA"/>
        </w:rPr>
      </w:pPr>
      <w:r>
        <w:rPr>
          <w:b/>
          <w:lang w:eastAsia="ar-SA"/>
        </w:rPr>
        <w:t>в МА</w:t>
      </w:r>
      <w:r w:rsidR="00BF12DE">
        <w:rPr>
          <w:b/>
          <w:lang w:eastAsia="ar-SA"/>
        </w:rPr>
        <w:t xml:space="preserve">ДОУ Алфимовский </w:t>
      </w:r>
      <w:proofErr w:type="spellStart"/>
      <w:r w:rsidR="00BF12DE">
        <w:rPr>
          <w:b/>
          <w:lang w:eastAsia="ar-SA"/>
        </w:rPr>
        <w:t>д</w:t>
      </w:r>
      <w:proofErr w:type="spellEnd"/>
      <w:r w:rsidR="00BF12DE">
        <w:rPr>
          <w:b/>
          <w:lang w:eastAsia="ar-SA"/>
        </w:rPr>
        <w:t>/с общеразвивающего вида «Рябинка»</w:t>
      </w:r>
    </w:p>
    <w:tbl>
      <w:tblPr>
        <w:tblW w:w="10427" w:type="dxa"/>
        <w:tblInd w:w="-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"/>
        <w:gridCol w:w="159"/>
        <w:gridCol w:w="10047"/>
        <w:gridCol w:w="20"/>
        <w:gridCol w:w="124"/>
      </w:tblGrid>
      <w:tr w:rsidR="00BF1397" w:rsidTr="00B4041A">
        <w:trPr>
          <w:trHeight w:val="1881"/>
        </w:trPr>
        <w:tc>
          <w:tcPr>
            <w:tcW w:w="77" w:type="dxa"/>
            <w:hideMark/>
          </w:tcPr>
          <w:p w:rsidR="00BF1397" w:rsidRDefault="00BF1397">
            <w:pPr>
              <w:suppressAutoHyphens/>
              <w:ind w:left="-54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1.1</w:t>
            </w:r>
          </w:p>
        </w:tc>
        <w:tc>
          <w:tcPr>
            <w:tcW w:w="10206" w:type="dxa"/>
            <w:gridSpan w:val="2"/>
            <w:hideMark/>
          </w:tcPr>
          <w:p w:rsidR="00BF1397" w:rsidRDefault="00BF1397">
            <w:pPr>
              <w:keepNext/>
              <w:keepLines/>
              <w:suppressAutoHyphens/>
              <w:ind w:left="142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1. Сведения о заказчике:</w:t>
            </w:r>
          </w:p>
          <w:p w:rsidR="00BF1397" w:rsidRDefault="00BF1397">
            <w:pPr>
              <w:suppressAutoHyphens/>
              <w:ind w:left="114" w:right="114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Наименование: муниципальное автономное дошкольное образовательное учреждение «</w:t>
            </w:r>
            <w:r w:rsidR="00BF12DE">
              <w:rPr>
                <w:lang w:eastAsia="ar-SA"/>
              </w:rPr>
              <w:t>Алфимовский детский сад общеразвивающего вида «Рябинка»</w:t>
            </w:r>
            <w:r>
              <w:rPr>
                <w:lang w:eastAsia="ar-SA"/>
              </w:rPr>
              <w:t xml:space="preserve"> городского округа Ступино Московской области</w:t>
            </w:r>
          </w:p>
          <w:p w:rsidR="00BF1397" w:rsidRDefault="00BF12DE">
            <w:pPr>
              <w:suppressAutoHyphens/>
              <w:ind w:left="243" w:right="114"/>
              <w:jc w:val="both"/>
              <w:rPr>
                <w:lang w:eastAsia="ar-SA"/>
              </w:rPr>
            </w:pPr>
            <w:r>
              <w:rPr>
                <w:lang w:eastAsia="ar-SA"/>
              </w:rPr>
              <w:t>Место нахождения: 14286</w:t>
            </w:r>
            <w:r w:rsidR="00BF1397">
              <w:rPr>
                <w:lang w:eastAsia="ar-SA"/>
              </w:rPr>
              <w:t xml:space="preserve">0, Россия, Московская область, городской округ Ступино, </w:t>
            </w:r>
            <w:r>
              <w:rPr>
                <w:lang w:eastAsia="ar-SA"/>
              </w:rPr>
              <w:t>д. Алфимово, проезд новоселов, влад.3, тел.: (8-496 64) -59-319</w:t>
            </w:r>
          </w:p>
          <w:p w:rsidR="00BF1397" w:rsidRPr="00BF12DE" w:rsidRDefault="00BF1397">
            <w:pPr>
              <w:suppressAutoHyphens/>
              <w:ind w:left="243" w:right="114"/>
              <w:jc w:val="both"/>
              <w:rPr>
                <w:lang w:eastAsia="ar-SA"/>
              </w:rPr>
            </w:pPr>
            <w:r>
              <w:rPr>
                <w:lang w:eastAsia="ar-SA"/>
              </w:rPr>
              <w:t>Адрес электронн</w:t>
            </w:r>
            <w:r w:rsidR="00BF12DE">
              <w:rPr>
                <w:lang w:eastAsia="ar-SA"/>
              </w:rPr>
              <w:t xml:space="preserve">ой почты: </w:t>
            </w:r>
            <w:proofErr w:type="spellStart"/>
            <w:r w:rsidR="00BF12DE">
              <w:rPr>
                <w:lang w:val="en-US" w:eastAsia="ar-SA"/>
              </w:rPr>
              <w:t>rabinka</w:t>
            </w:r>
            <w:proofErr w:type="spellEnd"/>
            <w:r w:rsidR="00BF12DE" w:rsidRPr="00BF12DE">
              <w:rPr>
                <w:lang w:eastAsia="ar-SA"/>
              </w:rPr>
              <w:t>-</w:t>
            </w:r>
            <w:proofErr w:type="spellStart"/>
            <w:r w:rsidR="00BF12DE">
              <w:rPr>
                <w:lang w:val="en-US" w:eastAsia="ar-SA"/>
              </w:rPr>
              <w:t>alfimovo</w:t>
            </w:r>
            <w:proofErr w:type="spellEnd"/>
            <w:r w:rsidR="00BF12DE" w:rsidRPr="00BF12DE">
              <w:rPr>
                <w:lang w:eastAsia="ar-SA"/>
              </w:rPr>
              <w:t>@</w:t>
            </w:r>
            <w:proofErr w:type="spellStart"/>
            <w:r w:rsidR="00BF12DE">
              <w:rPr>
                <w:lang w:val="en-US" w:eastAsia="ar-SA"/>
              </w:rPr>
              <w:t>yandex</w:t>
            </w:r>
            <w:proofErr w:type="spellEnd"/>
            <w:r w:rsidR="00BF12DE" w:rsidRPr="00BF12DE">
              <w:rPr>
                <w:lang w:eastAsia="ar-SA"/>
              </w:rPr>
              <w:t>.</w:t>
            </w:r>
            <w:proofErr w:type="spellStart"/>
            <w:r w:rsidR="00BF12DE">
              <w:rPr>
                <w:lang w:val="en-US" w:eastAsia="ar-SA"/>
              </w:rPr>
              <w:t>ru</w:t>
            </w:r>
            <w:proofErr w:type="spellEnd"/>
          </w:p>
          <w:p w:rsidR="00BF1397" w:rsidRPr="00BF12DE" w:rsidRDefault="00BF1397">
            <w:pPr>
              <w:suppressAutoHyphens/>
              <w:ind w:left="243" w:right="114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Руководитель: </w:t>
            </w:r>
            <w:r w:rsidR="00BF12DE">
              <w:rPr>
                <w:lang w:eastAsia="ar-SA"/>
              </w:rPr>
              <w:t>Кармаева Айгуль Михайловна</w:t>
            </w:r>
          </w:p>
        </w:tc>
        <w:tc>
          <w:tcPr>
            <w:tcW w:w="144" w:type="dxa"/>
            <w:gridSpan w:val="2"/>
          </w:tcPr>
          <w:p w:rsidR="00BF1397" w:rsidRDefault="00BF1397">
            <w:pPr>
              <w:suppressAutoHyphens/>
              <w:snapToGrid w:val="0"/>
              <w:spacing w:after="60"/>
              <w:jc w:val="both"/>
              <w:rPr>
                <w:b/>
                <w:lang w:eastAsia="ar-SA"/>
              </w:rPr>
            </w:pPr>
          </w:p>
        </w:tc>
      </w:tr>
      <w:tr w:rsidR="00BF1397" w:rsidTr="00B4041A">
        <w:tc>
          <w:tcPr>
            <w:tcW w:w="77" w:type="dxa"/>
            <w:hideMark/>
          </w:tcPr>
          <w:p w:rsidR="00BF1397" w:rsidRDefault="00BF1397">
            <w:pPr>
              <w:suppressAutoHyphens/>
              <w:ind w:left="-54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</w:t>
            </w:r>
          </w:p>
        </w:tc>
        <w:tc>
          <w:tcPr>
            <w:tcW w:w="10206" w:type="dxa"/>
            <w:gridSpan w:val="2"/>
            <w:hideMark/>
          </w:tcPr>
          <w:p w:rsidR="00BF1397" w:rsidRDefault="00BF1397">
            <w:pPr>
              <w:keepNext/>
              <w:keepLines/>
              <w:suppressAutoHyphens/>
              <w:ind w:left="129" w:right="11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2. Предмет договора: </w:t>
            </w:r>
            <w:r>
              <w:rPr>
                <w:lang w:eastAsia="ar-SA"/>
              </w:rPr>
              <w:t xml:space="preserve">Приобретение видеодомофона на </w:t>
            </w:r>
            <w:r w:rsidR="00BF12DE">
              <w:rPr>
                <w:lang w:eastAsia="ar-SA"/>
              </w:rPr>
              <w:t>входную калитку внешнего периметра</w:t>
            </w:r>
          </w:p>
        </w:tc>
        <w:tc>
          <w:tcPr>
            <w:tcW w:w="144" w:type="dxa"/>
            <w:gridSpan w:val="2"/>
          </w:tcPr>
          <w:p w:rsidR="00BF1397" w:rsidRDefault="00BF1397">
            <w:pPr>
              <w:suppressAutoHyphens/>
              <w:snapToGrid w:val="0"/>
              <w:spacing w:after="60"/>
              <w:jc w:val="both"/>
              <w:rPr>
                <w:b/>
                <w:lang w:eastAsia="ar-SA"/>
              </w:rPr>
            </w:pPr>
          </w:p>
        </w:tc>
      </w:tr>
      <w:tr w:rsidR="00BF1397" w:rsidTr="00B4041A">
        <w:trPr>
          <w:gridAfter w:val="1"/>
          <w:wAfter w:w="124" w:type="dxa"/>
        </w:trPr>
        <w:tc>
          <w:tcPr>
            <w:tcW w:w="77" w:type="dxa"/>
          </w:tcPr>
          <w:p w:rsidR="00BF1397" w:rsidRDefault="00BF1397">
            <w:pPr>
              <w:suppressAutoHyphens/>
              <w:snapToGrid w:val="0"/>
              <w:ind w:left="-540"/>
              <w:jc w:val="both"/>
              <w:rPr>
                <w:b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BF1397" w:rsidRDefault="00BF1397" w:rsidP="00BF12DE">
            <w:pPr>
              <w:tabs>
                <w:tab w:val="left" w:pos="10302"/>
              </w:tabs>
              <w:suppressAutoHyphens/>
              <w:autoSpaceDE w:val="0"/>
              <w:ind w:left="129" w:right="11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3. Начальная (максимальная) цена договора: </w:t>
            </w:r>
            <w:r w:rsidR="00BF12DE">
              <w:rPr>
                <w:color w:val="000000"/>
                <w:lang w:eastAsia="ar-SA"/>
              </w:rPr>
              <w:t>70 0</w:t>
            </w:r>
            <w:r>
              <w:rPr>
                <w:color w:val="000000"/>
                <w:lang w:eastAsia="ar-SA"/>
              </w:rPr>
              <w:t>00,00 (семьдесят</w:t>
            </w:r>
            <w:r w:rsidR="00BF12DE">
              <w:rPr>
                <w:color w:val="000000"/>
                <w:lang w:eastAsia="ar-SA"/>
              </w:rPr>
              <w:t xml:space="preserve"> тысяч рублей 00 копеек</w:t>
            </w:r>
            <w:r>
              <w:rPr>
                <w:color w:val="000000"/>
                <w:lang w:eastAsia="ar-SA"/>
              </w:rPr>
              <w:t xml:space="preserve">) </w:t>
            </w:r>
          </w:p>
        </w:tc>
        <w:tc>
          <w:tcPr>
            <w:tcW w:w="20" w:type="dxa"/>
          </w:tcPr>
          <w:p w:rsidR="00BF1397" w:rsidRDefault="00BF1397">
            <w:pPr>
              <w:suppressAutoHyphens/>
              <w:snapToGrid w:val="0"/>
              <w:spacing w:after="60"/>
              <w:jc w:val="both"/>
              <w:rPr>
                <w:b/>
                <w:lang w:eastAsia="ar-SA"/>
              </w:rPr>
            </w:pPr>
          </w:p>
        </w:tc>
      </w:tr>
      <w:tr w:rsidR="00BF1397" w:rsidTr="00B4041A">
        <w:trPr>
          <w:gridAfter w:val="1"/>
          <w:wAfter w:w="124" w:type="dxa"/>
        </w:trPr>
        <w:tc>
          <w:tcPr>
            <w:tcW w:w="77" w:type="dxa"/>
          </w:tcPr>
          <w:p w:rsidR="00BF1397" w:rsidRDefault="00BF1397">
            <w:pPr>
              <w:suppressAutoHyphens/>
              <w:snapToGrid w:val="0"/>
              <w:ind w:left="-540"/>
              <w:jc w:val="both"/>
              <w:rPr>
                <w:b/>
                <w:lang w:eastAsia="ar-SA"/>
              </w:rPr>
            </w:pPr>
          </w:p>
        </w:tc>
        <w:tc>
          <w:tcPr>
            <w:tcW w:w="10206" w:type="dxa"/>
            <w:gridSpan w:val="2"/>
            <w:hideMark/>
          </w:tcPr>
          <w:p w:rsidR="00BF1397" w:rsidRDefault="00BF1397" w:rsidP="00B4041A">
            <w:pPr>
              <w:shd w:val="clear" w:color="auto" w:fill="FFFFFF"/>
              <w:tabs>
                <w:tab w:val="left" w:pos="10302"/>
              </w:tabs>
              <w:suppressAutoHyphens/>
              <w:ind w:left="129" w:right="114"/>
              <w:rPr>
                <w:lang w:eastAsia="ar-SA"/>
              </w:rPr>
            </w:pPr>
            <w:r>
              <w:rPr>
                <w:bCs/>
                <w:lang w:eastAsia="ar-SA"/>
              </w:rPr>
              <w:t>Обоснование начальной (максимальной) цены договора:</w:t>
            </w:r>
          </w:p>
          <w:p w:rsidR="00BF1397" w:rsidRDefault="00BF1397" w:rsidP="00B4041A">
            <w:pPr>
              <w:shd w:val="clear" w:color="auto" w:fill="FFFFFF"/>
              <w:tabs>
                <w:tab w:val="left" w:pos="10302"/>
              </w:tabs>
              <w:suppressAutoHyphens/>
              <w:ind w:left="129" w:right="114"/>
              <w:rPr>
                <w:b/>
                <w:lang w:eastAsia="ar-SA"/>
              </w:rPr>
            </w:pPr>
            <w:r>
              <w:rPr>
                <w:lang w:eastAsia="ar-SA"/>
              </w:rPr>
              <w:t>Начальная (максимальная) цена договора определена путем запроса коммерческих предложений. В стоимость видеодомофона входит монтаж и настройка оборудования.</w:t>
            </w:r>
          </w:p>
        </w:tc>
        <w:tc>
          <w:tcPr>
            <w:tcW w:w="20" w:type="dxa"/>
          </w:tcPr>
          <w:p w:rsidR="00BF1397" w:rsidRDefault="00BF1397">
            <w:pPr>
              <w:suppressAutoHyphens/>
              <w:snapToGrid w:val="0"/>
              <w:spacing w:after="60"/>
              <w:jc w:val="both"/>
              <w:rPr>
                <w:b/>
                <w:lang w:eastAsia="ar-SA"/>
              </w:rPr>
            </w:pPr>
          </w:p>
        </w:tc>
      </w:tr>
      <w:tr w:rsidR="00BF1397" w:rsidTr="00B4041A">
        <w:trPr>
          <w:gridAfter w:val="2"/>
          <w:wAfter w:w="144" w:type="dxa"/>
        </w:trPr>
        <w:tc>
          <w:tcPr>
            <w:tcW w:w="2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7" w:rsidRDefault="00BF1397">
            <w:pPr>
              <w:suppressAutoHyphens/>
              <w:ind w:left="-54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3.</w:t>
            </w:r>
          </w:p>
        </w:tc>
        <w:tc>
          <w:tcPr>
            <w:tcW w:w="100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397" w:rsidRDefault="00BF1397">
            <w:pPr>
              <w:suppressAutoHyphens/>
              <w:autoSpaceDE w:val="0"/>
              <w:ind w:right="114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4. Объем товара, требования к техническим характеристикам и качеству товара, требования к безопасности, поставляемого товара и иные показатели, связанные с определением поставляемого товара потребностям заказчика.</w:t>
            </w:r>
          </w:p>
        </w:tc>
      </w:tr>
    </w:tbl>
    <w:p w:rsidR="00BF1397" w:rsidRPr="005C70DB" w:rsidRDefault="00BF1397" w:rsidP="00BF1397">
      <w:pPr>
        <w:suppressAutoHyphens/>
        <w:ind w:left="-540" w:firstLine="720"/>
        <w:jc w:val="both"/>
        <w:rPr>
          <w:lang w:eastAsia="ar-SA"/>
        </w:rPr>
      </w:pPr>
      <w:r w:rsidRPr="005C70DB">
        <w:rPr>
          <w:lang w:eastAsia="ar-SA"/>
        </w:rPr>
        <w:t xml:space="preserve">Требования к качеству и безопасности материалов: </w:t>
      </w:r>
    </w:p>
    <w:p w:rsidR="00BF1397" w:rsidRPr="005C70DB" w:rsidRDefault="00BF1397" w:rsidP="00BF1397">
      <w:pPr>
        <w:suppressAutoHyphens/>
        <w:autoSpaceDE w:val="0"/>
        <w:ind w:left="-540"/>
        <w:jc w:val="both"/>
        <w:rPr>
          <w:lang w:eastAsia="ar-SA"/>
        </w:rPr>
      </w:pPr>
      <w:r w:rsidRPr="005C70DB">
        <w:rPr>
          <w:lang w:eastAsia="ar-SA"/>
        </w:rPr>
        <w:t>Поставщик обязан передать Заказчику вместе с товаром (комплект видеодомофона), предусмотренные действующими нормативными актами:</w:t>
      </w:r>
    </w:p>
    <w:p w:rsidR="00BF1397" w:rsidRPr="005C70DB" w:rsidRDefault="00BF1397" w:rsidP="00BF1397">
      <w:pPr>
        <w:suppressAutoHyphens/>
        <w:autoSpaceDE w:val="0"/>
        <w:ind w:left="-540"/>
        <w:jc w:val="both"/>
        <w:rPr>
          <w:lang w:eastAsia="ar-SA"/>
        </w:rPr>
      </w:pPr>
      <w:r w:rsidRPr="005C70DB">
        <w:rPr>
          <w:lang w:eastAsia="ar-SA"/>
        </w:rPr>
        <w:t>- декларации соответствия;</w:t>
      </w:r>
    </w:p>
    <w:p w:rsidR="00BF1397" w:rsidRPr="005C70DB" w:rsidRDefault="00BF1397" w:rsidP="00BF1397">
      <w:pPr>
        <w:suppressAutoHyphens/>
        <w:autoSpaceDE w:val="0"/>
        <w:ind w:left="-540"/>
        <w:jc w:val="both"/>
        <w:rPr>
          <w:lang w:eastAsia="ar-SA"/>
        </w:rPr>
      </w:pPr>
      <w:r w:rsidRPr="005C70DB">
        <w:rPr>
          <w:lang w:eastAsia="ar-SA"/>
        </w:rPr>
        <w:t>Вся исполнительная документация предоставляется вместе с товаром.</w:t>
      </w:r>
      <w:bookmarkStart w:id="0" w:name="_GoBack"/>
      <w:bookmarkEnd w:id="0"/>
    </w:p>
    <w:p w:rsidR="00BF1397" w:rsidRDefault="00BF1397" w:rsidP="00BF1397">
      <w:pPr>
        <w:keepNext/>
        <w:keepLines/>
        <w:suppressAutoHyphens/>
        <w:spacing w:after="60"/>
        <w:ind w:left="-540"/>
        <w:jc w:val="both"/>
        <w:rPr>
          <w:b/>
          <w:lang w:eastAsia="ar-SA"/>
        </w:rPr>
      </w:pPr>
      <w:r>
        <w:rPr>
          <w:b/>
          <w:lang w:eastAsia="ar-SA"/>
        </w:rPr>
        <w:t>4.1. Требования к материалам: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-Вызывная панель</w:t>
      </w:r>
      <w:r w:rsidR="005C70DB">
        <w:rPr>
          <w:color w:val="000000"/>
        </w:rPr>
        <w:t xml:space="preserve"> - цветная</w:t>
      </w:r>
      <w:r>
        <w:rPr>
          <w:color w:val="000000"/>
        </w:rPr>
        <w:t>: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Сенсор 1/2.7" 1920*1080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Поддерживаемые форматы: AHD 2Мп (1080P) / AHD 1Мп (720P) / CVBS (960H)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Разрешение до 1920*1080</w:t>
      </w:r>
      <w:r>
        <w:rPr>
          <w:color w:val="000000"/>
        </w:rPr>
        <w:t>; Угол</w:t>
      </w:r>
      <w:r w:rsidRPr="009E21A4">
        <w:rPr>
          <w:color w:val="000000"/>
        </w:rPr>
        <w:t xml:space="preserve"> обзора 160°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ИК фильтр механический</w:t>
      </w:r>
      <w:r>
        <w:rPr>
          <w:color w:val="000000"/>
        </w:rPr>
        <w:t>; ИК</w:t>
      </w:r>
      <w:r w:rsidRPr="009E21A4">
        <w:rPr>
          <w:color w:val="000000"/>
        </w:rPr>
        <w:t xml:space="preserve"> подсветка до 5м</w:t>
      </w:r>
      <w:r>
        <w:rPr>
          <w:color w:val="000000"/>
        </w:rPr>
        <w:t>; 4</w:t>
      </w:r>
      <w:r w:rsidRPr="009E21A4">
        <w:rPr>
          <w:color w:val="000000"/>
        </w:rPr>
        <w:t>-х проводное подключение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Управление электромеханическим/электромагнитным замком. НО / НЗ (с врем. открытия)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Питание DC 12V от монитора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Рабочая температура: -40°С…+50°С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Габаритные размеры: 130x40x23 мм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 xml:space="preserve">Совместима с AHD домофонами серии HVD </w:t>
      </w:r>
      <w:r>
        <w:rPr>
          <w:color w:val="000000"/>
        </w:rPr>
        <w:t>и другими брендами AHD домофона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Встроенный контроллер и считыватель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</w:t>
      </w:r>
      <w:r>
        <w:rPr>
          <w:color w:val="000000"/>
        </w:rPr>
        <w:t xml:space="preserve"> </w:t>
      </w:r>
      <w:r w:rsidRPr="009E21A4">
        <w:rPr>
          <w:color w:val="000000"/>
        </w:rPr>
        <w:t>монитор</w:t>
      </w:r>
      <w:r>
        <w:rPr>
          <w:color w:val="000000"/>
        </w:rPr>
        <w:t>: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Видеодомофон</w:t>
      </w:r>
      <w:r>
        <w:rPr>
          <w:color w:val="000000"/>
        </w:rPr>
        <w:t xml:space="preserve"> - </w:t>
      </w:r>
      <w:r w:rsidRPr="009E21A4">
        <w:rPr>
          <w:color w:val="000000"/>
        </w:rPr>
        <w:t>Цветной TFT дисплей диагональю 7 дюймов (17,5 см)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Разрешение дисплея 1024*600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Поддерживает одновременно 4 формата видео TVI / CVI / AHD / Аналог на любом из каналов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Одновременно поддерживает стандарт видео 1Мп (720P) / 2Мп (1080P) и 960H (PAL / NTSC)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Сенсорные кнопки "Hands Free"</w:t>
      </w:r>
      <w:r>
        <w:rPr>
          <w:color w:val="000000"/>
        </w:rPr>
        <w:t xml:space="preserve">; </w:t>
      </w:r>
      <w:r w:rsidRPr="009E21A4">
        <w:rPr>
          <w:color w:val="000000"/>
        </w:rPr>
        <w:t>Стильный Акриловый корпус со встроенным блоком питания 12В, 1А</w:t>
      </w:r>
      <w:r>
        <w:rPr>
          <w:color w:val="000000"/>
        </w:rPr>
        <w:t xml:space="preserve">; </w:t>
      </w:r>
      <w:r w:rsidRPr="009E21A4">
        <w:rPr>
          <w:color w:val="000000"/>
        </w:rPr>
        <w:t>Собственное графическое меню на русском языке</w:t>
      </w:r>
      <w:r>
        <w:rPr>
          <w:color w:val="000000"/>
        </w:rPr>
        <w:t xml:space="preserve">; </w:t>
      </w:r>
      <w:r w:rsidRPr="009E21A4">
        <w:rPr>
          <w:color w:val="000000"/>
        </w:rPr>
        <w:t xml:space="preserve">Сменные мелодии / </w:t>
      </w:r>
      <w:r w:rsidRPr="009E21A4">
        <w:rPr>
          <w:color w:val="000000"/>
        </w:rPr>
        <w:lastRenderedPageBreak/>
        <w:t>Собственные мелодии</w:t>
      </w:r>
      <w:r>
        <w:rPr>
          <w:color w:val="000000"/>
        </w:rPr>
        <w:t xml:space="preserve">; </w:t>
      </w:r>
      <w:r w:rsidRPr="009E21A4">
        <w:rPr>
          <w:color w:val="000000"/>
        </w:rPr>
        <w:t>Фоторамка (Видео и Фото)</w:t>
      </w:r>
      <w:r>
        <w:rPr>
          <w:color w:val="000000"/>
        </w:rPr>
        <w:t xml:space="preserve">; </w:t>
      </w:r>
      <w:r w:rsidRPr="009E21A4">
        <w:rPr>
          <w:color w:val="000000"/>
        </w:rPr>
        <w:t>Часы (Постоянно на экране, отключаемые)</w:t>
      </w:r>
    </w:p>
    <w:p w:rsidR="009E21A4" w:rsidRPr="009E21A4" w:rsidRDefault="009E21A4" w:rsidP="009E21A4">
      <w:pPr>
        <w:shd w:val="clear" w:color="auto" w:fill="FFFFFF"/>
        <w:rPr>
          <w:color w:val="000000"/>
        </w:rPr>
      </w:pPr>
      <w:r w:rsidRPr="009E21A4">
        <w:rPr>
          <w:color w:val="000000"/>
        </w:rPr>
        <w:t>Функция "Монитор" без отключения экрана</w:t>
      </w:r>
      <w:r>
        <w:rPr>
          <w:color w:val="000000"/>
        </w:rPr>
        <w:t xml:space="preserve">; </w:t>
      </w:r>
      <w:r w:rsidRPr="009E21A4">
        <w:rPr>
          <w:color w:val="000000"/>
        </w:rPr>
        <w:t>Детектор движения</w:t>
      </w:r>
      <w:r>
        <w:rPr>
          <w:color w:val="000000"/>
        </w:rPr>
        <w:t xml:space="preserve">; </w:t>
      </w:r>
      <w:r w:rsidRPr="009E21A4">
        <w:rPr>
          <w:color w:val="000000"/>
        </w:rPr>
        <w:t>Запись фото и видео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rPr>
          <w:color w:val="000000"/>
        </w:rPr>
      </w:pPr>
      <w:r w:rsidRPr="009E21A4">
        <w:rPr>
          <w:color w:val="000000"/>
        </w:rPr>
        <w:t>Слот под SD карту до 64Гб</w:t>
      </w:r>
      <w:r>
        <w:rPr>
          <w:color w:val="000000"/>
        </w:rPr>
        <w:t xml:space="preserve">; </w:t>
      </w:r>
      <w:r w:rsidRPr="009E21A4">
        <w:rPr>
          <w:color w:val="000000"/>
        </w:rPr>
        <w:t>Режим автоответчика</w:t>
      </w:r>
      <w:r>
        <w:rPr>
          <w:color w:val="000000"/>
        </w:rPr>
        <w:t xml:space="preserve">; </w:t>
      </w:r>
      <w:r w:rsidRPr="009E21A4">
        <w:rPr>
          <w:color w:val="000000"/>
        </w:rPr>
        <w:t>4-х проводное подключение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 xml:space="preserve">Возможность подключения до 2-х вызывных панелей и 2-х видеокамер </w:t>
      </w:r>
      <w:proofErr w:type="spellStart"/>
      <w:r w:rsidRPr="009E21A4">
        <w:rPr>
          <w:color w:val="000000"/>
        </w:rPr>
        <w:t>TVi</w:t>
      </w:r>
      <w:proofErr w:type="spellEnd"/>
      <w:r w:rsidRPr="009E21A4">
        <w:rPr>
          <w:color w:val="000000"/>
        </w:rPr>
        <w:t xml:space="preserve"> / </w:t>
      </w:r>
      <w:proofErr w:type="spellStart"/>
      <w:r w:rsidRPr="009E21A4">
        <w:rPr>
          <w:color w:val="000000"/>
        </w:rPr>
        <w:t>CVi</w:t>
      </w:r>
      <w:proofErr w:type="spellEnd"/>
      <w:r w:rsidRPr="009E21A4">
        <w:rPr>
          <w:color w:val="000000"/>
        </w:rPr>
        <w:t xml:space="preserve"> / AHD / CVBS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Возможность построения системы с использованием нескольких мониторов - "Адресный интерком"</w:t>
      </w:r>
      <w:r>
        <w:rPr>
          <w:color w:val="000000"/>
        </w:rPr>
        <w:t xml:space="preserve">; </w:t>
      </w:r>
      <w:r w:rsidRPr="009E21A4">
        <w:rPr>
          <w:color w:val="000000"/>
        </w:rPr>
        <w:t>Возможность подключения к телевизору/ видеорегистратору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Возможность управление воротами/ шлагбаумом</w:t>
      </w:r>
      <w:r>
        <w:rPr>
          <w:color w:val="000000"/>
        </w:rPr>
        <w:t xml:space="preserve">; </w:t>
      </w:r>
      <w:r w:rsidRPr="009E21A4">
        <w:rPr>
          <w:color w:val="000000"/>
        </w:rPr>
        <w:t>Управление электромеханическим</w:t>
      </w:r>
      <w:r>
        <w:rPr>
          <w:color w:val="000000"/>
        </w:rPr>
        <w:t xml:space="preserve"> </w:t>
      </w:r>
      <w:r w:rsidRPr="009E21A4">
        <w:rPr>
          <w:color w:val="000000"/>
        </w:rPr>
        <w:t>/</w:t>
      </w:r>
      <w:r>
        <w:rPr>
          <w:color w:val="000000"/>
        </w:rPr>
        <w:t xml:space="preserve"> </w:t>
      </w:r>
      <w:r w:rsidRPr="009E21A4">
        <w:rPr>
          <w:color w:val="000000"/>
        </w:rPr>
        <w:t>электромагнитным замком</w:t>
      </w:r>
      <w:r>
        <w:rPr>
          <w:color w:val="000000"/>
        </w:rPr>
        <w:t xml:space="preserve">; </w:t>
      </w:r>
      <w:r w:rsidRPr="009E21A4">
        <w:rPr>
          <w:color w:val="000000"/>
        </w:rPr>
        <w:t>Поддержка работы с подъездными домофонами</w:t>
      </w:r>
      <w:r>
        <w:rPr>
          <w:color w:val="000000"/>
        </w:rPr>
        <w:t>;</w:t>
      </w:r>
    </w:p>
    <w:p w:rsidR="009E21A4" w:rsidRPr="009E21A4" w:rsidRDefault="009E21A4" w:rsidP="009E21A4">
      <w:pPr>
        <w:shd w:val="clear" w:color="auto" w:fill="FFFFFF"/>
        <w:tabs>
          <w:tab w:val="left" w:pos="3420"/>
        </w:tabs>
        <w:jc w:val="both"/>
        <w:rPr>
          <w:color w:val="000000"/>
        </w:rPr>
      </w:pPr>
      <w:r w:rsidRPr="009E21A4">
        <w:rPr>
          <w:color w:val="000000"/>
        </w:rPr>
        <w:t>Питание AC 110-240V 50Гц</w:t>
      </w:r>
      <w:r>
        <w:rPr>
          <w:color w:val="000000"/>
        </w:rPr>
        <w:t>; В</w:t>
      </w:r>
      <w:r w:rsidRPr="009E21A4">
        <w:rPr>
          <w:color w:val="000000"/>
        </w:rPr>
        <w:t>озможность питания DC 12V </w:t>
      </w:r>
    </w:p>
    <w:p w:rsidR="009E21A4" w:rsidRPr="009E21A4" w:rsidRDefault="009E21A4" w:rsidP="009E21A4">
      <w:pPr>
        <w:keepNext/>
        <w:keepLines/>
        <w:suppressAutoHyphens/>
        <w:spacing w:after="60"/>
        <w:jc w:val="both"/>
      </w:pPr>
      <w:r w:rsidRPr="009E21A4">
        <w:t>- ББП + АКБ (блок бесперебойного питания, при отключении электроэнергии домофон остается в рабочем состоянии)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-Доводчик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 xml:space="preserve">-кабель </w:t>
      </w:r>
      <w:r w:rsidR="005C70DB" w:rsidRPr="005C70DB">
        <w:rPr>
          <w:color w:val="000000"/>
        </w:rPr>
        <w:t xml:space="preserve">КВК 2 х 0,75 </w:t>
      </w:r>
      <w:r w:rsidR="005C70DB">
        <w:rPr>
          <w:color w:val="000000"/>
        </w:rPr>
        <w:t xml:space="preserve">- </w:t>
      </w:r>
      <w:r w:rsidRPr="009E21A4">
        <w:rPr>
          <w:color w:val="000000"/>
        </w:rPr>
        <w:t>300м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-трос 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-талреп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-мачта</w:t>
      </w:r>
    </w:p>
    <w:p w:rsidR="009E21A4" w:rsidRPr="009E21A4" w:rsidRDefault="009E21A4" w:rsidP="009E21A4">
      <w:pPr>
        <w:shd w:val="clear" w:color="auto" w:fill="FFFFFF"/>
        <w:jc w:val="both"/>
        <w:rPr>
          <w:color w:val="000000"/>
        </w:rPr>
      </w:pPr>
      <w:r w:rsidRPr="009E21A4">
        <w:rPr>
          <w:color w:val="000000"/>
        </w:rPr>
        <w:t>-Электромагнитный замок</w:t>
      </w:r>
    </w:p>
    <w:p w:rsidR="005C70DB" w:rsidRPr="005C70DB" w:rsidRDefault="009E21A4" w:rsidP="005C70DB">
      <w:pPr>
        <w:shd w:val="clear" w:color="auto" w:fill="FFFFFF"/>
      </w:pPr>
      <w:r w:rsidRPr="009E21A4">
        <w:t>-</w:t>
      </w:r>
      <w:r w:rsidR="005C70DB" w:rsidRPr="005C70DB">
        <w:t xml:space="preserve"> Считыватель + 30 ключей </w:t>
      </w:r>
    </w:p>
    <w:p w:rsidR="00BF1397" w:rsidRDefault="00BF1397" w:rsidP="005C70DB">
      <w:pPr>
        <w:keepNext/>
        <w:keepLines/>
        <w:suppressAutoHyphens/>
        <w:spacing w:after="60"/>
        <w:ind w:left="-540"/>
        <w:jc w:val="both"/>
        <w:rPr>
          <w:b/>
          <w:lang w:eastAsia="ar-SA"/>
        </w:rPr>
      </w:pPr>
      <w:r w:rsidRPr="00BF1397">
        <w:rPr>
          <w:color w:val="FF0000"/>
        </w:rPr>
        <w:t xml:space="preserve">     </w:t>
      </w:r>
      <w:r>
        <w:rPr>
          <w:lang w:eastAsia="ar-SA"/>
        </w:rPr>
        <w:t xml:space="preserve">                        </w:t>
      </w:r>
      <w:r>
        <w:rPr>
          <w:b/>
          <w:lang w:eastAsia="ar-SA"/>
        </w:rPr>
        <w:t>Краткий перечень и характеристики работ:</w:t>
      </w:r>
    </w:p>
    <w:p w:rsidR="00BF1397" w:rsidRDefault="00BF1397" w:rsidP="00BF1397">
      <w:pPr>
        <w:suppressAutoHyphens/>
        <w:jc w:val="both"/>
        <w:rPr>
          <w:color w:val="000000"/>
          <w:shd w:val="clear" w:color="auto" w:fill="FFFFFF"/>
          <w:lang w:eastAsia="ar-SA"/>
        </w:rPr>
      </w:pPr>
      <w:r>
        <w:rPr>
          <w:color w:val="000000"/>
          <w:shd w:val="clear" w:color="auto" w:fill="FFFFFF"/>
          <w:lang w:eastAsia="ar-SA"/>
        </w:rPr>
        <w:t>- доставка видеодомофона до МАДОУ;</w:t>
      </w:r>
    </w:p>
    <w:p w:rsidR="00BF1397" w:rsidRDefault="00BF1397" w:rsidP="00BF1397">
      <w:pPr>
        <w:keepNext/>
        <w:keepLines/>
        <w:suppressAutoHyphens/>
        <w:spacing w:after="60"/>
        <w:ind w:left="-540"/>
        <w:jc w:val="both"/>
        <w:rPr>
          <w:b/>
          <w:lang w:eastAsia="ar-SA"/>
        </w:rPr>
      </w:pPr>
      <w:r>
        <w:rPr>
          <w:color w:val="000000"/>
          <w:shd w:val="clear" w:color="auto" w:fill="FFFFFF"/>
          <w:lang w:eastAsia="ar-SA"/>
        </w:rPr>
        <w:t xml:space="preserve">         - </w:t>
      </w:r>
      <w:r>
        <w:t>монтаж + настройка.</w:t>
      </w:r>
    </w:p>
    <w:tbl>
      <w:tblPr>
        <w:tblW w:w="0" w:type="auto"/>
        <w:tblInd w:w="-567" w:type="dxa"/>
        <w:tblLayout w:type="fixed"/>
        <w:tblLook w:val="04A0"/>
      </w:tblPr>
      <w:tblGrid>
        <w:gridCol w:w="516"/>
        <w:gridCol w:w="9190"/>
      </w:tblGrid>
      <w:tr w:rsidR="00BF1397" w:rsidTr="00BF1397">
        <w:tc>
          <w:tcPr>
            <w:tcW w:w="516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5.</w:t>
            </w:r>
          </w:p>
        </w:tc>
        <w:tc>
          <w:tcPr>
            <w:tcW w:w="9190" w:type="dxa"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сертификат соответствия 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</w:p>
        </w:tc>
      </w:tr>
      <w:tr w:rsidR="00BF1397" w:rsidTr="00BF1397">
        <w:tc>
          <w:tcPr>
            <w:tcW w:w="516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6.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spacing w:after="6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Cs/>
                <w:lang w:eastAsia="ar-SA"/>
              </w:rPr>
              <w:t>г</w:t>
            </w:r>
            <w:r>
              <w:rPr>
                <w:lang w:eastAsia="ar-SA"/>
              </w:rPr>
              <w:t>арантийный срок службы видеодомофона не менее 5 лет</w:t>
            </w:r>
          </w:p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Объем предоставления гарантий качества на выполненные работы, обязанности подрядчика в гарантийный период:</w:t>
            </w:r>
            <w:r>
              <w:rPr>
                <w:lang w:eastAsia="ar-SA"/>
              </w:rPr>
              <w:t xml:space="preserve"> видеодомофон</w:t>
            </w:r>
            <w:r>
              <w:rPr>
                <w:color w:val="000000"/>
                <w:lang w:eastAsia="ar-SA"/>
              </w:rPr>
              <w:t xml:space="preserve"> должен в течение всего гарантийного срока соответствовать условиям договора о качестве. 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7.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Место выполнения работ: </w:t>
            </w:r>
            <w:r>
              <w:rPr>
                <w:lang w:eastAsia="ar-SA"/>
              </w:rPr>
              <w:t xml:space="preserve">142850, Россия, Московская область, городской округ Ступино, </w:t>
            </w:r>
            <w:r w:rsidR="00BF12DE">
              <w:rPr>
                <w:lang w:eastAsia="ar-SA"/>
              </w:rPr>
              <w:t>д. Алфимово, проезд Новоселов, влад.3</w:t>
            </w:r>
          </w:p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Условия выполнения работ:</w:t>
            </w:r>
            <w:r>
              <w:rPr>
                <w:bCs/>
                <w:lang w:eastAsia="ar-SA"/>
              </w:rPr>
              <w:t xml:space="preserve"> доставка всего комплекта видеодомофона должна быть выполнена поставщиком в один день (разово) и в указанные в договоре сроки.</w:t>
            </w:r>
          </w:p>
          <w:p w:rsidR="00BF1397" w:rsidRDefault="00BF1397" w:rsidP="005C70DB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Сроки </w:t>
            </w:r>
            <w:r w:rsidR="005C70DB">
              <w:rPr>
                <w:b/>
                <w:bCs/>
                <w:lang w:eastAsia="ar-SA"/>
              </w:rPr>
              <w:t>поставки товара</w:t>
            </w:r>
            <w:r>
              <w:rPr>
                <w:b/>
                <w:bCs/>
                <w:lang w:eastAsia="ar-SA"/>
              </w:rPr>
              <w:t>:</w:t>
            </w:r>
            <w:r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8.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Порядок формирования цены договора 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Цена договора</w:t>
            </w:r>
            <w:r>
              <w:rPr>
                <w:lang w:eastAsia="ar-SA"/>
              </w:rPr>
              <w:t xml:space="preserve"> должна включать в себя затраты на доставку видеодомофона, затраты на оплату труда, эксплуатацию машин и оборудования, монтаж и настройку оборудования, а также расходы на уплату налогов, сборов и других обязательных платежей.</w:t>
            </w:r>
          </w:p>
        </w:tc>
      </w:tr>
      <w:tr w:rsidR="00BF1397" w:rsidTr="00BF1397">
        <w:tc>
          <w:tcPr>
            <w:tcW w:w="516" w:type="dxa"/>
            <w:hideMark/>
          </w:tcPr>
          <w:p w:rsidR="00BF1397" w:rsidRDefault="00BF1397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lang w:eastAsia="ar-SA"/>
              </w:rPr>
              <w:t>9.</w:t>
            </w: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b/>
                <w:bCs/>
                <w:lang w:eastAsia="ar-SA"/>
              </w:rPr>
              <w:t>Форма, сроки и порядок оплаты товара, работ, услуг:</w:t>
            </w:r>
          </w:p>
        </w:tc>
      </w:tr>
      <w:tr w:rsidR="00BF1397" w:rsidTr="00BF1397">
        <w:tc>
          <w:tcPr>
            <w:tcW w:w="516" w:type="dxa"/>
          </w:tcPr>
          <w:p w:rsidR="00BF1397" w:rsidRDefault="00BF1397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</w:tc>
        <w:tc>
          <w:tcPr>
            <w:tcW w:w="9190" w:type="dxa"/>
            <w:hideMark/>
          </w:tcPr>
          <w:p w:rsidR="00BF1397" w:rsidRDefault="00BF1397">
            <w:pPr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Оплата выполненных работ осуществляется заказчиком единовременно за фактически поставленный товар в полном объеме заключенного договора путем перечисления денежных средств на расчетный счет подрядчика в течении 30 рабочих дней на основании представленного счета на оплату.</w:t>
            </w:r>
          </w:p>
        </w:tc>
      </w:tr>
    </w:tbl>
    <w:p w:rsidR="002F3ED5" w:rsidRDefault="002F3ED5"/>
    <w:sectPr w:rsidR="002F3ED5" w:rsidSect="00B4041A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359"/>
    <w:rsid w:val="002F3ED5"/>
    <w:rsid w:val="003A2359"/>
    <w:rsid w:val="005C70DB"/>
    <w:rsid w:val="0076728C"/>
    <w:rsid w:val="009E21A4"/>
    <w:rsid w:val="00A70B7C"/>
    <w:rsid w:val="00B4041A"/>
    <w:rsid w:val="00BF12DE"/>
    <w:rsid w:val="00BF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397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09C9-DEC3-40F8-A658-C7CF919F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lenovo</cp:lastModifiedBy>
  <cp:revision>2</cp:revision>
  <cp:lastPrinted>2020-04-15T09:01:00Z</cp:lastPrinted>
  <dcterms:created xsi:type="dcterms:W3CDTF">2020-04-15T09:02:00Z</dcterms:created>
  <dcterms:modified xsi:type="dcterms:W3CDTF">2020-04-15T09:02:00Z</dcterms:modified>
</cp:coreProperties>
</file>