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0"/>
        <w:gridCol w:w="2221"/>
        <w:gridCol w:w="2079"/>
        <w:gridCol w:w="70"/>
        <w:gridCol w:w="495"/>
        <w:gridCol w:w="1514"/>
        <w:gridCol w:w="1938"/>
        <w:gridCol w:w="928"/>
        <w:gridCol w:w="1006"/>
      </w:tblGrid>
      <w:tr w:rsidR="007A7097">
        <w:trPr>
          <w:trHeight w:hRule="exact" w:val="416"/>
        </w:trPr>
        <w:tc>
          <w:tcPr>
            <w:tcW w:w="10771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Извещение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о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проведении</w:t>
            </w:r>
            <w:proofErr w:type="spellEnd"/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закупки</w:t>
            </w:r>
            <w:proofErr w:type="spellEnd"/>
          </w:p>
        </w:tc>
      </w:tr>
      <w:tr w:rsidR="007A7097">
        <w:trPr>
          <w:trHeight w:hRule="exact" w:val="277"/>
        </w:trPr>
        <w:tc>
          <w:tcPr>
            <w:tcW w:w="10771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7A7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RPr="000A0B08" w:rsidTr="00581198">
        <w:trPr>
          <w:trHeight w:hRule="exact" w:val="744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 w:rsidP="0092273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Выполнение работ по техническому обслуживанию системы контроля и управления доступом (СКУД) в зданиях ГАПОУ МО «</w:t>
            </w:r>
            <w:r w:rsidR="0092273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Губернский колледж</w:t>
            </w: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7A7097" w:rsidRPr="000A0B08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Способ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Запрос предложений в электронной </w:t>
            </w:r>
            <w:r w:rsidR="0092273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форме</w:t>
            </w:r>
          </w:p>
        </w:tc>
      </w:tr>
      <w:tr w:rsidR="007A7097" w:rsidRPr="000A0B08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7A7097">
            <w:pPr>
              <w:rPr>
                <w:lang w:val="ru-RU"/>
              </w:rPr>
            </w:pP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7A7097">
            <w:pPr>
              <w:rPr>
                <w:lang w:val="ru-RU"/>
              </w:rPr>
            </w:pP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RPr="000A0B08" w:rsidTr="00581198">
        <w:trPr>
          <w:trHeight w:hRule="exact" w:val="744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Государственное автономное профессиональное образовательное учреждение Московской области «Губернский колледж»</w:t>
            </w:r>
          </w:p>
        </w:tc>
      </w:tr>
      <w:tr w:rsidR="007A7097" w:rsidTr="00581198">
        <w:trPr>
          <w:trHeight w:hRule="exact" w:val="519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нахождения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922730">
            <w:pPr>
              <w:spacing w:after="0" w:line="240" w:lineRule="auto"/>
              <w:rPr>
                <w:sz w:val="20"/>
                <w:szCs w:val="20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142214, Московская область, г. Серпухов,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Фирсова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д.5</w:t>
            </w:r>
          </w:p>
        </w:tc>
      </w:tr>
      <w:tr w:rsidR="007A7097" w:rsidTr="00581198">
        <w:trPr>
          <w:trHeight w:hRule="exact" w:val="519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Почтовый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142214, Московская область, г. Серпухов,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Фирсова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д.5</w:t>
            </w: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Контактная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Моисеева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К. К.</w:t>
            </w: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почты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gpkzakupki@yandex.ru</w:t>
            </w: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7-496-7396218</w:t>
            </w: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/>
        </w:tc>
      </w:tr>
      <w:tr w:rsidR="007A7097" w:rsidRPr="000A0B08" w:rsidTr="00581198">
        <w:trPr>
          <w:trHeight w:hRule="exact" w:val="744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Выполнение работ по техническому обслуживанию системы контроля и управления доступом (СКУД) в зданиях ГАПОУ МО «</w:t>
            </w:r>
            <w:r w:rsidR="0092273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Губернский колледж</w:t>
            </w: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7A7097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451B5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311 600,04</w:t>
            </w:r>
            <w:r w:rsid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рублей</w:t>
            </w:r>
          </w:p>
        </w:tc>
      </w:tr>
      <w:tr w:rsidR="007A7097" w:rsidRPr="000A0B08" w:rsidTr="00581198">
        <w:trPr>
          <w:trHeight w:hRule="exact" w:val="277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Информация о товаре, работе, услуге: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7A7097">
            <w:pPr>
              <w:rPr>
                <w:lang w:val="ru-RU"/>
              </w:rPr>
            </w:pPr>
          </w:p>
        </w:tc>
      </w:tr>
      <w:tr w:rsidR="007A7097" w:rsidTr="00581198">
        <w:trPr>
          <w:trHeight w:hRule="exact" w:val="55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Классификация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ОКПД2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Классификация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ОКВЭД2</w:t>
            </w: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Объем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A7097" w:rsidRDefault="00C6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Дополнительные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сведения</w:t>
            </w:r>
            <w:proofErr w:type="spellEnd"/>
          </w:p>
        </w:tc>
      </w:tr>
      <w:tr w:rsidR="007A7097" w:rsidTr="00922730">
        <w:trPr>
          <w:trHeight w:hRule="exact" w:val="13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 w:rsidP="00922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922730" w:rsidRDefault="00922730" w:rsidP="0092273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227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33.14.19.000 - Услуги по ремонту и техническому обслуживанию прочего профессионального</w:t>
            </w:r>
            <w:r w:rsidRPr="0092273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9227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электрического оборудования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922730" w:rsidP="00922730">
            <w:pPr>
              <w:spacing w:after="0" w:line="240" w:lineRule="auto"/>
              <w:rPr>
                <w:sz w:val="20"/>
                <w:szCs w:val="20"/>
              </w:rPr>
            </w:pPr>
            <w:r w:rsidRPr="00922730">
              <w:rPr>
                <w:sz w:val="20"/>
                <w:szCs w:val="20"/>
              </w:rPr>
              <w:t xml:space="preserve">27.90 - </w:t>
            </w:r>
            <w:proofErr w:type="spellStart"/>
            <w:r w:rsidRPr="00922730">
              <w:rPr>
                <w:sz w:val="20"/>
                <w:szCs w:val="20"/>
              </w:rPr>
              <w:t>Производство</w:t>
            </w:r>
            <w:proofErr w:type="spellEnd"/>
            <w:r w:rsidRPr="00922730">
              <w:rPr>
                <w:sz w:val="20"/>
                <w:szCs w:val="20"/>
              </w:rPr>
              <w:t xml:space="preserve"> </w:t>
            </w:r>
            <w:proofErr w:type="spellStart"/>
            <w:r w:rsidRPr="00922730">
              <w:rPr>
                <w:sz w:val="20"/>
                <w:szCs w:val="20"/>
              </w:rPr>
              <w:t>прочего</w:t>
            </w:r>
            <w:proofErr w:type="spellEnd"/>
            <w:r w:rsidRPr="00922730">
              <w:rPr>
                <w:sz w:val="20"/>
                <w:szCs w:val="20"/>
              </w:rPr>
              <w:t xml:space="preserve"> </w:t>
            </w:r>
            <w:proofErr w:type="spellStart"/>
            <w:r w:rsidRPr="00922730">
              <w:rPr>
                <w:sz w:val="20"/>
                <w:szCs w:val="20"/>
              </w:rPr>
              <w:t>электрического</w:t>
            </w:r>
            <w:proofErr w:type="spellEnd"/>
            <w:r w:rsidRPr="00922730">
              <w:rPr>
                <w:sz w:val="20"/>
                <w:szCs w:val="20"/>
              </w:rPr>
              <w:t xml:space="preserve"> </w:t>
            </w:r>
            <w:proofErr w:type="spellStart"/>
            <w:r w:rsidRPr="00922730">
              <w:rPr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 w:rsidP="0092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Условная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922730" w:rsidRDefault="00922730" w:rsidP="0092273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7A7097" w:rsidP="00922730"/>
        </w:tc>
      </w:tr>
      <w:tr w:rsidR="007A7097" w:rsidRPr="000A0B08">
        <w:trPr>
          <w:trHeight w:hRule="exact" w:val="287"/>
        </w:trPr>
        <w:tc>
          <w:tcPr>
            <w:tcW w:w="10771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Pr="00581198" w:rsidRDefault="00C65FE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81198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Место поставки товара, выполнения работ, оказания услуг для лота № 1</w:t>
            </w:r>
          </w:p>
        </w:tc>
      </w:tr>
      <w:tr w:rsidR="007A7097" w:rsidTr="00581198">
        <w:trPr>
          <w:trHeight w:hRule="exact" w:val="1433"/>
        </w:trPr>
        <w:tc>
          <w:tcPr>
            <w:tcW w:w="538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поставки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3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A7097" w:rsidRDefault="00C65FE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Корпус № 1 г.о. Серпухов, ул. Фирсова, д. 5,</w:t>
            </w:r>
            <w:r w:rsidR="00451B57"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451B5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Корпус № 2</w:t>
            </w:r>
            <w:r w:rsidR="00451B57"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г.о</w:t>
            </w:r>
            <w:r w:rsidR="00451B5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. Серпухов,  ул. Ворошилова 161,</w:t>
            </w: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Корпус № 3 г.о. Серпухов,  ул. Ворошилова 149а, Корпус № 4 г.о. Серпухов, ул. Фестивальная, д.1, Корпус № 5: г.о. Серпухов,  ул. </w:t>
            </w:r>
            <w:r w:rsidRPr="000A0B0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Горького, д. 32, Корпус № 6: г. Протвино,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бульвар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21</w:t>
            </w:r>
            <w:proofErr w:type="gramEnd"/>
          </w:p>
        </w:tc>
      </w:tr>
      <w:tr w:rsidR="00581198" w:rsidTr="00581198">
        <w:trPr>
          <w:gridAfter w:val="1"/>
          <w:wAfter w:w="1006" w:type="dxa"/>
          <w:trHeight w:hRule="exact" w:val="287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Информация по закупке</w:t>
            </w: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81198" w:rsidRDefault="005811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198" w:rsidRPr="000A0B08" w:rsidTr="00581198">
        <w:trPr>
          <w:gridAfter w:val="1"/>
          <w:wAfter w:w="1006" w:type="dxa"/>
          <w:trHeight w:hRule="exact" w:val="2510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Дата начала и окончания срока подачи заявок:</w:t>
            </w: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Дата начала срока предоставления разъяснений:</w:t>
            </w: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Дата окончания срока предоставления разъяснений:</w:t>
            </w: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81198" w:rsidRDefault="000A0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 06</w:t>
            </w:r>
            <w:r w:rsidR="00922730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="00451B57">
              <w:rPr>
                <w:rFonts w:ascii="Times New Roman" w:hAnsi="Times New Roman" w:cs="Times New Roman"/>
                <w:color w:val="000000"/>
                <w:lang w:val="ru-RU"/>
              </w:rPr>
              <w:t>2.2021</w:t>
            </w:r>
            <w:r w:rsidR="00EE3C57">
              <w:rPr>
                <w:rFonts w:ascii="Times New Roman" w:hAnsi="Times New Roman" w:cs="Times New Roman"/>
                <w:color w:val="000000"/>
                <w:lang w:val="ru-RU"/>
              </w:rPr>
              <w:t xml:space="preserve"> по </w:t>
            </w:r>
            <w:r w:rsidR="00451B5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451B57">
              <w:rPr>
                <w:rFonts w:ascii="Times New Roman" w:hAnsi="Times New Roman" w:cs="Times New Roman"/>
                <w:color w:val="000000"/>
                <w:lang w:val="ru-RU"/>
              </w:rPr>
              <w:t>.12.2021</w:t>
            </w: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451B5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0A0B08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.12.2021</w:t>
            </w:r>
            <w:r w:rsidR="00EE3C5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81198">
              <w:rPr>
                <w:rFonts w:ascii="Times New Roman" w:hAnsi="Times New Roman" w:cs="Times New Roman"/>
                <w:color w:val="000000"/>
                <w:lang w:val="ru-RU"/>
              </w:rPr>
              <w:t>г.</w:t>
            </w:r>
          </w:p>
          <w:p w:rsidR="00581198" w:rsidRDefault="00581198">
            <w:pPr>
              <w:rPr>
                <w:rFonts w:ascii="Times New Roman" w:hAnsi="Times New Roman" w:cs="Times New Roman"/>
                <w:lang w:val="ru-RU"/>
              </w:rPr>
            </w:pPr>
          </w:p>
          <w:p w:rsidR="00581198" w:rsidRDefault="00451B57" w:rsidP="000A0B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«1</w:t>
            </w:r>
            <w:r w:rsidR="000A0B08">
              <w:rPr>
                <w:rFonts w:ascii="Times New Roman" w:hAnsi="Times New Roman" w:cs="Times New Roman"/>
                <w:lang w:val="ru-RU"/>
              </w:rPr>
              <w:t>2</w:t>
            </w:r>
            <w:r w:rsidR="00581198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декабря 2021</w:t>
            </w:r>
            <w:r w:rsidR="00581198">
              <w:rPr>
                <w:rFonts w:ascii="Times New Roman" w:hAnsi="Times New Roman" w:cs="Times New Roman"/>
                <w:lang w:val="ru-RU"/>
              </w:rPr>
              <w:t xml:space="preserve"> года до 16ч00мин</w:t>
            </w:r>
          </w:p>
        </w:tc>
      </w:tr>
      <w:tr w:rsidR="00581198" w:rsidRPr="000A0B08" w:rsidTr="00581198">
        <w:trPr>
          <w:gridAfter w:val="1"/>
          <w:wAfter w:w="1006" w:type="dxa"/>
          <w:trHeight w:hRule="exact" w:val="1087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Порядок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предоставления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 w:rsidP="00451B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119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Документация о закупке доступна для скачивания и ознакомления в ЕИС, а также на ЭТП </w:t>
            </w:r>
          </w:p>
        </w:tc>
      </w:tr>
      <w:tr w:rsidR="00581198" w:rsidRPr="000A0B08" w:rsidTr="00D558FA">
        <w:trPr>
          <w:gridAfter w:val="1"/>
          <w:wAfter w:w="1006" w:type="dxa"/>
          <w:trHeight w:hRule="exact" w:val="1612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Официальный сайт, на котором размещена документация: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333"/>
              <w:gridCol w:w="1481"/>
            </w:tblGrid>
            <w:tr w:rsidR="00D558FA" w:rsidTr="00D558FA">
              <w:trPr>
                <w:trHeight w:hRule="exact" w:val="789"/>
              </w:trPr>
              <w:tc>
                <w:tcPr>
                  <w:tcW w:w="6380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D558FA" w:rsidRDefault="00D558F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D558FA" w:rsidRDefault="00D558F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D558FA" w:rsidRDefault="00D558F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Электронно-торговая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площадка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69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D558FA" w:rsidRDefault="00D558FA">
                  <w:pPr>
                    <w:spacing w:after="0" w:line="240" w:lineRule="auto"/>
                    <w:rPr>
                      <w:lang w:val="ru-RU"/>
                    </w:rPr>
                  </w:pPr>
                </w:p>
                <w:p w:rsidR="00D558FA" w:rsidRDefault="00D558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D558FA" w:rsidRDefault="00D55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558FA" w:rsidRDefault="00D558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81198" w:rsidRPr="00451B57" w:rsidRDefault="000C5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5" w:history="1">
              <w:r w:rsidR="00581198">
                <w:rPr>
                  <w:rStyle w:val="a3"/>
                  <w:rFonts w:ascii="Times New Roman" w:hAnsi="Times New Roman" w:cs="Times New Roman"/>
                </w:rPr>
                <w:t>www</w:t>
              </w:r>
              <w:r w:rsidR="00581198" w:rsidRPr="00451B57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81198">
                <w:rPr>
                  <w:rStyle w:val="a3"/>
                  <w:rFonts w:ascii="Times New Roman" w:hAnsi="Times New Roman" w:cs="Times New Roman"/>
                </w:rPr>
                <w:t>zakupki</w:t>
              </w:r>
              <w:proofErr w:type="spellEnd"/>
              <w:r w:rsidR="00581198" w:rsidRPr="00451B57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81198">
                <w:rPr>
                  <w:rStyle w:val="a3"/>
                  <w:rFonts w:ascii="Times New Roman" w:hAnsi="Times New Roman" w:cs="Times New Roman"/>
                </w:rPr>
                <w:t>gov</w:t>
              </w:r>
              <w:proofErr w:type="spellEnd"/>
              <w:r w:rsidR="00581198" w:rsidRPr="00451B57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81198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  <w:p w:rsidR="00581198" w:rsidRPr="00451B57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Pr="00451B57" w:rsidRDefault="00451B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51B57">
              <w:t>http</w:t>
            </w:r>
            <w:r w:rsidRPr="000A0B08">
              <w:rPr>
                <w:lang w:val="ru-RU"/>
              </w:rPr>
              <w:t>://</w:t>
            </w:r>
            <w:proofErr w:type="spellStart"/>
            <w:r w:rsidRPr="00451B57">
              <w:t>estp</w:t>
            </w:r>
            <w:proofErr w:type="spellEnd"/>
            <w:r w:rsidRPr="000A0B08">
              <w:rPr>
                <w:lang w:val="ru-RU"/>
              </w:rPr>
              <w:t>.</w:t>
            </w:r>
            <w:proofErr w:type="spellStart"/>
            <w:r w:rsidRPr="00451B57">
              <w:t>ru</w:t>
            </w:r>
            <w:proofErr w:type="spellEnd"/>
            <w:r w:rsidRPr="000A0B08">
              <w:rPr>
                <w:lang w:val="ru-RU"/>
              </w:rPr>
              <w:t>/</w:t>
            </w:r>
          </w:p>
        </w:tc>
      </w:tr>
      <w:tr w:rsidR="00581198" w:rsidRPr="000A0B08" w:rsidTr="00581198">
        <w:trPr>
          <w:gridAfter w:val="1"/>
          <w:wAfter w:w="1006" w:type="dxa"/>
          <w:trHeight w:val="287"/>
        </w:trPr>
        <w:tc>
          <w:tcPr>
            <w:tcW w:w="9765" w:type="dxa"/>
            <w:gridSpan w:val="8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81198" w:rsidTr="00581198">
        <w:trPr>
          <w:gridAfter w:val="1"/>
          <w:wAfter w:w="1006" w:type="dxa"/>
          <w:trHeight w:hRule="exact" w:val="287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Размер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платы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Плата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требуется</w:t>
            </w:r>
            <w:proofErr w:type="spellEnd"/>
          </w:p>
        </w:tc>
      </w:tr>
      <w:tr w:rsidR="00581198" w:rsidRPr="000A0B08" w:rsidTr="00581198">
        <w:trPr>
          <w:gridAfter w:val="1"/>
          <w:wAfter w:w="1006" w:type="dxa"/>
          <w:trHeight w:hRule="exact" w:val="287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Срок и порядок внесения платы:</w:t>
            </w: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81198" w:rsidRDefault="005811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198" w:rsidRPr="000A0B08" w:rsidTr="00581198">
        <w:trPr>
          <w:gridAfter w:val="1"/>
          <w:wAfter w:w="1006" w:type="dxa"/>
          <w:trHeight w:val="287"/>
        </w:trPr>
        <w:tc>
          <w:tcPr>
            <w:tcW w:w="9765" w:type="dxa"/>
            <w:gridSpan w:val="8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Информация о порядке проведения закупки</w:t>
            </w:r>
          </w:p>
        </w:tc>
      </w:tr>
      <w:tr w:rsidR="00581198" w:rsidRPr="000A0B08" w:rsidTr="00F87C4B">
        <w:trPr>
          <w:gridAfter w:val="1"/>
          <w:wAfter w:w="1006" w:type="dxa"/>
          <w:trHeight w:hRule="exact" w:val="1994"/>
        </w:trPr>
        <w:tc>
          <w:tcPr>
            <w:tcW w:w="4890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Дата и время окончания срока подачи заявок на участие в запросе предложений в электронной форме (по местному времени):</w:t>
            </w:r>
          </w:p>
          <w:p w:rsidR="00581198" w:rsidRDefault="00581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1198" w:rsidRDefault="00581198" w:rsidP="00F87C4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Место рассмотрения заявок: </w:t>
            </w:r>
            <w:r w:rsidR="00F87C4B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Электронная площадка, Заказчик по адресу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М.О., г. Серпухов, ул. Фирсова, д.5                  </w:t>
            </w:r>
          </w:p>
        </w:tc>
        <w:tc>
          <w:tcPr>
            <w:tcW w:w="4875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581198" w:rsidRDefault="000A0B08" w:rsidP="000A0B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«16</w:t>
            </w:r>
            <w:r w:rsidR="00451B57">
              <w:rPr>
                <w:rFonts w:ascii="Times New Roman" w:hAnsi="Times New Roman" w:cs="Times New Roman"/>
                <w:color w:val="000000"/>
                <w:lang w:val="ru-RU"/>
              </w:rPr>
              <w:t>» декабря 2021</w:t>
            </w:r>
            <w:r w:rsidR="00581198">
              <w:rPr>
                <w:rFonts w:ascii="Times New Roman" w:hAnsi="Times New Roman" w:cs="Times New Roman"/>
                <w:color w:val="000000"/>
                <w:lang w:val="ru-RU"/>
              </w:rPr>
              <w:t xml:space="preserve"> года в 09 ч. 00 мин.</w:t>
            </w:r>
          </w:p>
        </w:tc>
      </w:tr>
    </w:tbl>
    <w:p w:rsidR="00581198" w:rsidRDefault="00581198" w:rsidP="00581198">
      <w:pPr>
        <w:rPr>
          <w:rFonts w:ascii="Times New Roman" w:hAnsi="Times New Roman" w:cs="Times New Roman"/>
          <w:lang w:val="ru-RU"/>
        </w:rPr>
      </w:pPr>
    </w:p>
    <w:p w:rsidR="00581198" w:rsidRDefault="00581198" w:rsidP="000A0B08">
      <w:pPr>
        <w:spacing w:after="0" w:line="240" w:lineRule="auto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Дата начала и окончания срока 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рассмотрения первых частей заявок 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участие в запросе предложений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электронной форме:     </w:t>
      </w:r>
      <w:r w:rsidR="00EE3C57">
        <w:rPr>
          <w:rFonts w:ascii="Times New Roman" w:hAnsi="Times New Roman" w:cs="Times New Roman"/>
          <w:color w:val="000000"/>
          <w:lang w:val="ru-RU"/>
        </w:rPr>
        <w:t xml:space="preserve">                              «</w:t>
      </w:r>
      <w:r w:rsidR="00451B57">
        <w:rPr>
          <w:rFonts w:ascii="Times New Roman" w:hAnsi="Times New Roman" w:cs="Times New Roman"/>
          <w:color w:val="000000"/>
          <w:lang w:val="ru-RU"/>
        </w:rPr>
        <w:t>1</w:t>
      </w:r>
      <w:r w:rsidR="000A0B08">
        <w:rPr>
          <w:rFonts w:ascii="Times New Roman" w:hAnsi="Times New Roman" w:cs="Times New Roman"/>
          <w:color w:val="000000"/>
          <w:lang w:val="ru-RU"/>
        </w:rPr>
        <w:t>6</w:t>
      </w:r>
      <w:r w:rsidR="00451B57">
        <w:rPr>
          <w:rFonts w:ascii="Times New Roman" w:hAnsi="Times New Roman" w:cs="Times New Roman"/>
          <w:color w:val="000000"/>
          <w:lang w:val="ru-RU"/>
        </w:rPr>
        <w:t>» декабря 2021</w:t>
      </w:r>
      <w:r>
        <w:rPr>
          <w:rFonts w:ascii="Times New Roman" w:hAnsi="Times New Roman" w:cs="Times New Roman"/>
          <w:color w:val="000000"/>
          <w:lang w:val="ru-RU"/>
        </w:rPr>
        <w:t xml:space="preserve"> года в 10 ч. 00 мин.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Окончание срока рассмотр</w:t>
      </w:r>
      <w:r w:rsidR="000A0B08">
        <w:rPr>
          <w:rFonts w:ascii="Times New Roman" w:hAnsi="Times New Roman" w:cs="Times New Roman"/>
          <w:color w:val="000000"/>
          <w:lang w:val="ru-RU"/>
        </w:rPr>
        <w:t>ения:                        «16</w:t>
      </w:r>
      <w:r>
        <w:rPr>
          <w:rFonts w:ascii="Times New Roman" w:hAnsi="Times New Roman" w:cs="Times New Roman"/>
          <w:color w:val="000000"/>
          <w:lang w:val="ru-RU"/>
        </w:rPr>
        <w:t xml:space="preserve">» </w:t>
      </w:r>
      <w:r w:rsidR="00451B57">
        <w:rPr>
          <w:rFonts w:ascii="Times New Roman" w:hAnsi="Times New Roman" w:cs="Times New Roman"/>
          <w:color w:val="000000"/>
          <w:lang w:val="ru-RU"/>
        </w:rPr>
        <w:t>декабря 2021</w:t>
      </w:r>
      <w:r>
        <w:rPr>
          <w:rFonts w:ascii="Times New Roman" w:hAnsi="Times New Roman" w:cs="Times New Roman"/>
          <w:color w:val="000000"/>
          <w:lang w:val="ru-RU"/>
        </w:rPr>
        <w:t xml:space="preserve"> года </w:t>
      </w:r>
      <w:r w:rsidR="00B3156C">
        <w:rPr>
          <w:rFonts w:ascii="Times New Roman" w:hAnsi="Times New Roman" w:cs="Times New Roman"/>
          <w:color w:val="000000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lang w:val="ru-RU"/>
        </w:rPr>
        <w:t>1</w:t>
      </w:r>
      <w:r w:rsidR="00451B57"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  <w:lang w:val="ru-RU"/>
        </w:rPr>
        <w:t xml:space="preserve"> ч. 00 мин.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F87C4B" w:rsidRDefault="00F87C4B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F87C4B" w:rsidRPr="00F87C4B" w:rsidRDefault="00F87C4B" w:rsidP="00F87C4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87C4B">
        <w:rPr>
          <w:rFonts w:ascii="Times New Roman" w:hAnsi="Times New Roman" w:cs="Times New Roman"/>
          <w:color w:val="000000"/>
          <w:lang w:val="ru-RU"/>
        </w:rPr>
        <w:t>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</w:r>
      <w:r>
        <w:rPr>
          <w:rFonts w:ascii="Times New Roman" w:hAnsi="Times New Roman" w:cs="Times New Roman"/>
          <w:color w:val="000000"/>
          <w:lang w:val="ru-RU"/>
        </w:rPr>
        <w:t xml:space="preserve">: не позднее </w:t>
      </w:r>
      <w:r w:rsidR="000A0B08">
        <w:rPr>
          <w:rFonts w:ascii="Times New Roman" w:hAnsi="Times New Roman" w:cs="Times New Roman"/>
          <w:color w:val="000000"/>
          <w:lang w:val="ru-RU"/>
        </w:rPr>
        <w:t>«16</w:t>
      </w:r>
      <w:r w:rsidRPr="00F87C4B">
        <w:rPr>
          <w:rFonts w:ascii="Times New Roman" w:hAnsi="Times New Roman" w:cs="Times New Roman"/>
          <w:color w:val="000000"/>
          <w:lang w:val="ru-RU"/>
        </w:rPr>
        <w:t>» декабря 2021 года до 12 ч. 00 мин.</w:t>
      </w:r>
    </w:p>
    <w:p w:rsidR="00F87C4B" w:rsidRDefault="00F87C4B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F87C4B" w:rsidRDefault="00F87C4B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581198" w:rsidRDefault="00581198" w:rsidP="000A0B08">
      <w:pPr>
        <w:spacing w:after="0" w:line="240" w:lineRule="auto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Дата начала и окончания срока 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рассмотрения вторых частей заявок 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участие в запросе предложений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электронной форме:      </w:t>
      </w:r>
      <w:r w:rsidR="00451B57">
        <w:rPr>
          <w:rFonts w:ascii="Times New Roman" w:hAnsi="Times New Roman" w:cs="Times New Roman"/>
          <w:color w:val="000000"/>
          <w:lang w:val="ru-RU"/>
        </w:rPr>
        <w:t xml:space="preserve">                             «1</w:t>
      </w:r>
      <w:r w:rsidR="000A0B08">
        <w:rPr>
          <w:rFonts w:ascii="Times New Roman" w:hAnsi="Times New Roman" w:cs="Times New Roman"/>
          <w:color w:val="000000"/>
          <w:lang w:val="ru-RU"/>
        </w:rPr>
        <w:t>6</w:t>
      </w:r>
      <w:r w:rsidR="00451B57">
        <w:rPr>
          <w:rFonts w:ascii="Times New Roman" w:hAnsi="Times New Roman" w:cs="Times New Roman"/>
          <w:color w:val="000000"/>
          <w:lang w:val="ru-RU"/>
        </w:rPr>
        <w:t>» декабря 2021</w:t>
      </w:r>
      <w:r>
        <w:rPr>
          <w:rFonts w:ascii="Times New Roman" w:hAnsi="Times New Roman" w:cs="Times New Roman"/>
          <w:color w:val="000000"/>
          <w:lang w:val="ru-RU"/>
        </w:rPr>
        <w:t xml:space="preserve"> года в 13 ч. 00 мин.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Окончание срока рассмотрения:</w:t>
      </w:r>
      <w:r w:rsidR="00451B57">
        <w:rPr>
          <w:rFonts w:ascii="Times New Roman" w:hAnsi="Times New Roman" w:cs="Times New Roman"/>
          <w:color w:val="000000"/>
          <w:lang w:val="ru-RU"/>
        </w:rPr>
        <w:t xml:space="preserve">                        «1</w:t>
      </w:r>
      <w:r w:rsidR="000A0B08">
        <w:rPr>
          <w:rFonts w:ascii="Times New Roman" w:hAnsi="Times New Roman" w:cs="Times New Roman"/>
          <w:color w:val="000000"/>
          <w:lang w:val="ru-RU"/>
        </w:rPr>
        <w:t>6</w:t>
      </w:r>
      <w:r w:rsidR="00451B57">
        <w:rPr>
          <w:rFonts w:ascii="Times New Roman" w:hAnsi="Times New Roman" w:cs="Times New Roman"/>
          <w:color w:val="000000"/>
          <w:lang w:val="ru-RU"/>
        </w:rPr>
        <w:t>» декабря 2021</w:t>
      </w:r>
      <w:r>
        <w:rPr>
          <w:rFonts w:ascii="Times New Roman" w:hAnsi="Times New Roman" w:cs="Times New Roman"/>
          <w:color w:val="000000"/>
          <w:lang w:val="ru-RU"/>
        </w:rPr>
        <w:t xml:space="preserve"> года </w:t>
      </w:r>
      <w:r w:rsidR="00B3156C">
        <w:rPr>
          <w:rFonts w:ascii="Times New Roman" w:hAnsi="Times New Roman" w:cs="Times New Roman"/>
          <w:color w:val="000000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lang w:val="ru-RU"/>
        </w:rPr>
        <w:t>1</w:t>
      </w:r>
      <w:r w:rsidR="00451B57">
        <w:rPr>
          <w:rFonts w:ascii="Times New Roman" w:hAnsi="Times New Roman" w:cs="Times New Roman"/>
          <w:color w:val="000000"/>
          <w:lang w:val="ru-RU"/>
        </w:rPr>
        <w:t>4</w:t>
      </w:r>
      <w:r>
        <w:rPr>
          <w:rFonts w:ascii="Times New Roman" w:hAnsi="Times New Roman" w:cs="Times New Roman"/>
          <w:color w:val="000000"/>
          <w:lang w:val="ru-RU"/>
        </w:rPr>
        <w:t xml:space="preserve"> ч. 00 мин. 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Подведение итогов:        </w:t>
      </w:r>
      <w:r w:rsidR="00EE3C57">
        <w:rPr>
          <w:rFonts w:ascii="Times New Roman" w:hAnsi="Times New Roman" w:cs="Times New Roman"/>
          <w:color w:val="000000"/>
          <w:lang w:val="ru-RU"/>
        </w:rPr>
        <w:t xml:space="preserve">               </w:t>
      </w:r>
      <w:r w:rsidR="00451B57">
        <w:rPr>
          <w:rFonts w:ascii="Times New Roman" w:hAnsi="Times New Roman" w:cs="Times New Roman"/>
          <w:color w:val="000000"/>
          <w:lang w:val="ru-RU"/>
        </w:rPr>
        <w:t xml:space="preserve">            </w:t>
      </w:r>
      <w:r w:rsidR="00451B57">
        <w:rPr>
          <w:rFonts w:ascii="Times New Roman" w:hAnsi="Times New Roman" w:cs="Times New Roman"/>
          <w:color w:val="000000"/>
          <w:lang w:val="ru-RU"/>
        </w:rPr>
        <w:tab/>
        <w:t xml:space="preserve"> «1</w:t>
      </w:r>
      <w:r w:rsidR="000A0B08">
        <w:rPr>
          <w:rFonts w:ascii="Times New Roman" w:hAnsi="Times New Roman" w:cs="Times New Roman"/>
          <w:color w:val="000000"/>
          <w:lang w:val="ru-RU"/>
        </w:rPr>
        <w:t>6</w:t>
      </w:r>
      <w:r w:rsidR="00451B57">
        <w:rPr>
          <w:rFonts w:ascii="Times New Roman" w:hAnsi="Times New Roman" w:cs="Times New Roman"/>
          <w:color w:val="000000"/>
          <w:lang w:val="ru-RU"/>
        </w:rPr>
        <w:t>» декабря 2021</w:t>
      </w:r>
      <w:r w:rsidR="00EE3C57">
        <w:rPr>
          <w:rFonts w:ascii="Times New Roman" w:hAnsi="Times New Roman" w:cs="Times New Roman"/>
          <w:color w:val="000000"/>
          <w:lang w:val="ru-RU"/>
        </w:rPr>
        <w:t xml:space="preserve"> года в 1</w:t>
      </w:r>
      <w:r w:rsidR="00451B57">
        <w:rPr>
          <w:rFonts w:ascii="Times New Roman" w:hAnsi="Times New Roman" w:cs="Times New Roman"/>
          <w:color w:val="000000"/>
          <w:lang w:val="ru-RU"/>
        </w:rPr>
        <w:t>5</w:t>
      </w:r>
      <w:r>
        <w:rPr>
          <w:rFonts w:ascii="Times New Roman" w:hAnsi="Times New Roman" w:cs="Times New Roman"/>
          <w:color w:val="000000"/>
          <w:lang w:val="ru-RU"/>
        </w:rPr>
        <w:t xml:space="preserve"> ч 00 мин.</w:t>
      </w: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581198" w:rsidRDefault="00581198" w:rsidP="0058119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C65FE6" w:rsidRDefault="00C65FE6" w:rsidP="00C65FE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  <w:r w:rsidRPr="00C65FE6">
        <w:rPr>
          <w:rFonts w:ascii="Times New Roman" w:hAnsi="Times New Roman" w:cs="Times New Roman"/>
          <w:color w:val="000000"/>
          <w:lang w:val="ru-RU"/>
        </w:rPr>
        <w:t xml:space="preserve">Заказчик вправе принять решение о внесении изменений в извещение о проведении запросе предложений в электронной форме не </w:t>
      </w:r>
      <w:proofErr w:type="gramStart"/>
      <w:r w:rsidRPr="00C65FE6">
        <w:rPr>
          <w:rFonts w:ascii="Times New Roman" w:hAnsi="Times New Roman" w:cs="Times New Roman"/>
          <w:color w:val="000000"/>
          <w:lang w:val="ru-RU"/>
        </w:rPr>
        <w:t>позднее</w:t>
      </w:r>
      <w:proofErr w:type="gramEnd"/>
      <w:r w:rsidRPr="00C65FE6">
        <w:rPr>
          <w:rFonts w:ascii="Times New Roman" w:hAnsi="Times New Roman" w:cs="Times New Roman"/>
          <w:color w:val="000000"/>
          <w:lang w:val="ru-RU"/>
        </w:rPr>
        <w:t xml:space="preserve"> чем за 3 дня до даты окончания срока подачи заявок на участие в запросе предложений в электронной форме.</w:t>
      </w:r>
    </w:p>
    <w:p w:rsidR="00C65FE6" w:rsidRDefault="00C65FE6" w:rsidP="00C65FE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C65FE6" w:rsidRPr="00C65FE6" w:rsidRDefault="00C65FE6" w:rsidP="00C65FE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/>
          <w:sz w:val="22"/>
          <w:szCs w:val="22"/>
          <w:lang w:eastAsia="en-US"/>
        </w:rPr>
      </w:pPr>
      <w:r w:rsidRPr="00C65FE6">
        <w:rPr>
          <w:rFonts w:ascii="Times New Roman" w:eastAsiaTheme="minorEastAsia" w:hAnsi="Times New Roman" w:cs="Times New Roman"/>
          <w:color w:val="000000"/>
          <w:sz w:val="22"/>
          <w:szCs w:val="22"/>
          <w:lang w:eastAsia="en-US"/>
        </w:rPr>
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sectPr w:rsidR="00C65FE6" w:rsidRPr="00C65FE6" w:rsidSect="001E3659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6245A"/>
    <w:multiLevelType w:val="multilevel"/>
    <w:tmpl w:val="5C50F42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A0B08"/>
    <w:rsid w:val="000C55D2"/>
    <w:rsid w:val="001E3659"/>
    <w:rsid w:val="001F0BC7"/>
    <w:rsid w:val="00451B57"/>
    <w:rsid w:val="00581198"/>
    <w:rsid w:val="007A7097"/>
    <w:rsid w:val="00922730"/>
    <w:rsid w:val="00B3156C"/>
    <w:rsid w:val="00C65FE6"/>
    <w:rsid w:val="00D31453"/>
    <w:rsid w:val="00D558FA"/>
    <w:rsid w:val="00E209E2"/>
    <w:rsid w:val="00EE3C57"/>
    <w:rsid w:val="00F8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198"/>
    <w:rPr>
      <w:color w:val="0000FF" w:themeColor="hyperlink"/>
      <w:u w:val="single"/>
    </w:rPr>
  </w:style>
  <w:style w:type="character" w:customStyle="1" w:styleId="a4">
    <w:name w:val="Основной текст_"/>
    <w:link w:val="7"/>
    <w:locked/>
    <w:rsid w:val="0058119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581198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ConsPlusNormal">
    <w:name w:val="ConsPlusNormal"/>
    <w:qFormat/>
    <w:rsid w:val="00C65F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Document Map"/>
    <w:basedOn w:val="a"/>
    <w:link w:val="a6"/>
    <w:uiPriority w:val="99"/>
    <w:semiHidden/>
    <w:unhideWhenUsed/>
    <w:rsid w:val="000A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A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>SPecialiST RePack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11</cp:revision>
  <dcterms:created xsi:type="dcterms:W3CDTF">2009-06-17T07:33:00Z</dcterms:created>
  <dcterms:modified xsi:type="dcterms:W3CDTF">2021-12-06T07:20:00Z</dcterms:modified>
</cp:coreProperties>
</file>