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«11» февраля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оценке технического состояния (технического освидетельствования) аттракционов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оценке технического состояния (технического освидетельствования) аттракционов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техническому заданию;</w:t>
              <w:br/>
              <w:t>График оказания услуг: Согласно техническому заданию;</w:t>
              <w:br/>
              <w:t>Условия оказания услуг: Согласно техническому заданию</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134 599 (сто тридцать четыре тысячи пятьсот девяносто девять) рублей 99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134 599 рублей 99 копеек</w:t>
              <w:br/>
              <w:t/>
              <w:br/>
              <w:t>ОКПД2: 71.20.19.190 Услуги по техническим испытаниям и анализу прочие, не включенные в другие группировки;</w:t>
              <w:br/>
              <w:t/>
              <w:br/>
              <w:t>ОКВЭД2: 71.20.9 Деятельность по техническому контролю, испытаниям и анализу прочая;</w:t>
              <w:br/>
              <w:t/>
              <w:br/>
              <w:t>Код КОЗ: 02.29.03.03 Услуги в области технических испытаний и экспертизы технического состояния оборудования, работающего под избыточным давлением;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февраля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февраля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февраля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«19» февраля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