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109487-22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реагентов для иммуноферментных исследований</w:t>
      </w:r>
    </w:p>
    <w:p w:rsidR="007C3BF1" w:rsidRDefault="0068700B">
      <w:pPr>
        <w:ind w:left="1418"/>
      </w:pPr>
      <w:r w:rsidR="008C2287">
        <w:t xml:space="preserve">Цена </w:t>
      </w:r>
      <w:r w:rsidR="008C2287">
        <w:t>договора</w:t>
      </w:r>
      <w:r w:rsidR="008C2287">
        <w:t>, руб.:</w:t>
      </w:r>
      <w:r w:rsidR="001406FC">
        <w:t xml:space="preserve"> </w:t>
      </w:r>
      <w:r w:rsidR="008C2287">
        <w:t>2 790 400,11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27,00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27,00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6,00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24,00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12,00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01.21.01.05.04.3966</w:t>
            </w:r>
            <w:r w:rsidRPr="00C15977" w:rsidR="00872EF1">
              <w:rPr>
                <w:b/>
                <w:lang w:val="en-US"/>
              </w:rPr>
              <w:t xml:space="preserve"> / </w:t>
            </w:r>
            <w:r w:rsidRPr="00C15977" w:rsidR="00872EF1">
              <w:rPr>
                <w:lang w:val="en-US"/>
              </w:rPr>
              <w:t>21.20.21.139</w:t>
            </w:r>
          </w:p>
        </w:tc>
        <w:tc>
          <w:tcPr>
            <w:tcW w:w="3003" w:type="dxa"/>
            <w:shd w:val="clear" w:color="auto" w:fill="auto"/>
          </w:tcPr>
          <w:p w:rsidR="007C3BF1" w:rsidRDefault="0068700B">
            <w:pPr>
              <w:pStyle w:val="a8"/>
            </w:pPr>
            <w:r w:rsidR="008C2287">
              <w:t>Вирус гепатита B нейтрализация поверхностного антигена ИВД, контрольный материал</w:t>
            </w:r>
          </w:p>
        </w:tc>
        <w:tc>
          <w:tcPr>
            <w:tcW w:w="2430" w:type="dxa"/>
          </w:tcPr>
          <w:p w:rsidR="007C3BF1" w:rsidRDefault="008C2287">
            <w:pPr>
              <w:pStyle w:val="a8"/>
            </w:pPr>
            <w:r>
              <w:t>(не указано)*</w:t>
            </w:r>
          </w:p>
        </w:tc>
        <w:tc>
          <w:tcPr>
            <w:tcW w:w="1654" w:type="dxa"/>
          </w:tcPr>
          <w:p w:rsidR="007C3BF1" w:rsidRDefault="0068700B">
            <w:pPr>
              <w:pStyle w:val="a8"/>
            </w:pPr>
            <w:r w:rsidR="008C2287">
              <w:t>8,00</w:t>
            </w:r>
          </w:p>
        </w:tc>
        <w:tc>
          <w:tcPr>
            <w:tcW w:w="1595" w:type="dxa"/>
            <w:shd w:val="clear" w:color="auto" w:fill="auto"/>
          </w:tcPr>
          <w:p w:rsidR="007C3BF1" w:rsidRDefault="0068700B">
            <w:pPr>
              <w:pStyle w:val="a8"/>
            </w:pPr>
            <w:r w:rsidR="008C2287">
              <w:t>Набор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реагентов для иммуноферментных исследований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24,00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Вирус гепатита B нейтрализация поверхностного антигена ИВД, контрольный материал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27,00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реагентов для иммуноферментных исследований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реагентов для иммуноферментных исследований)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реагентов для иммуноферментных исследований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реагентов для иммуноферментных исследований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реагентов для иммуноферментных исследований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реагентов для иммуноферментных исследований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реагентов для иммуноферментных исследований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реагентов для иммуноферментных исследований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реагентов для иммуноферментных исследований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реагентов для иммуноферментных исследований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реагентов для иммуноферментных исследований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