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01.21.02.10.06.01.01.03.01.01</w:t>
            </w:r>
            <w:r w:rsidR="00B924CB">
              <w:rPr>
                <w:b/>
              </w:rPr>
              <w:t xml:space="preserve"> / </w:t>
            </w:r>
            <w:r w:rsidR="00B924CB">
              <w:t>21.20.10.236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Амитриптилин*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01.21.02.09.03.02.01.01.01.01</w:t>
            </w:r>
            <w:r w:rsidR="00B924CB">
              <w:rPr>
                <w:b/>
              </w:rPr>
              <w:t xml:space="preserve"> / </w:t>
            </w:r>
            <w:r w:rsidR="00B924CB">
              <w:t>21.20.10.225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Баклофен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01.21.02.10.03.01.06.01.01.01</w:t>
            </w:r>
            <w:r w:rsidR="00B924CB">
              <w:rPr>
                <w:b/>
              </w:rPr>
              <w:t xml:space="preserve"> / </w:t>
            </w:r>
            <w:r w:rsidR="00B924CB">
              <w:t>21.20.10.233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Вальпроевая кислота*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01.21.02.10.03.01.06.01.01.01</w:t>
            </w:r>
            <w:r w:rsidR="00B924CB">
              <w:rPr>
                <w:b/>
              </w:rPr>
              <w:t xml:space="preserve"> / </w:t>
            </w:r>
            <w:r w:rsidR="00B924CB">
              <w:t>21.20.10.233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Вальпроевая кислота*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01.21.02.10.05.01.04.01.01.01</w:t>
            </w:r>
            <w:r w:rsidR="00B924CB">
              <w:rPr>
                <w:b/>
              </w:rPr>
              <w:t xml:space="preserve"> / </w:t>
            </w:r>
            <w:r w:rsidR="00B924CB">
              <w:t>21.20.10.235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Галоперидол*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01.21.02.10.05.02.02.01.01.01</w:t>
            </w:r>
            <w:r w:rsidR="00B924CB">
              <w:rPr>
                <w:b/>
              </w:rPr>
              <w:t xml:space="preserve"> / </w:t>
            </w:r>
            <w:r w:rsidR="00B924CB">
              <w:t>21.20.10.235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Гидроксизин*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01.21.02.10.05.01.04.02.01.01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Дроперидол*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01.21.02.10.06.02.02.01.01.01</w:t>
            </w:r>
            <w:r w:rsidR="00B924CB">
              <w:rPr>
                <w:b/>
              </w:rPr>
              <w:t xml:space="preserve"> / </w:t>
            </w:r>
            <w:r w:rsidR="00B924CB">
              <w:t>21.20.10.236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Кофеин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01.21.02.10.03.01.07.04.01.01</w:t>
            </w:r>
            <w:r w:rsidR="00B924CB">
              <w:rPr>
                <w:b/>
              </w:rPr>
              <w:t xml:space="preserve"> / </w:t>
            </w:r>
            <w:r w:rsidR="00B924CB">
              <w:t>21.20.10.233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Леветирацетам*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01.21.02.10.04.02.01.01.01.01</w:t>
            </w:r>
            <w:r w:rsidR="00B924CB">
              <w:rPr>
                <w:b/>
              </w:rPr>
              <w:t xml:space="preserve"> / </w:t>
            </w:r>
            <w:r w:rsidR="00B924CB">
              <w:t>21.20.10.234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Леводопа+Карбидопа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01.21.02.02.04.03.01.02.01.01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Натрия хлорид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1 250,00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01.21.02.02.04.03.01.02.01.01</w:t>
            </w:r>
            <w:r w:rsidR="00B924CB">
              <w:rPr>
                <w:b/>
              </w:rPr>
              <w:t xml:space="preserve"> / </w:t>
            </w:r>
            <w:r w:rsidR="00B924CB">
              <w:t>21.20.10.134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Натрия хлорид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01.21.02.10.06.02.03.03.01.01</w:t>
            </w:r>
            <w:r w:rsidR="00B924CB">
              <w:rPr>
                <w:b/>
              </w:rPr>
              <w:t xml:space="preserve"> / </w:t>
            </w:r>
            <w:r w:rsidR="00B924CB">
              <w:t>21.20.10.236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Пирацетам*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01.21.02.10.01.01.05.07.01.01</w:t>
            </w:r>
            <w:r w:rsidR="00B924CB">
              <w:rPr>
                <w:b/>
              </w:rPr>
              <w:t xml:space="preserve"> / </w:t>
            </w:r>
            <w:r w:rsidR="00B924CB">
              <w:t>21.20.10.231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Пропофол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01.21.02.09.03.02.01.02.01.01</w:t>
            </w:r>
            <w:r w:rsidR="00B924CB">
              <w:rPr>
                <w:b/>
              </w:rPr>
              <w:t xml:space="preserve"> / </w:t>
            </w:r>
            <w:r w:rsidR="00B924CB">
              <w:t>21.20.10.225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Тизанидин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01.21.02.09.03.02.01.02.01.01</w:t>
            </w:r>
            <w:r w:rsidR="00B924CB">
              <w:rPr>
                <w:b/>
              </w:rPr>
              <w:t xml:space="preserve"> / </w:t>
            </w:r>
            <w:r w:rsidR="00B924CB">
              <w:t>21.20.10.225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Тизанидин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01.21.02.10.05.01.03.02.01.01</w:t>
            </w:r>
            <w:r w:rsidR="00B924CB">
              <w:rPr>
                <w:b/>
              </w:rPr>
              <w:t xml:space="preserve"> / </w:t>
            </w:r>
            <w:r w:rsidR="00B924CB">
              <w:t>21.20.10.235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Тиоридазин*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01.21.02.10.05.01.03.02.01.01</w:t>
            </w:r>
            <w:r w:rsidR="00B924CB">
              <w:rPr>
                <w:b/>
              </w:rPr>
              <w:t xml:space="preserve"> / </w:t>
            </w:r>
            <w:r w:rsidR="00B924CB">
              <w:t>21.20.10.235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Тиоридазин*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01.21.02.10.03.01.07.02.01.01</w:t>
            </w:r>
            <w:r w:rsidR="00B924CB">
              <w:rPr>
                <w:b/>
              </w:rPr>
              <w:t xml:space="preserve"> / </w:t>
            </w:r>
            <w:r w:rsidR="00B924CB">
              <w:t>21.20.10.233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Топирамат*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01.21.02.10.06.01.02.01.01.01</w:t>
            </w:r>
            <w:r w:rsidR="00B924CB">
              <w:rPr>
                <w:b/>
              </w:rPr>
              <w:t xml:space="preserve"> / </w:t>
            </w:r>
            <w:r w:rsidR="00B924CB">
              <w:t>21.20.10.236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Флуоксетин*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01.21.02.10.05.01.01.01.01.01</w:t>
            </w:r>
            <w:r w:rsidR="00B924CB">
              <w:rPr>
                <w:b/>
              </w:rPr>
              <w:t xml:space="preserve"> / </w:t>
            </w:r>
            <w:r w:rsidR="00B924CB">
              <w:t>21.20.10.235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Хлорпромазин*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01.21.02.10.07.01.02.02.01.01</w:t>
            </w:r>
            <w:r w:rsidR="00B924CB">
              <w:rPr>
                <w:b/>
              </w:rPr>
              <w:t xml:space="preserve"> / </w:t>
            </w:r>
            <w:r w:rsidR="00B924CB">
              <w:t>21.20.10.239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Холина альфосцерат*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01.21.02.10.06.02.03.04.01.01</w:t>
            </w:r>
            <w:r w:rsidR="00B924CB">
              <w:rPr>
                <w:b/>
              </w:rPr>
              <w:t xml:space="preserve"> / </w:t>
            </w:r>
            <w:r w:rsidR="00B924CB">
              <w:t>21.20.10.236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Цитиколин*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 Препараты, влияющие на нервную систему.)</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Амитриптилин* (МНН)</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Баклофен (МНН)</w:t>
            </w:r>
            <w:r w:rsidR="00473384">
              <w:rPr>
                <w:lang w:val="en-US"/>
              </w:rPr>
              <w:t xml:space="preserve">; </w:t>
            </w:r>
            <w:r w:rsidR="00473384">
              <w:rPr>
                <w:lang w:val="en-US"/>
              </w:rPr>
              <w:t>45,00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Вальпроевая кислота*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Вальпроевая кислота* (МНН)</w:t>
            </w:r>
            <w:r w:rsidR="00473384">
              <w:rPr>
                <w:lang w:val="en-US"/>
              </w:rPr>
              <w:t xml:space="preserve">; </w:t>
            </w:r>
            <w:r w:rsidR="00473384">
              <w:rPr>
                <w:lang w:val="en-US"/>
              </w:rPr>
              <w:t>7,00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Галоперидол*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Гидроксизин* (МНН)</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Дроперидол*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Кофеин (МНН)</w:t>
            </w:r>
            <w:r w:rsidR="00473384">
              <w:rPr>
                <w:lang w:val="en-US"/>
              </w:rPr>
              <w:t xml:space="preserve">; </w:t>
            </w:r>
            <w:r w:rsidR="00473384">
              <w:rPr>
                <w:lang w:val="en-US"/>
              </w:rPr>
              <w:t>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Леветирацетам*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Леводопа+Карбидопа (МНН)</w:t>
            </w:r>
            <w:r w:rsidR="00473384">
              <w:rPr>
                <w:lang w:val="en-US"/>
              </w:rPr>
              <w:t xml:space="preserve">; </w:t>
            </w:r>
            <w:r w:rsidR="00473384">
              <w:rPr>
                <w:lang w:val="en-US"/>
              </w:rPr>
              <w:t>4,00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Натрия хлорид (МНН)</w:t>
            </w:r>
            <w:r w:rsidR="00473384">
              <w:rPr>
                <w:lang w:val="en-US"/>
              </w:rPr>
              <w:t xml:space="preserve">; </w:t>
            </w:r>
            <w:r w:rsidR="00473384">
              <w:rPr>
                <w:lang w:val="en-US"/>
              </w:rPr>
              <w:t>240,00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Натрия хлорид (МНН)</w:t>
            </w:r>
            <w:r w:rsidR="00473384">
              <w:rPr>
                <w:lang w:val="en-US"/>
              </w:rPr>
              <w:t xml:space="preserve">; </w:t>
            </w:r>
            <w:r w:rsidR="00473384">
              <w:rPr>
                <w:lang w:val="en-US"/>
              </w:rPr>
              <w:t>1 250,00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Пирацетам* (МНН)</w:t>
            </w:r>
            <w:r w:rsidR="00473384">
              <w:rPr>
                <w:lang w:val="en-US"/>
              </w:rPr>
              <w:t xml:space="preserve">; </w:t>
            </w:r>
            <w:r w:rsidR="00473384">
              <w:rPr>
                <w:lang w:val="en-US"/>
              </w:rPr>
              <w:t>270,00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Пропофол (МНН)</w:t>
            </w:r>
            <w:r w:rsidR="00473384">
              <w:rPr>
                <w:lang w:val="en-US"/>
              </w:rPr>
              <w:t xml:space="preserve">; </w:t>
            </w:r>
            <w:r w:rsidR="00473384">
              <w:rPr>
                <w:lang w:val="en-US"/>
              </w:rPr>
              <w:t>300,00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Тизанидин (МНН)</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Тизанидин (МНН)</w:t>
            </w:r>
            <w:r w:rsidR="00473384">
              <w:rPr>
                <w:lang w:val="en-US"/>
              </w:rPr>
              <w:t xml:space="preserve">; </w:t>
            </w:r>
            <w:r w:rsidR="00473384">
              <w:rPr>
                <w:lang w:val="en-US"/>
              </w:rPr>
              <w:t>25,00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Тиоридазин* (МНН)</w:t>
            </w:r>
            <w:r w:rsidR="00473384">
              <w:rPr>
                <w:lang w:val="en-US"/>
              </w:rPr>
              <w:t xml:space="preserve">; </w:t>
            </w:r>
            <w:r w:rsidR="00473384">
              <w:rPr>
                <w:lang w:val="en-US"/>
              </w:rPr>
              <w:t>13,00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Тиоридазин* (МНН)</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Топирамат* (МНН)</w:t>
            </w:r>
            <w:r w:rsidR="00473384">
              <w:rPr>
                <w:lang w:val="en-US"/>
              </w:rPr>
              <w:t xml:space="preserve">; </w:t>
            </w:r>
            <w:r w:rsidR="00473384">
              <w:rPr>
                <w:lang w:val="en-US"/>
              </w:rPr>
              <w:t>16,00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Флуоксетин* (МНН)</w:t>
            </w:r>
            <w:r w:rsidR="00473384">
              <w:rPr>
                <w:lang w:val="en-US"/>
              </w:rPr>
              <w:t xml:space="preserve">; </w:t>
            </w:r>
            <w:r w:rsidR="00473384">
              <w:rPr>
                <w:lang w:val="en-US"/>
              </w:rPr>
              <w:t>8,00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Хлорпромазин* (МНН)</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Холина альфосцерат* (МНН)</w:t>
            </w:r>
            <w:r w:rsidR="00473384">
              <w:rPr>
                <w:lang w:val="en-US"/>
              </w:rPr>
              <w:t xml:space="preserve">; </w:t>
            </w:r>
            <w:r w:rsidR="00473384">
              <w:rPr>
                <w:lang w:val="en-US"/>
              </w:rPr>
              <w:t>240,00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Цитиколин* (МНН)</w:t>
            </w:r>
            <w:r w:rsidR="00473384">
              <w:rPr>
                <w:lang w:val="en-US"/>
              </w:rPr>
              <w:t xml:space="preserve">; </w:t>
            </w:r>
            <w:r w:rsidR="00473384">
              <w:rPr>
                <w:lang w:val="en-US"/>
              </w:rPr>
              <w:t>170,00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 Препараты, влияющие на нервную систему.)</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 Препараты, влияющие на нервную систему.))</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 Препараты, влияющие на нервную систему.)</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 Препараты, влияющие на нервную систему.)</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 Препараты, влияющие на нервную систему.)</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 Препараты, влияющие на нервную систему.)</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 Препараты, влияющие на нервную систему.)</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122022-21</w:t>
    </w:r>
  </w:p>
  <w:p w:rsidR="007C410C" w:rsidRDefault="007C410C"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