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80105" w:rsidRDefault="00E80105" w:rsidP="00E80105">
      <w:pPr>
        <w:pStyle w:val="aff2"/>
        <w:rPr>
          <w:sz w:val="2"/>
          <w:szCs w:val="2"/>
          <w:lang w:val="en-US"/>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865F8B">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865F8B">
        <w:tc>
          <w:tcPr>
            <w:tcW w:w="2269" w:type="dxa"/>
            <w:tcBorders>
              <w:bottom w:val="single" w:sz="4" w:space="0" w:color="auto"/>
            </w:tcBorders>
            <w:shd w:val="clear" w:color="auto" w:fill="auto"/>
          </w:tcPr>
          <w:p w:rsidR="005E1E29" w:rsidRDefault="005E1E29" w:rsidP="009643D6">
            <w:pPr>
              <w:pStyle w:val="aff2"/>
            </w:pPr>
            <w:r>
              <w:t>02.25.03.01.17</w:t>
            </w:r>
            <w:r>
              <w:rPr>
                <w:b/>
              </w:rPr>
              <w:t xml:space="preserve"> / </w:t>
            </w:r>
            <w:r>
              <w:t>71.20.19.190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в области технических испытаний и экспертизе технического состояния информационно-коммуникационного оборудования</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Штука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r w:rsidR="00865F8B">
        <w:tc>
          <w:tcPr>
            <w:tcW w:w="2269" w:type="dxa"/>
            <w:tcBorders>
              <w:bottom w:val="single" w:sz="4" w:space="0" w:color="auto"/>
            </w:tcBorders>
            <w:shd w:val="clear" w:color="auto" w:fill="auto"/>
          </w:tcPr>
          <w:p w:rsidR="005E1E29" w:rsidRDefault="005E1E29" w:rsidP="009643D6">
            <w:pPr>
              <w:pStyle w:val="aff2"/>
            </w:pPr>
            <w:r>
              <w:t>02.25.03.01.06.01</w:t>
            </w:r>
            <w:r>
              <w:rPr>
                <w:b/>
              </w:rPr>
              <w:t xml:space="preserve"> / </w:t>
            </w:r>
            <w:r>
              <w:t>95.11.10.190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по техническому обслуживанию аппаратно-программного комплекса</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6,00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r w:rsidR="00865F8B">
        <w:tc>
          <w:tcPr>
            <w:tcW w:w="2269" w:type="dxa"/>
            <w:tcBorders>
              <w:bottom w:val="single" w:sz="4" w:space="0" w:color="auto"/>
            </w:tcBorders>
            <w:shd w:val="clear" w:color="auto" w:fill="auto"/>
          </w:tcPr>
          <w:p w:rsidR="005E1E29" w:rsidRDefault="005E1E29" w:rsidP="009643D6">
            <w:pPr>
              <w:pStyle w:val="aff2"/>
            </w:pPr>
            <w:r>
              <w:t>02.25.03.01.06.01</w:t>
            </w:r>
            <w:r>
              <w:rPr>
                <w:b/>
              </w:rPr>
              <w:t xml:space="preserve"> / </w:t>
            </w:r>
            <w:r>
              <w:t>95.11.10.190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по техническому обслуживанию аппаратно-программного комплекса</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6,00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B94160" w:rsidRDefault="005E1E29" w:rsidP="005E1E29">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865F8B">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C40026">
            <w:pPr>
              <w:pStyle w:val="aff2"/>
              <w:ind w:left="567"/>
              <w:jc w:val="right"/>
            </w:pPr>
            <w:r>
              <w:rPr>
                <w:b/>
                <w:lang w:val="en-US"/>
              </w:rPr>
              <w:t>(</w:t>
            </w:r>
            <w:r>
              <w:rPr>
                <w:b/>
              </w:rPr>
              <w:t>не указано</w:t>
            </w:r>
            <w:r>
              <w:rPr>
                <w:b/>
                <w:lang w:val="en-US"/>
              </w:rPr>
              <w:t>)*</w:t>
            </w:r>
          </w:p>
        </w:tc>
      </w:tr>
    </w:tbl>
    <w:p w:rsidR="00B94160" w:rsidRPr="00B84784" w:rsidRDefault="00B94160">
      <w:pPr>
        <w:pStyle w:val="aff2"/>
      </w:pPr>
    </w:p>
    <w:p w:rsidR="00CE641A" w:rsidRPr="00CE641A" w:rsidRDefault="00CE641A" w:rsidP="00CE641A">
      <w:pPr>
        <w:pStyle w:val="aff2"/>
        <w:rPr>
          <w:sz w:val="2"/>
          <w:szCs w:val="2"/>
          <w:lang w:val="en-US"/>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B94160" w:rsidRDefault="004B1D04" w:rsidP="004B1D04">
      <w:pPr>
        <w:pStyle w:val="aff2"/>
        <w:rPr>
          <w:sz w:val="2"/>
          <w:szCs w:val="2"/>
          <w:lang w:val="en-US"/>
        </w:rPr>
      </w:pPr>
      <w:r>
        <w:rPr>
          <w:sz w:val="2"/>
          <w:szCs w:val="2"/>
          <w:lang w:val="en-US"/>
        </w:rPr>
        <w:t xml:space="preserve"> </w:t>
      </w:r>
    </w:p>
    <w:p w:rsidR="001D424F" w:rsidRDefault="001D424F">
      <w:pPr>
        <w:ind w:firstLine="0"/>
        <w:rPr>
          <w:lang w:val="en-US"/>
        </w:rPr>
      </w:pPr>
    </w:p>
    <w:p w:rsidR="001D424F" w:rsidRDefault="001D424F">
      <w:pPr>
        <w:ind w:firstLine="0"/>
        <w:rPr>
          <w:lang w:val="en-US"/>
        </w:rPr>
      </w:pPr>
    </w:p>
    <w:p w:rsidR="00B94160" w:rsidRDefault="00C40026">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01547B" w:rsidRPr="00F5351E" w:rsidRDefault="0001547B" w:rsidP="00A16EB8">
      <w:pPr>
        <w:pStyle w:val="10"/>
        <w:ind w:left="927"/>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65F8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865F8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865F8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64699" w:rsidRDefault="00C40026">
            <w:pPr>
              <w:pStyle w:val="af5"/>
              <w:rPr>
                <w:rFonts w:eastAsia="Times New Roman"/>
              </w:rPr>
            </w:pPr>
            <w:r w:rsidRPr="00764699">
              <w:rPr>
                <w:u w:val="single"/>
              </w:rPr>
              <w:t>МФЦ Шатура</w:t>
            </w:r>
            <w:r w:rsidRPr="00764699">
              <w:rPr>
                <w:rFonts w:ascii="&amp;quot" w:hAnsi="&amp;quot"/>
              </w:rPr>
              <w:t>__________</w:t>
            </w:r>
            <w:r w:rsidRPr="00764699">
              <w:rPr>
                <w:rFonts w:eastAsia="Times New Roman"/>
              </w:rPr>
              <w:t>/</w:t>
            </w:r>
            <w:r w:rsidRPr="00764699">
              <w:rPr>
                <w:rFonts w:eastAsia="Times New Roman"/>
                <w:u w:val="single"/>
              </w:rPr>
              <w:t>Ю. М. Ильичева</w:t>
            </w:r>
            <w:r w:rsidRPr="00764699">
              <w:rPr>
                <w:rFonts w:eastAsia="Times New Roman"/>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pPr>
        <w:pStyle w:val="2"/>
        <w:ind w:left="709"/>
        <w:rPr>
          <w:lang w:val="en-US"/>
        </w:r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865F8B">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865F8B">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764699">
              <w:t>Услуги в области технических испытаний и экспертизе технического состояния информационно-коммуникационного оборудования</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865F8B">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865F8B">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Pr="00764699" w:rsidRDefault="00473384" w:rsidP="00473384">
            <w:pPr>
              <w:pStyle w:val="aff1"/>
              <w:numPr>
                <w:ilvl w:val="0"/>
                <w:numId w:val="5"/>
              </w:numPr>
            </w:pPr>
            <w:r w:rsidRPr="00764699">
              <w:t>Услуги в области технических испытаний и экспертизе технического состояния информационно-коммуникационного оборудования; 1,00; Штука;</w:t>
            </w:r>
          </w:p>
        </w:tc>
      </w:tr>
      <w:tr w:rsidR="00865F8B">
        <w:tc>
          <w:tcPr>
            <w:tcW w:w="330" w:type="pct"/>
            <w:vMerge/>
          </w:tcPr>
          <w:p w:rsidR="00473384" w:rsidRPr="00764699"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764699" w:rsidRDefault="00473384" w:rsidP="00473384">
            <w:pPr>
              <w:ind w:firstLine="0"/>
            </w:pPr>
          </w:p>
          <w:p w:rsidR="00473384" w:rsidRPr="00764699" w:rsidRDefault="00473384" w:rsidP="00473384">
            <w:pPr>
              <w:ind w:firstLine="0"/>
            </w:pPr>
            <w:r w:rsidRPr="00764699">
              <w:rPr>
                <w:b/>
              </w:rPr>
              <w:t>Срок начала исполнения обязательства, не позднее:</w:t>
            </w:r>
            <w:r w:rsidRPr="00764699">
              <w:t>0 раб. дн. от даты заключения договора;</w:t>
            </w:r>
          </w:p>
          <w:p w:rsidR="00473384" w:rsidRPr="00764699" w:rsidRDefault="00473384" w:rsidP="00473384">
            <w:pPr>
              <w:ind w:firstLine="0"/>
            </w:pPr>
            <w:r w:rsidRPr="00764699">
              <w:rPr>
                <w:b/>
              </w:rPr>
              <w:t>Срок окончания исполнения обязательства, не позднее:</w:t>
            </w:r>
            <w:r w:rsidRPr="00764699">
              <w:t>14 раб. дн. от даты заключения договора;</w:t>
            </w:r>
          </w:p>
        </w:tc>
      </w:tr>
      <w:tr w:rsidR="00865F8B">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764699">
              <w:t>Услуги по техническому обслуживанию аппаратно-программного комплекса</w:t>
            </w:r>
          </w:p>
        </w:tc>
        <w:tc>
          <w:tcPr>
            <w:tcW w:w="662" w:type="pct"/>
            <w:tcBorders>
              <w:bottom w:val="single" w:sz="4" w:space="0" w:color="auto"/>
            </w:tcBorders>
          </w:tcPr>
          <w:p w:rsidR="00B94160" w:rsidRDefault="00C40026">
            <w:pPr>
              <w:ind w:firstLine="52"/>
              <w:rPr>
                <w:lang w:val="en-US"/>
              </w:rPr>
            </w:pPr>
            <w:r>
              <w:rPr>
                <w:lang w:val="en-US"/>
              </w:rPr>
              <w:t>каждый кварт.</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865F8B">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865F8B">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Pr="00764699" w:rsidRDefault="00473384" w:rsidP="00473384">
            <w:pPr>
              <w:pStyle w:val="aff1"/>
              <w:numPr>
                <w:ilvl w:val="0"/>
                <w:numId w:val="5"/>
              </w:numPr>
            </w:pPr>
            <w:r w:rsidRPr="00764699">
              <w:t>Услуги по техническому обслуживанию аппаратно-программного комплекса; 6,00; Месяц;</w:t>
            </w:r>
          </w:p>
        </w:tc>
      </w:tr>
      <w:tr w:rsidR="00865F8B">
        <w:tc>
          <w:tcPr>
            <w:tcW w:w="330" w:type="pct"/>
            <w:vMerge/>
          </w:tcPr>
          <w:p w:rsidR="00473384" w:rsidRPr="00764699"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764699" w:rsidRDefault="00473384" w:rsidP="00473384">
            <w:pPr>
              <w:ind w:firstLine="0"/>
            </w:pPr>
          </w:p>
          <w:p w:rsidR="00473384" w:rsidRPr="00764699" w:rsidRDefault="00473384" w:rsidP="00473384">
            <w:pPr>
              <w:ind w:firstLine="0"/>
            </w:pPr>
            <w:r w:rsidRPr="00764699">
              <w:rPr>
                <w:b/>
              </w:rPr>
              <w:t>Срок начала исполнения обязательства, не позднее:</w:t>
            </w:r>
            <w:r w:rsidRPr="00764699">
              <w:t>0 дн. от даты исполнения обязательства-предшественника«Услуги в области технических испытаний и экспертизе технического состояния информационно-коммуникационного оборудования»;</w:t>
            </w:r>
          </w:p>
          <w:p w:rsidR="00473384" w:rsidRPr="00764699" w:rsidRDefault="00473384" w:rsidP="00473384">
            <w:pPr>
              <w:ind w:firstLine="0"/>
            </w:pPr>
            <w:r w:rsidRPr="00764699">
              <w:rPr>
                <w:b/>
              </w:rPr>
              <w:t>Срок окончания исполнения обязательства, не позднее:</w:t>
            </w:r>
            <w:r w:rsidRPr="00764699">
              <w:t>31.12.2021;</w:t>
            </w:r>
          </w:p>
        </w:tc>
      </w:tr>
      <w:tr w:rsidR="00865F8B">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764699">
              <w:t>Услуги по техническому обслуживанию аппаратно-программного комплекса</w:t>
            </w:r>
          </w:p>
        </w:tc>
        <w:tc>
          <w:tcPr>
            <w:tcW w:w="662" w:type="pct"/>
            <w:tcBorders>
              <w:bottom w:val="single" w:sz="4" w:space="0" w:color="auto"/>
            </w:tcBorders>
          </w:tcPr>
          <w:p w:rsidR="00B94160" w:rsidRDefault="00C40026">
            <w:pPr>
              <w:ind w:firstLine="52"/>
              <w:rPr>
                <w:lang w:val="en-US"/>
              </w:rPr>
            </w:pPr>
            <w:r>
              <w:rPr>
                <w:lang w:val="en-US"/>
              </w:rPr>
              <w:t>каждый кварт.</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865F8B">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865F8B">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Pr="00764699" w:rsidRDefault="00473384" w:rsidP="00473384">
            <w:pPr>
              <w:pStyle w:val="aff1"/>
              <w:numPr>
                <w:ilvl w:val="0"/>
                <w:numId w:val="5"/>
              </w:numPr>
            </w:pPr>
            <w:r w:rsidRPr="00764699">
              <w:t>Услуги по техническому обслуживанию аппаратно-программного комплекса; 6,00; Месяц;</w:t>
            </w:r>
          </w:p>
        </w:tc>
      </w:tr>
      <w:tr w:rsidR="00865F8B">
        <w:tc>
          <w:tcPr>
            <w:tcW w:w="330" w:type="pct"/>
            <w:vMerge/>
          </w:tcPr>
          <w:p w:rsidR="00473384" w:rsidRPr="00764699"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764699" w:rsidRDefault="00473384" w:rsidP="00473384">
            <w:pPr>
              <w:ind w:firstLine="0"/>
            </w:pPr>
          </w:p>
          <w:p w:rsidR="00473384" w:rsidRPr="00764699" w:rsidRDefault="00473384" w:rsidP="00473384">
            <w:pPr>
              <w:ind w:firstLine="0"/>
            </w:pPr>
            <w:r w:rsidRPr="00764699">
              <w:rPr>
                <w:b/>
              </w:rPr>
              <w:t>Срок начала исполнения обязательства, не позднее:</w:t>
            </w:r>
            <w:r w:rsidRPr="00764699">
              <w:t>0 раб. дн. от даты исполнения обязательства-предшественника«Услуги в области технических испытаний и экспертизе технического состояния информационно-коммуникационного оборудования»;</w:t>
            </w:r>
          </w:p>
          <w:p w:rsidR="00473384" w:rsidRPr="00764699" w:rsidRDefault="00473384" w:rsidP="00473384">
            <w:pPr>
              <w:ind w:firstLine="0"/>
            </w:pPr>
            <w:r w:rsidRPr="00764699">
              <w:rPr>
                <w:b/>
              </w:rPr>
              <w:t>Срок окончания исполнения обязательства, не позднее:</w:t>
            </w:r>
            <w:r w:rsidRPr="00764699">
              <w:t>31.12.2021;</w:t>
            </w:r>
          </w:p>
        </w:tc>
      </w:tr>
    </w:tbl>
    <w:p w:rsidR="00B94160" w:rsidRPr="00764699" w:rsidRDefault="00B94160">
      <w:pPr>
        <w:ind w:firstLine="0"/>
      </w:pPr>
    </w:p>
    <w:p w:rsidR="00B94160" w:rsidRDefault="00B94160"/>
    <w:p w:rsidR="00B94160" w:rsidRDefault="00B013D8">
      <w:pPr>
        <w:pStyle w:val="2"/>
        <w:pageBreakBefore/>
        <w:ind w:left="714" w:hanging="357"/>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865F8B">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865F8B">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Pr="00764699" w:rsidRDefault="00C40026">
            <w:pPr>
              <w:pStyle w:val="aff2"/>
            </w:pPr>
            <w:r w:rsidRPr="00764699">
              <w:t>Услуги в области технических испытаний и экспертизе технического состояния информационно-коммуникационного оборудования</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865F8B">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764699" w:rsidRDefault="00C40026">
            <w:pPr>
              <w:pStyle w:val="aff2"/>
            </w:pPr>
            <w:r w:rsidRPr="00764699">
              <w:rPr>
                <w:b/>
              </w:rPr>
              <w:t>Срок исполнения обязательства, не позднее:</w:t>
            </w:r>
            <w:r w:rsidRPr="00764699">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в области технических испытаний и экспертизе технического состояния информационно-коммуникационного оборудования);</w:t>
            </w:r>
          </w:p>
        </w:tc>
      </w:tr>
      <w:tr w:rsidR="00865F8B">
        <w:trPr>
          <w:cantSplit/>
          <w:trHeight w:val="87"/>
        </w:trPr>
        <w:tc>
          <w:tcPr>
            <w:tcW w:w="461" w:type="dxa"/>
            <w:vMerge w:val="restart"/>
          </w:tcPr>
          <w:p w:rsidR="00B94160" w:rsidRPr="00764699" w:rsidRDefault="00B94160">
            <w:pPr>
              <w:pStyle w:val="aff2"/>
              <w:numPr>
                <w:ilvl w:val="0"/>
                <w:numId w:val="7"/>
              </w:numPr>
              <w:ind w:left="0" w:firstLine="0"/>
            </w:pPr>
          </w:p>
        </w:tc>
        <w:tc>
          <w:tcPr>
            <w:tcW w:w="7927" w:type="dxa"/>
            <w:tcBorders>
              <w:bottom w:val="single" w:sz="4" w:space="0" w:color="auto"/>
            </w:tcBorders>
          </w:tcPr>
          <w:p w:rsidR="00B94160" w:rsidRPr="00764699" w:rsidRDefault="00C40026">
            <w:pPr>
              <w:pStyle w:val="aff2"/>
            </w:pPr>
            <w:r w:rsidRPr="00764699">
              <w:t>Услуги по техническому обслуживанию аппаратно-программного комплекса</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865F8B">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764699" w:rsidRDefault="00C40026">
            <w:pPr>
              <w:pStyle w:val="aff2"/>
            </w:pPr>
            <w:r w:rsidRPr="00764699">
              <w:rPr>
                <w:b/>
              </w:rPr>
              <w:t>Срок исполнения обязательства, не позднее:</w:t>
            </w:r>
            <w:r w:rsidRPr="00764699">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техническому обслуживанию аппаратно-программного комплекса);</w:t>
            </w:r>
          </w:p>
        </w:tc>
      </w:tr>
      <w:tr w:rsidR="00865F8B">
        <w:trPr>
          <w:cantSplit/>
          <w:trHeight w:val="87"/>
        </w:trPr>
        <w:tc>
          <w:tcPr>
            <w:tcW w:w="461" w:type="dxa"/>
            <w:vMerge w:val="restart"/>
          </w:tcPr>
          <w:p w:rsidR="00B94160" w:rsidRPr="00764699" w:rsidRDefault="00B94160">
            <w:pPr>
              <w:pStyle w:val="aff2"/>
              <w:numPr>
                <w:ilvl w:val="0"/>
                <w:numId w:val="7"/>
              </w:numPr>
              <w:ind w:left="0" w:firstLine="0"/>
            </w:pPr>
          </w:p>
        </w:tc>
        <w:tc>
          <w:tcPr>
            <w:tcW w:w="7927" w:type="dxa"/>
            <w:tcBorders>
              <w:bottom w:val="single" w:sz="4" w:space="0" w:color="auto"/>
            </w:tcBorders>
          </w:tcPr>
          <w:p w:rsidR="00B94160" w:rsidRPr="00764699" w:rsidRDefault="00C40026">
            <w:pPr>
              <w:pStyle w:val="aff2"/>
            </w:pPr>
            <w:r w:rsidRPr="00764699">
              <w:t>Услуги по техническому обслуживанию аппаратно-программного комплекса</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865F8B">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764699" w:rsidRDefault="00C40026">
            <w:pPr>
              <w:pStyle w:val="aff2"/>
            </w:pPr>
            <w:r w:rsidRPr="00764699">
              <w:rPr>
                <w:b/>
              </w:rPr>
              <w:t>Срок исполнения обязательства, не позднее:</w:t>
            </w:r>
            <w:r w:rsidRPr="00764699">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техническому обслуживанию аппаратно-программного комплекса);</w:t>
            </w:r>
          </w:p>
        </w:tc>
      </w:tr>
    </w:tbl>
    <w:p w:rsidR="00B94160" w:rsidRPr="00764699"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p w:rsidR="00B94160" w:rsidRDefault="00C40026">
      <w:pPr>
        <w:pStyle w:val="2"/>
        <w:rPr>
          <w:rFonts w:eastAsiaTheme="minorHAnsi"/>
          <w:color w:val="auto"/>
          <w:spacing w:val="0"/>
          <w:kern w:val="0"/>
        </w:rPr>
      </w:pPr>
      <w:r>
        <w:rPr>
          <w:lang w:val="en-US"/>
        </w:rPr>
        <w:t>Место оказания услуг</w:t>
      </w:r>
    </w:p>
    <w:p w:rsidR="00B94160" w:rsidRDefault="00C40026">
      <w:pPr>
        <w:jc w:val="right"/>
      </w:pPr>
      <w:r>
        <w:t>Таблица</w:t>
      </w:r>
      <w:r>
        <w:rPr>
          <w:lang w:val="en-US"/>
        </w:rPr>
        <w:t xml:space="preserve"> 2.</w:t>
      </w:r>
      <w:r>
        <w:t>3</w:t>
      </w:r>
    </w:p>
    <w:p w:rsidR="00B94160" w:rsidRDefault="00B94160">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865F8B">
        <w:trPr>
          <w:tblHeader/>
        </w:trPr>
        <w:tc>
          <w:tcPr>
            <w:tcW w:w="5830" w:type="dxa"/>
            <w:tcBorders>
              <w:top w:val="single" w:sz="4" w:space="0" w:color="auto"/>
              <w:left w:val="single" w:sz="4" w:space="0" w:color="auto"/>
              <w:bottom w:val="single" w:sz="4" w:space="0" w:color="auto"/>
              <w:right w:val="single" w:sz="4" w:space="0" w:color="auto"/>
            </w:tcBorders>
          </w:tcPr>
          <w:p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pStyle w:val="19"/>
              <w:jc w:val="center"/>
            </w:pPr>
            <w:r>
              <w:rPr>
                <w:lang w:val="en-US"/>
              </w:rPr>
              <w:t>Место оказания услуг</w:t>
            </w:r>
          </w:p>
        </w:tc>
      </w:tr>
      <w:tr w:rsidR="00865F8B">
        <w:tc>
          <w:tcPr>
            <w:tcW w:w="5830" w:type="dxa"/>
            <w:vMerge w:val="restart"/>
            <w:tcBorders>
              <w:top w:val="single" w:sz="4" w:space="0" w:color="auto"/>
              <w:left w:val="single" w:sz="4" w:space="0" w:color="auto"/>
              <w:bottom w:val="single" w:sz="4" w:space="0" w:color="auto"/>
              <w:right w:val="single" w:sz="4" w:space="0" w:color="auto"/>
            </w:tcBorders>
          </w:tcPr>
          <w:p w:rsidR="00B94160" w:rsidRPr="00764699" w:rsidRDefault="00C40026">
            <w:pPr>
              <w:ind w:firstLine="0"/>
            </w:pP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ind w:firstLine="0"/>
              <w:rPr>
                <w:lang w:val="en-US"/>
              </w:rPr>
            </w:pPr>
            <w:r w:rsidRPr="00764699">
              <w:t xml:space="preserve">140700 Московская область г. Шатура ул. </w:t>
            </w:r>
            <w:r>
              <w:rPr>
                <w:lang w:val="en-US"/>
              </w:rPr>
              <w:t>Интернациональная д. 8</w:t>
            </w:r>
          </w:p>
        </w:tc>
      </w:tr>
    </w:tbl>
    <w:p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65F8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865F8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865F8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64699" w:rsidRDefault="00C40026">
            <w:pPr>
              <w:pStyle w:val="af5"/>
              <w:rPr>
                <w:rFonts w:eastAsia="Times New Roman"/>
              </w:rPr>
            </w:pPr>
            <w:r w:rsidRPr="00764699">
              <w:rPr>
                <w:u w:val="single"/>
              </w:rPr>
              <w:t>МФЦ Шатура</w:t>
            </w:r>
            <w:r w:rsidRPr="00764699">
              <w:rPr>
                <w:rFonts w:ascii="&amp;quot" w:hAnsi="&amp;quot"/>
              </w:rPr>
              <w:t>__________</w:t>
            </w:r>
            <w:r w:rsidRPr="00764699">
              <w:rPr>
                <w:rFonts w:eastAsia="Times New Roman"/>
              </w:rPr>
              <w:t>/</w:t>
            </w:r>
            <w:r w:rsidRPr="00764699">
              <w:rPr>
                <w:rFonts w:eastAsia="Times New Roman"/>
                <w:u w:val="single"/>
              </w:rPr>
              <w:t>Ю. М. Ильичева</w:t>
            </w:r>
            <w:r w:rsidRPr="00764699">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865F8B">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в области технических испытаний и экспертизе технического состояния информационно-коммуникационного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в области технических испытаний и экспертизе технического состояния информационно-коммуникационного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20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в области технических испытаний и экспертизе технического состояния информационно-коммуникационного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20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20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865F8B">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865F8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в области технических испытаний и экспертизе технического состояния информационно-коммуникационного оборудования</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865F8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865F8B">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865F8B">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865F8B">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в области технических испытаний и экспертизе технического состояния информационно-коммуникационного оборудования</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r w:rsidR="00865F8B">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r w:rsidR="00865F8B">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Услуги по техническому обслуживанию аппаратно-программного комплекса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65F8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865F8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865F8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64699" w:rsidRDefault="00C40026">
            <w:pPr>
              <w:pStyle w:val="af5"/>
              <w:rPr>
                <w:rFonts w:eastAsia="Times New Roman"/>
              </w:rPr>
            </w:pPr>
            <w:r w:rsidRPr="00764699">
              <w:rPr>
                <w:u w:val="single"/>
              </w:rPr>
              <w:t>МФЦ Шатура</w:t>
            </w:r>
            <w:r w:rsidRPr="00764699">
              <w:rPr>
                <w:rFonts w:ascii="&amp;quot" w:hAnsi="&amp;quot"/>
              </w:rPr>
              <w:t>__________</w:t>
            </w:r>
            <w:r w:rsidRPr="00764699">
              <w:rPr>
                <w:rFonts w:eastAsia="Times New Roman"/>
              </w:rPr>
              <w:t>/</w:t>
            </w:r>
            <w:r w:rsidRPr="00764699">
              <w:rPr>
                <w:rFonts w:eastAsia="Times New Roman"/>
                <w:u w:val="single"/>
              </w:rPr>
              <w:t>Ю. М. Ильичева</w:t>
            </w:r>
            <w:r w:rsidRPr="00764699">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764699">
        <w:fldChar w:fldCharType="begin"/>
      </w:r>
      <w:r w:rsidR="00764699">
        <w:instrText xml:space="preserve"> SEQ Таблица \* ARABIC </w:instrText>
      </w:r>
      <w:r w:rsidR="00764699">
        <w:fldChar w:fldCharType="separate"/>
      </w:r>
      <w:r>
        <w:t>4</w:t>
      </w:r>
      <w:r w:rsidR="00764699">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865F8B">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865F8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865F8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865F8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865F8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865F8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865F8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865F8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865F8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865F8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865F8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64699" w:rsidRDefault="00C40026">
            <w:pPr>
              <w:pStyle w:val="af5"/>
              <w:rPr>
                <w:rFonts w:eastAsia="Times New Roman"/>
              </w:rPr>
            </w:pPr>
            <w:r w:rsidRPr="00764699">
              <w:rPr>
                <w:u w:val="single"/>
              </w:rPr>
              <w:t>МФЦ Шатура</w:t>
            </w:r>
            <w:r w:rsidRPr="00764699">
              <w:rPr>
                <w:rFonts w:ascii="&amp;quot" w:hAnsi="&amp;quot"/>
              </w:rPr>
              <w:t>__________</w:t>
            </w:r>
            <w:r w:rsidRPr="00764699">
              <w:rPr>
                <w:rFonts w:eastAsia="Times New Roman"/>
              </w:rPr>
              <w:t>/</w:t>
            </w:r>
            <w:r w:rsidRPr="00764699">
              <w:rPr>
                <w:rFonts w:eastAsia="Times New Roman"/>
                <w:u w:val="single"/>
              </w:rPr>
              <w:t>Ю. М. Ильичева</w:t>
            </w:r>
            <w:r w:rsidRPr="00764699">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bookmarkEnd w:id="0"/>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0D1" w:rsidRDefault="00AC20D1">
      <w:r>
        <w:separator/>
      </w:r>
    </w:p>
  </w:endnote>
  <w:endnote w:type="continuationSeparator" w:id="0">
    <w:p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D6" w:rsidRDefault="009643D6">
    <w:pPr>
      <w:pStyle w:val="af3"/>
    </w:pPr>
    <w:r>
      <w:fldChar w:fldCharType="begin"/>
    </w:r>
    <w:r>
      <w:instrText>PAGE   \* MERGEFORMAT</w:instrText>
    </w:r>
    <w:r>
      <w:fldChar w:fldCharType="separate"/>
    </w:r>
    <w:r w:rsidR="00764699">
      <w:rPr>
        <w:noProof/>
      </w:rPr>
      <w:t>1</w:t>
    </w:r>
    <w:r>
      <w:fldChar w:fldCharType="end"/>
    </w:r>
    <w:r>
      <w:tab/>
    </w:r>
    <w:r>
      <w:tab/>
    </w:r>
    <w:r>
      <w:rPr>
        <w:shd w:val="clear" w:color="auto" w:fill="FFFFFF"/>
      </w:rPr>
      <w:t xml:space="preserve">Номер позиции плана закупок в </w:t>
    </w:r>
    <w:r>
      <w:t>ЕАСУЗ:078312-21</w:t>
    </w:r>
  </w:p>
  <w:p w:rsidR="009643D6" w:rsidRDefault="009643D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D6" w:rsidRDefault="009643D6">
    <w:pPr>
      <w:pStyle w:val="af3"/>
    </w:pPr>
    <w:r>
      <w:fldChar w:fldCharType="begin"/>
    </w:r>
    <w:r>
      <w:instrText>PAGE   \* MERGEFORMAT</w:instrText>
    </w:r>
    <w:r>
      <w:fldChar w:fldCharType="separate"/>
    </w:r>
    <w:r>
      <w:t>1</w:t>
    </w:r>
    <w:r>
      <w:fldChar w:fldCharType="end"/>
    </w:r>
  </w:p>
  <w:p w:rsidR="009643D6" w:rsidRDefault="009643D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0D1" w:rsidRDefault="00AC20D1">
      <w:r>
        <w:separator/>
      </w:r>
    </w:p>
  </w:footnote>
  <w:footnote w:type="continuationSeparator" w:id="0">
    <w:p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4699"/>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5F8B"/>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87A55-980A-4B72-B3B8-CC4D1225AEC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3669</Words>
  <Characters>20915</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Галеева Лада Владимировна</cp:lastModifiedBy>
  <cp:revision>2</cp:revision>
  <cp:lastPrinted>2016-02-16T07:09:00Z</cp:lastPrinted>
  <dcterms:created xsi:type="dcterms:W3CDTF">2021-06-09T12:28:00Z</dcterms:created>
  <dcterms:modified xsi:type="dcterms:W3CDTF">2021-06-09T12:28:00Z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