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45" w:rsidRPr="00D5375E" w:rsidRDefault="00B41C42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  <w:r w:rsidRPr="00D5375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360A3" w:rsidRPr="00D5375E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>Приложение № 5</w:t>
      </w:r>
      <w:r w:rsidR="00443545" w:rsidRPr="00D5375E"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 xml:space="preserve"> </w:t>
      </w:r>
    </w:p>
    <w:p w:rsidR="007B2BB8" w:rsidRPr="00D5375E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к договору №</w:t>
      </w:r>
      <w:r w:rsidR="007B2BB8"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_____________</w:t>
      </w: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  <w:r w:rsidRPr="00D5375E">
        <w:rPr>
          <w:rFonts w:ascii="Times New Roman" w:eastAsia="Times New Roman" w:hAnsi="Times New Roman" w:cs="Times New Roman"/>
          <w:bCs/>
          <w:noProof/>
          <w:kern w:val="0"/>
          <w:u w:val="single"/>
          <w:lang w:eastAsia="ru-RU"/>
        </w:rPr>
        <w:t xml:space="preserve">      </w:t>
      </w: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</w:t>
      </w:r>
    </w:p>
    <w:p w:rsidR="00443545" w:rsidRPr="00D5375E" w:rsidRDefault="007B2BB8" w:rsidP="007B2BB8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center"/>
        <w:textAlignment w:val="auto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                                                                                                          </w:t>
      </w:r>
      <w:r w:rsidR="00443545"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от _____</w:t>
      </w: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___________</w:t>
      </w:r>
      <w:r w:rsidR="00066AD3"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2021</w:t>
      </w:r>
      <w:r w:rsidR="00443545"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г.</w:t>
      </w:r>
    </w:p>
    <w:p w:rsidR="00443545" w:rsidRPr="00D5375E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4512FA" w:rsidRPr="00D5375E" w:rsidRDefault="00443545" w:rsidP="00473D90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b/>
          <w:noProof/>
          <w:kern w:val="0"/>
          <w:lang w:eastAsia="ru-RU"/>
        </w:rPr>
        <w:t>ТЕХНИЧЕСКОЕ ЗАДАНИЕ</w:t>
      </w:r>
    </w:p>
    <w:p w:rsidR="004512FA" w:rsidRPr="00D5375E" w:rsidRDefault="004512F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lang w:eastAsia="ru-RU"/>
        </w:rPr>
      </w:pPr>
    </w:p>
    <w:p w:rsidR="00A8080B" w:rsidRPr="00D5375E" w:rsidRDefault="004512F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  <w:b/>
        </w:rPr>
      </w:pPr>
      <w:bookmarkStart w:id="0" w:name="OLE_LINK3"/>
      <w:bookmarkStart w:id="1" w:name="OLE_LINK4"/>
      <w:bookmarkStart w:id="2" w:name="OLE_LINK5"/>
      <w:r w:rsidRPr="00D5375E">
        <w:rPr>
          <w:rFonts w:ascii="Times New Roman" w:hAnsi="Times New Roman" w:cs="Times New Roman"/>
          <w:b/>
        </w:rPr>
        <w:t>Пост</w:t>
      </w:r>
      <w:r w:rsidR="00CA1091" w:rsidRPr="00D5375E">
        <w:rPr>
          <w:rFonts w:ascii="Times New Roman" w:hAnsi="Times New Roman" w:cs="Times New Roman"/>
          <w:b/>
        </w:rPr>
        <w:t>авк</w:t>
      </w:r>
      <w:r w:rsidR="009360A3" w:rsidRPr="00D5375E">
        <w:rPr>
          <w:rFonts w:ascii="Times New Roman" w:hAnsi="Times New Roman" w:cs="Times New Roman"/>
          <w:b/>
        </w:rPr>
        <w:t>а светового оборудования</w:t>
      </w:r>
    </w:p>
    <w:bookmarkEnd w:id="0"/>
    <w:bookmarkEnd w:id="1"/>
    <w:bookmarkEnd w:id="2"/>
    <w:p w:rsidR="004512FA" w:rsidRPr="00D5375E" w:rsidRDefault="004512FA" w:rsidP="004512FA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 w:cs="Times New Roman"/>
        </w:rPr>
      </w:pPr>
    </w:p>
    <w:p w:rsidR="004512FA" w:rsidRPr="00D5375E" w:rsidRDefault="004512FA" w:rsidP="00F732B0">
      <w:pPr>
        <w:widowControl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</w:rPr>
      </w:pPr>
      <w:r w:rsidRPr="00D5375E">
        <w:rPr>
          <w:rFonts w:ascii="Times New Roman" w:hAnsi="Times New Roman"/>
          <w:b/>
        </w:rPr>
        <w:t>Заказчик:</w:t>
      </w:r>
    </w:p>
    <w:p w:rsidR="006325A9" w:rsidRPr="00D5375E" w:rsidRDefault="003F1022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D5375E">
        <w:rPr>
          <w:rFonts w:ascii="Times New Roman" w:hAnsi="Times New Roman"/>
        </w:rPr>
        <w:t xml:space="preserve">      </w:t>
      </w:r>
      <w:r w:rsidR="004512FA" w:rsidRPr="00D5375E">
        <w:rPr>
          <w:rFonts w:ascii="Times New Roman" w:hAnsi="Times New Roman"/>
        </w:rPr>
        <w:t>Государственное автономное учреждение культуры Московской области «Государственный литературно-мемориальный музей-заповедник А.П. Чехова «Мелихово»</w:t>
      </w:r>
      <w:r w:rsidR="006325A9" w:rsidRPr="00D5375E">
        <w:rPr>
          <w:rFonts w:ascii="Times New Roman" w:hAnsi="Times New Roman"/>
        </w:rPr>
        <w:t>.</w:t>
      </w:r>
    </w:p>
    <w:p w:rsidR="009360A3" w:rsidRPr="00D5375E" w:rsidRDefault="009360A3" w:rsidP="009360A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D5375E">
        <w:rPr>
          <w:rFonts w:ascii="Times New Roman" w:hAnsi="Times New Roman"/>
          <w:b/>
        </w:rPr>
        <w:t>Наименование объекта:</w:t>
      </w:r>
      <w:r w:rsidR="003F1022" w:rsidRPr="00D5375E">
        <w:rPr>
          <w:rFonts w:ascii="Times New Roman" w:hAnsi="Times New Roman"/>
        </w:rPr>
        <w:t xml:space="preserve"> </w:t>
      </w:r>
      <w:bookmarkStart w:id="3" w:name="OLE_LINK34"/>
      <w:bookmarkStart w:id="4" w:name="OLE_LINK35"/>
    </w:p>
    <w:p w:rsidR="002C0314" w:rsidRPr="00D5375E" w:rsidRDefault="009360A3" w:rsidP="009360A3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D5375E">
        <w:rPr>
          <w:rFonts w:ascii="Times New Roman" w:hAnsi="Times New Roman" w:cs="Times New Roman"/>
        </w:rPr>
        <w:t>Поставка светового оборудования</w:t>
      </w:r>
    </w:p>
    <w:bookmarkEnd w:id="3"/>
    <w:bookmarkEnd w:id="4"/>
    <w:p w:rsidR="006325A9" w:rsidRPr="00D5375E" w:rsidRDefault="00C9572C" w:rsidP="003866E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D5375E">
        <w:rPr>
          <w:rFonts w:ascii="Times New Roman" w:hAnsi="Times New Roman"/>
          <w:b/>
        </w:rPr>
        <w:t xml:space="preserve">Начальная (максимальная) цена договора: </w:t>
      </w:r>
      <w:bookmarkStart w:id="5" w:name="OLE_LINK18"/>
      <w:r w:rsidR="009360A3" w:rsidRPr="00D5375E">
        <w:rPr>
          <w:rFonts w:ascii="Times New Roman" w:hAnsi="Times New Roman"/>
        </w:rPr>
        <w:t>278 343,00</w:t>
      </w:r>
      <w:r w:rsidR="001B7529" w:rsidRPr="00D5375E">
        <w:rPr>
          <w:rFonts w:ascii="Times New Roman" w:hAnsi="Times New Roman"/>
        </w:rPr>
        <w:t xml:space="preserve"> (</w:t>
      </w:r>
      <w:r w:rsidR="00D94682" w:rsidRPr="00D5375E">
        <w:rPr>
          <w:rFonts w:ascii="Times New Roman" w:hAnsi="Times New Roman"/>
        </w:rPr>
        <w:t xml:space="preserve">Двести </w:t>
      </w:r>
      <w:r w:rsidR="009360A3" w:rsidRPr="00D5375E">
        <w:rPr>
          <w:rFonts w:ascii="Times New Roman" w:hAnsi="Times New Roman"/>
        </w:rPr>
        <w:t>семьдесят восемь тысяч триста сорок три рубля) 00</w:t>
      </w:r>
      <w:r w:rsidR="001B7529" w:rsidRPr="00D5375E">
        <w:rPr>
          <w:rFonts w:ascii="Times New Roman" w:hAnsi="Times New Roman"/>
        </w:rPr>
        <w:t xml:space="preserve"> копеек</w:t>
      </w:r>
      <w:bookmarkEnd w:id="5"/>
      <w:r w:rsidR="001B7529" w:rsidRPr="00D5375E">
        <w:rPr>
          <w:rFonts w:ascii="Times New Roman" w:hAnsi="Times New Roman"/>
        </w:rPr>
        <w:t>.</w:t>
      </w:r>
    </w:p>
    <w:p w:rsidR="003866EC" w:rsidRPr="00D5375E" w:rsidRDefault="003866EC" w:rsidP="003866EC">
      <w:pPr>
        <w:pStyle w:val="a5"/>
        <w:numPr>
          <w:ilvl w:val="0"/>
          <w:numId w:val="15"/>
        </w:numPr>
        <w:spacing w:after="0"/>
        <w:jc w:val="both"/>
        <w:textAlignment w:val="auto"/>
        <w:rPr>
          <w:rFonts w:ascii="Times New Roman" w:eastAsia="Andale Sans UI" w:hAnsi="Times New Roman"/>
          <w:b/>
          <w:lang w:eastAsia="ja-JP" w:bidi="fa-IR"/>
        </w:rPr>
      </w:pPr>
      <w:r w:rsidRPr="00D5375E">
        <w:rPr>
          <w:rFonts w:ascii="Times New Roman" w:eastAsia="Calibri" w:hAnsi="Times New Roman"/>
          <w:b/>
          <w:bCs/>
          <w:color w:val="000000"/>
          <w:lang w:eastAsia="ru-RU"/>
        </w:rPr>
        <w:t xml:space="preserve">Источник финансирования: </w:t>
      </w:r>
      <w:r w:rsidR="0061314D" w:rsidRPr="00D5375E">
        <w:rPr>
          <w:rFonts w:ascii="Times New Roman" w:eastAsia="Calibri" w:hAnsi="Times New Roman"/>
          <w:bCs/>
          <w:color w:val="000000"/>
          <w:lang w:eastAsia="ru-RU"/>
        </w:rPr>
        <w:t>Средства,</w:t>
      </w:r>
      <w:r w:rsidR="009360A3" w:rsidRPr="00D5375E">
        <w:rPr>
          <w:rFonts w:ascii="Times New Roman" w:eastAsia="Calibri" w:hAnsi="Times New Roman"/>
          <w:bCs/>
          <w:color w:val="000000"/>
          <w:lang w:eastAsia="ru-RU"/>
        </w:rPr>
        <w:t xml:space="preserve"> полученные от иной приносящей доход деятельности</w:t>
      </w:r>
    </w:p>
    <w:p w:rsidR="00F732B0" w:rsidRPr="00D5375E" w:rsidRDefault="00C9572C" w:rsidP="006A49CC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Andale Sans UI" w:hAnsi="Times New Roman"/>
          <w:b/>
          <w:lang w:eastAsia="ja-JP" w:bidi="fa-IR"/>
        </w:rPr>
      </w:pPr>
      <w:r w:rsidRPr="00D5375E">
        <w:rPr>
          <w:rFonts w:ascii="Times New Roman" w:hAnsi="Times New Roman" w:cs="Times New Roman"/>
          <w:b/>
        </w:rPr>
        <w:t>Место ок</w:t>
      </w:r>
      <w:r w:rsidR="003F1022" w:rsidRPr="00D5375E">
        <w:rPr>
          <w:rFonts w:ascii="Times New Roman" w:hAnsi="Times New Roman" w:cs="Times New Roman"/>
          <w:b/>
        </w:rPr>
        <w:t>азания услуг (поставки товара):</w:t>
      </w:r>
    </w:p>
    <w:p w:rsidR="003F1022" w:rsidRPr="00D5375E" w:rsidRDefault="00F732B0" w:rsidP="00F732B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D5375E">
        <w:rPr>
          <w:rFonts w:ascii="Times New Roman" w:hAnsi="Times New Roman" w:cs="Times New Roman"/>
          <w:b/>
        </w:rPr>
        <w:t xml:space="preserve">      </w:t>
      </w:r>
      <w:bookmarkStart w:id="6" w:name="OLE_LINK22"/>
      <w:bookmarkStart w:id="7" w:name="OLE_LINK23"/>
      <w:bookmarkStart w:id="8" w:name="OLE_LINK24"/>
      <w:r w:rsidR="00C9572C" w:rsidRPr="00D5375E">
        <w:rPr>
          <w:rFonts w:ascii="Times New Roman" w:hAnsi="Times New Roman"/>
        </w:rPr>
        <w:t>Московская область, городской округ Чехов, село Мелихово, территория «Музей-заповедник А.П.Чехова».</w:t>
      </w:r>
      <w:r w:rsidR="003F1022" w:rsidRPr="00D5375E">
        <w:rPr>
          <w:rFonts w:ascii="Times New Roman" w:hAnsi="Times New Roman"/>
        </w:rPr>
        <w:t xml:space="preserve"> </w:t>
      </w:r>
      <w:bookmarkEnd w:id="6"/>
      <w:bookmarkEnd w:id="7"/>
      <w:bookmarkEnd w:id="8"/>
    </w:p>
    <w:p w:rsidR="00C9572C" w:rsidRPr="00D5375E" w:rsidRDefault="003F1022" w:rsidP="008B0ED1">
      <w:pPr>
        <w:tabs>
          <w:tab w:val="left" w:pos="426"/>
        </w:tabs>
        <w:spacing w:after="0"/>
        <w:jc w:val="both"/>
        <w:rPr>
          <w:rFonts w:ascii="Times New Roman" w:hAnsi="Times New Roman"/>
        </w:rPr>
      </w:pPr>
      <w:r w:rsidRPr="00D5375E">
        <w:rPr>
          <w:rFonts w:ascii="Times New Roman" w:eastAsia="Andale Sans UI" w:hAnsi="Times New Roman"/>
          <w:b/>
          <w:lang w:eastAsia="ja-JP" w:bidi="fa-IR"/>
        </w:rPr>
        <w:t xml:space="preserve">     </w:t>
      </w:r>
      <w:r w:rsidR="006325A9" w:rsidRPr="00D5375E">
        <w:rPr>
          <w:rFonts w:ascii="Times New Roman" w:hAnsi="Times New Roman" w:cs="Times New Roman"/>
          <w:b/>
        </w:rPr>
        <w:t xml:space="preserve"> </w:t>
      </w:r>
      <w:r w:rsidR="009E2D34" w:rsidRPr="00D5375E">
        <w:rPr>
          <w:rFonts w:ascii="Times New Roman" w:hAnsi="Times New Roman" w:cs="Times New Roman"/>
          <w:b/>
        </w:rPr>
        <w:t>6</w:t>
      </w:r>
      <w:r w:rsidR="002C0314" w:rsidRPr="00D5375E">
        <w:rPr>
          <w:rFonts w:ascii="Times New Roman" w:hAnsi="Times New Roman" w:cs="Times New Roman"/>
          <w:b/>
        </w:rPr>
        <w:t xml:space="preserve">. </w:t>
      </w:r>
      <w:r w:rsidR="00C9572C" w:rsidRPr="00D5375E">
        <w:rPr>
          <w:rFonts w:ascii="Times New Roman" w:hAnsi="Times New Roman" w:cs="Times New Roman"/>
          <w:b/>
        </w:rPr>
        <w:t xml:space="preserve">Срок </w:t>
      </w:r>
      <w:r w:rsidR="006325A9" w:rsidRPr="00D5375E">
        <w:rPr>
          <w:rFonts w:ascii="Times New Roman" w:hAnsi="Times New Roman" w:cs="Times New Roman"/>
          <w:b/>
        </w:rPr>
        <w:t>поставки товар</w:t>
      </w:r>
      <w:r w:rsidR="008B0ED1" w:rsidRPr="00D5375E">
        <w:rPr>
          <w:rFonts w:ascii="Times New Roman" w:hAnsi="Times New Roman" w:cs="Times New Roman"/>
          <w:b/>
        </w:rPr>
        <w:t>а</w:t>
      </w:r>
      <w:r w:rsidR="006325A9" w:rsidRPr="00D5375E">
        <w:rPr>
          <w:rFonts w:ascii="Times New Roman" w:hAnsi="Times New Roman" w:cs="Times New Roman"/>
          <w:b/>
        </w:rPr>
        <w:t>:</w:t>
      </w:r>
      <w:r w:rsidR="008B0ED1" w:rsidRPr="00D5375E">
        <w:rPr>
          <w:rFonts w:ascii="Times New Roman" w:hAnsi="Times New Roman" w:cs="Times New Roman"/>
          <w:b/>
        </w:rPr>
        <w:t xml:space="preserve"> </w:t>
      </w:r>
      <w:r w:rsidRPr="00D5375E">
        <w:rPr>
          <w:rFonts w:ascii="Times New Roman" w:hAnsi="Times New Roman"/>
        </w:rPr>
        <w:t xml:space="preserve">      </w:t>
      </w:r>
      <w:r w:rsidR="009360A3" w:rsidRPr="00D5375E">
        <w:rPr>
          <w:rFonts w:ascii="Times New Roman" w:hAnsi="Times New Roman"/>
        </w:rPr>
        <w:t xml:space="preserve">30 рабочих дней </w:t>
      </w:r>
      <w:r w:rsidR="00C9572C" w:rsidRPr="00D5375E">
        <w:rPr>
          <w:rFonts w:ascii="Times New Roman" w:hAnsi="Times New Roman"/>
        </w:rPr>
        <w:t>с момента заключения договора</w:t>
      </w:r>
      <w:r w:rsidR="008B0ED1" w:rsidRPr="00D5375E">
        <w:rPr>
          <w:rFonts w:ascii="Times New Roman" w:hAnsi="Times New Roman"/>
        </w:rPr>
        <w:t xml:space="preserve"> </w:t>
      </w:r>
    </w:p>
    <w:p w:rsidR="003A2120" w:rsidRPr="00D5375E" w:rsidRDefault="003A2120" w:rsidP="003A2120">
      <w:pPr>
        <w:tabs>
          <w:tab w:val="left" w:pos="426"/>
        </w:tabs>
        <w:spacing w:after="0"/>
        <w:jc w:val="both"/>
        <w:textAlignment w:val="auto"/>
        <w:rPr>
          <w:rFonts w:ascii="Times New Roman" w:hAnsi="Times New Roman" w:cs="Times New Roman"/>
          <w:b/>
        </w:rPr>
      </w:pPr>
      <w:r w:rsidRPr="00D5375E">
        <w:rPr>
          <w:rFonts w:ascii="Times New Roman" w:hAnsi="Times New Roman" w:cs="Times New Roman"/>
          <w:b/>
        </w:rPr>
        <w:t xml:space="preserve">       7. Способ закупки: </w:t>
      </w:r>
      <w:r w:rsidR="00D5375E" w:rsidRPr="00D5375E">
        <w:rPr>
          <w:rFonts w:ascii="Times New Roman" w:hAnsi="Times New Roman" w:cs="Times New Roman"/>
        </w:rPr>
        <w:t>Запрос котировок в электронной форме.</w:t>
      </w:r>
    </w:p>
    <w:p w:rsidR="008B0ED1" w:rsidRPr="00D5375E" w:rsidRDefault="003A2120" w:rsidP="003A2120">
      <w:pPr>
        <w:pStyle w:val="Standard"/>
        <w:tabs>
          <w:tab w:val="left" w:pos="284"/>
          <w:tab w:val="left" w:pos="426"/>
        </w:tabs>
        <w:rPr>
          <w:sz w:val="22"/>
          <w:szCs w:val="22"/>
        </w:rPr>
      </w:pPr>
      <w:r w:rsidRPr="00D5375E">
        <w:rPr>
          <w:rFonts w:eastAsia="Lucida Sans Unicode" w:cs="Calibri"/>
          <w:sz w:val="22"/>
          <w:szCs w:val="22"/>
          <w:lang w:eastAsia="en-US"/>
        </w:rPr>
        <w:t xml:space="preserve">       </w:t>
      </w:r>
      <w:r w:rsidRPr="00D5375E">
        <w:rPr>
          <w:b/>
          <w:sz w:val="22"/>
          <w:szCs w:val="22"/>
        </w:rPr>
        <w:t>8</w:t>
      </w:r>
      <w:r w:rsidR="008B0ED1" w:rsidRPr="00D5375E">
        <w:rPr>
          <w:b/>
          <w:sz w:val="22"/>
          <w:szCs w:val="22"/>
        </w:rPr>
        <w:t>. Условие поставки товара</w:t>
      </w:r>
      <w:r w:rsidR="008B0ED1" w:rsidRPr="00D5375E">
        <w:rPr>
          <w:sz w:val="22"/>
          <w:szCs w:val="22"/>
        </w:rPr>
        <w:t>: Поставка Товара осуществляется силами  Поставщика за его счет по фактическому адресу Заказчика.</w:t>
      </w:r>
    </w:p>
    <w:p w:rsidR="008B0ED1" w:rsidRPr="00D5375E" w:rsidRDefault="008B0ED1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</w:rPr>
      </w:pPr>
    </w:p>
    <w:p w:rsidR="00E1055C" w:rsidRPr="00D5375E" w:rsidRDefault="006325A9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D5375E">
        <w:rPr>
          <w:rFonts w:ascii="Times New Roman" w:hAnsi="Times New Roman"/>
        </w:rPr>
        <w:t xml:space="preserve">      </w:t>
      </w:r>
      <w:r w:rsidR="003A2120" w:rsidRPr="00D5375E">
        <w:rPr>
          <w:rFonts w:ascii="Times New Roman" w:hAnsi="Times New Roman"/>
        </w:rPr>
        <w:t>9</w:t>
      </w:r>
      <w:r w:rsidR="002C0314" w:rsidRPr="00D5375E">
        <w:rPr>
          <w:rFonts w:ascii="Times New Roman" w:hAnsi="Times New Roman" w:cs="Times New Roman"/>
          <w:b/>
        </w:rPr>
        <w:t xml:space="preserve">. </w:t>
      </w:r>
      <w:r w:rsidRPr="00D5375E">
        <w:rPr>
          <w:rFonts w:ascii="Times New Roman" w:hAnsi="Times New Roman" w:cs="Times New Roman"/>
          <w:b/>
        </w:rPr>
        <w:t xml:space="preserve">Описание объекта закупки, его </w:t>
      </w:r>
      <w:r w:rsidR="00E1055C" w:rsidRPr="00D5375E">
        <w:rPr>
          <w:rFonts w:ascii="Times New Roman" w:hAnsi="Times New Roman" w:cs="Times New Roman"/>
          <w:b/>
        </w:rPr>
        <w:t>технические (потребительские) и количественные характеристики:</w:t>
      </w:r>
    </w:p>
    <w:p w:rsidR="00F732B0" w:rsidRPr="00D5375E" w:rsidRDefault="00F732B0" w:rsidP="00F732B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3402"/>
        <w:gridCol w:w="1418"/>
        <w:gridCol w:w="709"/>
        <w:gridCol w:w="850"/>
      </w:tblGrid>
      <w:tr w:rsidR="006F5D3B" w:rsidRPr="00D5375E" w:rsidTr="0061314D">
        <w:trPr>
          <w:trHeight w:val="5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 xml:space="preserve">Наименование товара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3B" w:rsidRPr="00D5375E" w:rsidRDefault="006F5D3B" w:rsidP="0061314D">
            <w:pPr>
              <w:widowControl/>
              <w:suppressAutoHyphens w:val="0"/>
              <w:spacing w:after="0" w:line="240" w:lineRule="auto"/>
              <w:ind w:left="-533" w:firstLine="533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>Технические и потребительские хар-ки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3B" w:rsidRPr="00D5375E" w:rsidRDefault="006F5D3B" w:rsidP="006F5D3B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>Требуемое значение, установленное заказчиком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b/>
                <w:kern w:val="0"/>
              </w:rPr>
              <w:t xml:space="preserve">Количество  </w:t>
            </w: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  <w:r w:rsidRPr="00D5375E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Пульт управления светом Zero 88 FLX S24 1024 DMX или аналог</w:t>
            </w:r>
          </w:p>
          <w:p w:rsidR="006F5D3B" w:rsidRPr="00D5375E" w:rsidRDefault="006F5D3B" w:rsidP="005260F9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Возможность контролировать (включая LED, вращающийся свет и статичный)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48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 xml:space="preserve"> приборов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Мульти-функциональных фейдеров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24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Воспроизведений (playbacks)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Более 48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48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Палитр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4 х 48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Количество DMX-каналов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1024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DVI-D выход для опционального внешнего TouchScreen монитора (1024х768)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Multi-touch </w:t>
            </w:r>
            <w:r w:rsidRPr="00D5375E">
              <w:rPr>
                <w:rFonts w:ascii="Times New Roman" w:eastAsia="Calibri" w:hAnsi="Times New Roman" w:cs="Times New Roman"/>
                <w:kern w:val="0"/>
              </w:rPr>
              <w:t>интерфейс</w:t>
            </w:r>
            <w:r w:rsidRPr="00D5375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</w:t>
            </w:r>
            <w:r w:rsidRPr="00D5375E">
              <w:rPr>
                <w:rFonts w:ascii="Times New Roman" w:eastAsia="Calibri" w:hAnsi="Times New Roman" w:cs="Times New Roman"/>
                <w:kern w:val="0"/>
              </w:rPr>
              <w:t>для</w:t>
            </w:r>
            <w:r w:rsidRPr="00D5375E">
              <w:rPr>
                <w:rFonts w:ascii="Times New Roman" w:eastAsia="Calibri" w:hAnsi="Times New Roman" w:cs="Times New Roman"/>
                <w:kern w:val="0"/>
                <w:lang w:val="en-US"/>
              </w:rPr>
              <w:t xml:space="preserve"> Colour&amp;MovingLights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Специализированная копка GO и playback- фейдер для сценического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колёсиков переключателей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4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Возможность ручного управления с помощью колёсиков переключателей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Бесплатный мобильный магазин для беспроводного управления консолью на iOS и Android устройствах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Мульти-языковое пошаговое TouchScreen руководство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Art-Net 4 и sACN для сетевого выхода &amp; беспроводного соединения к смартфону / монитору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Встроенный multi-touchscreen монитор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1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Размер встроенного multi-touch screen монитора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7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  <w:lang w:val="en-US"/>
              </w:rPr>
              <w:t>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Автоматические группы, палитры, эффекты и макросы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Панель настроений (by LEE Filters)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Аддитивный, субтрактивный и HSV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Встроенная библиотека приборов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Совместимость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RDM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Showfile-совместимость с другими ZerOS консолями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Наличие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Тихий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Предусмотрено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Беспыльный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Предусмотрено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Безвентиляторный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Предусмотрено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DMX universe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2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XLR выходы (1 x 5 pin)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1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6F5D3B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F5D3B" w:rsidRPr="00D5375E" w:rsidRDefault="006F5D3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XLR выходы (1 x 3 pin)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D3B" w:rsidRPr="00D5375E" w:rsidRDefault="006F5D3B" w:rsidP="006F5D3B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менее 1</w:t>
            </w:r>
            <w:r w:rsidR="002C7A39" w:rsidRPr="00D5375E">
              <w:rPr>
                <w:rFonts w:ascii="Times New Roman" w:eastAsia="Calibri" w:hAnsi="Times New Roman" w:cs="Times New Roman"/>
                <w:kern w:val="0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6F5D3B" w:rsidRPr="00D5375E" w:rsidRDefault="006F5D3B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C7A39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7A39" w:rsidRPr="00D5375E" w:rsidRDefault="002C7A3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Высота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более 70мм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C7A39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7A39" w:rsidRPr="00D5375E" w:rsidRDefault="002C7A3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Глубина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более 285мм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C7A39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7A39" w:rsidRPr="00D5375E" w:rsidRDefault="002C7A3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Ширина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более 465мм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  <w:tr w:rsidR="002C7A39" w:rsidRPr="00D5375E" w:rsidTr="0061314D">
        <w:trPr>
          <w:trHeight w:val="29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A39" w:rsidRPr="00D5375E" w:rsidRDefault="002C7A3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9360A3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39" w:rsidRPr="00D5375E" w:rsidRDefault="002C7A39" w:rsidP="002C7A39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D5375E">
              <w:rPr>
                <w:rFonts w:ascii="Times New Roman" w:eastAsia="Calibri" w:hAnsi="Times New Roman" w:cs="Times New Roman"/>
                <w:kern w:val="0"/>
              </w:rPr>
              <w:t>Не более 5кг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7A39" w:rsidRPr="00D5375E" w:rsidRDefault="002C7A39" w:rsidP="005D73B7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</w:p>
        </w:tc>
      </w:tr>
    </w:tbl>
    <w:p w:rsidR="006F5D3B" w:rsidRPr="00D5375E" w:rsidRDefault="00C96681" w:rsidP="008B0ED1">
      <w:pPr>
        <w:pStyle w:val="Standard"/>
        <w:tabs>
          <w:tab w:val="left" w:pos="426"/>
        </w:tabs>
        <w:rPr>
          <w:sz w:val="22"/>
          <w:szCs w:val="22"/>
        </w:rPr>
      </w:pPr>
      <w:r w:rsidRPr="00D5375E">
        <w:rPr>
          <w:sz w:val="22"/>
          <w:szCs w:val="22"/>
        </w:rPr>
        <w:t xml:space="preserve">       </w:t>
      </w:r>
    </w:p>
    <w:p w:rsidR="00C96681" w:rsidRPr="00D5375E" w:rsidRDefault="00C96681" w:rsidP="008B0ED1">
      <w:pPr>
        <w:pStyle w:val="Standard"/>
        <w:tabs>
          <w:tab w:val="left" w:pos="426"/>
        </w:tabs>
        <w:rPr>
          <w:sz w:val="22"/>
          <w:szCs w:val="22"/>
        </w:rPr>
      </w:pPr>
      <w:r w:rsidRPr="00D5375E">
        <w:rPr>
          <w:sz w:val="22"/>
          <w:szCs w:val="22"/>
        </w:rPr>
        <w:t xml:space="preserve">Товар должен быть новым, ранее не используемым, соответствовать характеристикам, указанным в техническом задании. Поставляемый товар должен соответствовать функциональным характеристикам, установленным Производителем для предлагаемого к поставке товара. </w:t>
      </w:r>
    </w:p>
    <w:p w:rsidR="00C96681" w:rsidRPr="00D5375E" w:rsidRDefault="003A2120" w:rsidP="009E2D34">
      <w:pPr>
        <w:tabs>
          <w:tab w:val="left" w:pos="284"/>
          <w:tab w:val="left" w:pos="567"/>
        </w:tabs>
        <w:suppressAutoHyphens w:val="0"/>
        <w:autoSpaceDN/>
        <w:spacing w:after="0"/>
        <w:ind w:left="36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</w:rPr>
      </w:pPr>
      <w:r w:rsidRPr="00D5375E">
        <w:rPr>
          <w:rFonts w:ascii="Times New Roman" w:eastAsia="Calibri" w:hAnsi="Times New Roman" w:cs="Times New Roman"/>
          <w:b/>
          <w:bCs/>
          <w:iCs/>
          <w:kern w:val="0"/>
        </w:rPr>
        <w:t>10</w:t>
      </w:r>
      <w:r w:rsidR="009E2D34" w:rsidRPr="00D5375E">
        <w:rPr>
          <w:rFonts w:ascii="Times New Roman" w:eastAsia="Calibri" w:hAnsi="Times New Roman" w:cs="Times New Roman"/>
          <w:b/>
          <w:bCs/>
          <w:iCs/>
          <w:kern w:val="0"/>
        </w:rPr>
        <w:t>.</w:t>
      </w:r>
      <w:r w:rsidR="00C96681" w:rsidRPr="00D5375E">
        <w:rPr>
          <w:rFonts w:ascii="Times New Roman" w:eastAsia="Calibri" w:hAnsi="Times New Roman" w:cs="Times New Roman"/>
          <w:b/>
          <w:bCs/>
          <w:iCs/>
          <w:kern w:val="0"/>
        </w:rPr>
        <w:t>Требования к кач</w:t>
      </w:r>
      <w:bookmarkStart w:id="9" w:name="_GoBack"/>
      <w:bookmarkEnd w:id="9"/>
      <w:r w:rsidR="00C96681" w:rsidRPr="00D5375E">
        <w:rPr>
          <w:rFonts w:ascii="Times New Roman" w:eastAsia="Calibri" w:hAnsi="Times New Roman" w:cs="Times New Roman"/>
          <w:b/>
          <w:bCs/>
          <w:iCs/>
          <w:kern w:val="0"/>
        </w:rPr>
        <w:t>еству и безопасности Товара:</w:t>
      </w:r>
    </w:p>
    <w:p w:rsidR="00C96681" w:rsidRPr="00D5375E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kern w:val="0"/>
          <w:lang w:eastAsia="ru-RU"/>
        </w:rPr>
        <w:t xml:space="preserve">       Поставляемый Товар должен соответствовать требованиям государственных стандартов Российской Федерации, действующим на данный вид Товара, а Товар, подлежащий в соответствии с законо</w:t>
      </w:r>
      <w:r w:rsidRPr="00D5375E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требованиям экологических, санитарно-гигиенических, противопожарных и других норм,  действующих на территории РФ.  Товар должен отвечать требованиям безопасности  жизни и здоровья людей, в соответствии с законодательством Российской Федерации.</w:t>
      </w:r>
    </w:p>
    <w:p w:rsidR="00C96681" w:rsidRPr="00D5375E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kern w:val="0"/>
          <w:lang w:eastAsia="ru-RU"/>
        </w:rPr>
        <w:t xml:space="preserve">      Товар должен быть поставлен </w:t>
      </w:r>
      <w:r w:rsidR="0061314D" w:rsidRPr="00D5375E">
        <w:rPr>
          <w:rFonts w:ascii="Times New Roman" w:eastAsia="Times New Roman" w:hAnsi="Times New Roman" w:cs="Times New Roman"/>
          <w:kern w:val="0"/>
          <w:lang w:eastAsia="ru-RU"/>
        </w:rPr>
        <w:t>в комплекте</w:t>
      </w:r>
      <w:r w:rsidRPr="00D5375E">
        <w:rPr>
          <w:rFonts w:ascii="Times New Roman" w:eastAsia="Times New Roman" w:hAnsi="Times New Roman" w:cs="Times New Roman"/>
          <w:kern w:val="0"/>
          <w:lang w:eastAsia="ru-RU"/>
        </w:rPr>
        <w:t xml:space="preserve"> с относящейся к нему, в соответствии с действующим законодательством, товаросопроводительной документацией на русском языке, включающую инструкции по использованию, паспорта, сертификаты соответствия, подтверждающие качество Товара, другие необходимые документы.  </w:t>
      </w:r>
    </w:p>
    <w:p w:rsidR="00C96681" w:rsidRPr="00D5375E" w:rsidRDefault="00C96681" w:rsidP="00C9668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Times New Roman" w:hAnsi="Times New Roman" w:cs="Times New Roman"/>
          <w:kern w:val="0"/>
          <w:lang w:eastAsia="ru-RU"/>
        </w:rPr>
        <w:t xml:space="preserve">       </w:t>
      </w:r>
      <w:r w:rsidRPr="00D5375E">
        <w:rPr>
          <w:rFonts w:ascii="Times New Roman" w:eastAsia="Calibri" w:hAnsi="Times New Roman" w:cs="Arial"/>
          <w:kern w:val="0"/>
        </w:rPr>
        <w:t xml:space="preserve">В случае выявления несоответствия качества поставленного Товара требованиям, установленным настоящим Техническим заданием и Договором, Заказчик в те же сроки направляет Поставщику в письменной форме мотивировочную претензию с обоснованием отказа в приемке Товара.  </w:t>
      </w:r>
    </w:p>
    <w:p w:rsidR="00C96681" w:rsidRPr="00D5375E" w:rsidRDefault="009E2D34" w:rsidP="008B0ED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D5375E">
        <w:rPr>
          <w:rFonts w:ascii="Times New Roman" w:eastAsia="Times New Roman" w:hAnsi="Times New Roman" w:cs="Times New Roman"/>
          <w:b/>
          <w:kern w:val="0"/>
          <w:lang w:eastAsia="ru-RU"/>
        </w:rPr>
        <w:t>1</w:t>
      </w:r>
      <w:r w:rsidR="003A2120" w:rsidRPr="00D5375E">
        <w:rPr>
          <w:rFonts w:ascii="Times New Roman" w:eastAsia="Times New Roman" w:hAnsi="Times New Roman" w:cs="Times New Roman"/>
          <w:b/>
          <w:kern w:val="0"/>
          <w:lang w:eastAsia="ru-RU"/>
        </w:rPr>
        <w:t>1</w:t>
      </w:r>
      <w:r w:rsidR="00C96681" w:rsidRPr="00D5375E">
        <w:rPr>
          <w:rFonts w:ascii="Times New Roman" w:eastAsia="Times New Roman" w:hAnsi="Times New Roman" w:cs="Times New Roman"/>
          <w:b/>
          <w:kern w:val="0"/>
          <w:lang w:eastAsia="ru-RU"/>
        </w:rPr>
        <w:t>.   Требования к качеству упаковки Товара:</w:t>
      </w:r>
    </w:p>
    <w:p w:rsidR="00C96681" w:rsidRPr="00D5375E" w:rsidRDefault="00C3010C" w:rsidP="00C96681">
      <w:pPr>
        <w:widowControl/>
        <w:suppressAutoHyphens w:val="0"/>
        <w:autoSpaceDN/>
        <w:spacing w:after="0" w:line="240" w:lineRule="auto"/>
        <w:ind w:firstLine="360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 xml:space="preserve">   </w:t>
      </w:r>
      <w:r w:rsidR="00C96681" w:rsidRPr="00D5375E">
        <w:rPr>
          <w:rFonts w:ascii="Times New Roman" w:eastAsia="Calibri" w:hAnsi="Times New Roman" w:cs="Arial"/>
          <w:kern w:val="0"/>
        </w:rPr>
        <w:t>Товар должен быть упакован и промаркирован в соответствии с действующими стандартами РФ, четко соответствовать описанию, указанному в Техническом задании.</w:t>
      </w:r>
    </w:p>
    <w:p w:rsidR="00C96681" w:rsidRPr="00D5375E" w:rsidRDefault="00C96681" w:rsidP="00C96681">
      <w:pPr>
        <w:widowControl/>
        <w:suppressAutoHyphens w:val="0"/>
        <w:autoSpaceDN/>
        <w:spacing w:after="0"/>
        <w:ind w:firstLine="360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 xml:space="preserve">   Маркировка Товара должна содержать: условное обозначение Товара, товарный знак или наименование фирмы-изготовителя, дату выпуска и гарантийный срок службы.</w:t>
      </w:r>
    </w:p>
    <w:p w:rsidR="00C96681" w:rsidRPr="00D5375E" w:rsidRDefault="00C96681" w:rsidP="00C9668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ab/>
        <w:t xml:space="preserve">   Маркировка упаковки должна строго соответствовать маркировке Товара.</w:t>
      </w:r>
    </w:p>
    <w:p w:rsidR="00C96681" w:rsidRPr="00D5375E" w:rsidRDefault="00C96681" w:rsidP="00C9668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ab/>
        <w:t xml:space="preserve">   Упаковка Товара должна обеспечивать полную сохранность Товара от всякого рода повреждений и порчи при его перевозке,</w:t>
      </w:r>
      <w:r w:rsidRPr="00D5375E">
        <w:t xml:space="preserve"> </w:t>
      </w:r>
      <w:r w:rsidRPr="00D5375E">
        <w:rPr>
          <w:rFonts w:ascii="Times New Roman" w:eastAsia="Calibri" w:hAnsi="Times New Roman" w:cs="Arial"/>
          <w:kern w:val="0"/>
        </w:rPr>
        <w:t xml:space="preserve">погрузочно-разгрузочных работах с учетом возможных перегрузок и длительного хранения. </w:t>
      </w:r>
    </w:p>
    <w:p w:rsidR="00C96681" w:rsidRPr="00D5375E" w:rsidRDefault="00C96681" w:rsidP="00C96681">
      <w:pPr>
        <w:widowControl/>
        <w:tabs>
          <w:tab w:val="left" w:pos="284"/>
        </w:tabs>
        <w:suppressAutoHyphens w:val="0"/>
        <w:autoSpaceDN/>
        <w:spacing w:after="0"/>
        <w:ind w:firstLine="284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 xml:space="preserve">   В случае поставки Товара ненадлежащего качества, последний подлежит замене Поставщиком за его счет в сроки, согласованные сторонами.</w:t>
      </w:r>
    </w:p>
    <w:p w:rsidR="00C96681" w:rsidRPr="00D5375E" w:rsidRDefault="00C96681" w:rsidP="003866EC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 xml:space="preserve">    </w:t>
      </w:r>
      <w:r w:rsidR="009E2D34" w:rsidRPr="00D5375E">
        <w:rPr>
          <w:rFonts w:ascii="Times New Roman" w:eastAsia="Calibri" w:hAnsi="Times New Roman" w:cs="Arial"/>
          <w:b/>
          <w:kern w:val="0"/>
        </w:rPr>
        <w:t>1</w:t>
      </w:r>
      <w:r w:rsidR="003A2120" w:rsidRPr="00D5375E">
        <w:rPr>
          <w:rFonts w:ascii="Times New Roman" w:eastAsia="Calibri" w:hAnsi="Times New Roman" w:cs="Arial"/>
          <w:b/>
          <w:kern w:val="0"/>
        </w:rPr>
        <w:t>2</w:t>
      </w:r>
      <w:r w:rsidRPr="00D5375E">
        <w:rPr>
          <w:rFonts w:ascii="Times New Roman" w:eastAsia="Calibri" w:hAnsi="Times New Roman" w:cs="Arial"/>
          <w:b/>
          <w:kern w:val="0"/>
        </w:rPr>
        <w:t>.  Требования к гарантийному сроку Товара:</w:t>
      </w:r>
    </w:p>
    <w:p w:rsidR="00C96681" w:rsidRPr="00D5375E" w:rsidRDefault="00C96681" w:rsidP="00C966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Arial"/>
          <w:kern w:val="0"/>
        </w:rPr>
      </w:pPr>
      <w:r w:rsidRPr="00D5375E">
        <w:rPr>
          <w:rFonts w:ascii="Times New Roman" w:eastAsia="Calibri" w:hAnsi="Times New Roman" w:cs="Arial"/>
          <w:kern w:val="0"/>
        </w:rPr>
        <w:t xml:space="preserve">        Гарантийный срок поставляемого Товара - согласно паспорту предприятия-изготовителя Товара.</w:t>
      </w:r>
    </w:p>
    <w:p w:rsidR="00C96681" w:rsidRPr="00D5375E" w:rsidRDefault="00C96681" w:rsidP="00C9668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  <w:r w:rsidRPr="00D5375E">
        <w:rPr>
          <w:rFonts w:ascii="Times New Roman" w:eastAsia="Calibri" w:hAnsi="Times New Roman" w:cs="Arial"/>
          <w:kern w:val="0"/>
        </w:rPr>
        <w:t>Минимальный срок гарантии на То</w:t>
      </w:r>
      <w:r w:rsidR="006F5D3B" w:rsidRPr="00D5375E">
        <w:rPr>
          <w:rFonts w:ascii="Times New Roman" w:eastAsia="Calibri" w:hAnsi="Times New Roman" w:cs="Arial"/>
          <w:kern w:val="0"/>
        </w:rPr>
        <w:t>вар должен составлять не менее 12 (двенадцати</w:t>
      </w:r>
      <w:r w:rsidRPr="00D5375E">
        <w:rPr>
          <w:rFonts w:ascii="Times New Roman" w:eastAsia="Calibri" w:hAnsi="Times New Roman" w:cs="Arial"/>
          <w:kern w:val="0"/>
        </w:rPr>
        <w:t xml:space="preserve">) месяцев с момента поставки Заказчику. </w:t>
      </w:r>
    </w:p>
    <w:p w:rsidR="00473D90" w:rsidRPr="00D5375E" w:rsidRDefault="00473D90" w:rsidP="00C96681">
      <w:pPr>
        <w:pStyle w:val="Standard"/>
        <w:tabs>
          <w:tab w:val="left" w:pos="426"/>
        </w:tabs>
        <w:rPr>
          <w:sz w:val="22"/>
          <w:szCs w:val="22"/>
        </w:rPr>
      </w:pPr>
    </w:p>
    <w:p w:rsidR="00473D90" w:rsidRPr="00D5375E" w:rsidRDefault="00473D90" w:rsidP="00473D90">
      <w:pPr>
        <w:rPr>
          <w:rFonts w:ascii="Times New Roman" w:eastAsia="Times New Roman" w:hAnsi="Times New Roman"/>
          <w:b/>
          <w:lang w:eastAsia="ru-RU"/>
        </w:rPr>
      </w:pPr>
      <w:r w:rsidRPr="00D5375E">
        <w:rPr>
          <w:rFonts w:ascii="Times New Roman" w:eastAsia="Times New Roman" w:hAnsi="Times New Roman"/>
          <w:b/>
          <w:lang w:eastAsia="ru-RU"/>
        </w:rPr>
        <w:t xml:space="preserve">Заказчик:                                                                             </w:t>
      </w:r>
      <w:r w:rsidR="0061314D" w:rsidRPr="00D5375E">
        <w:rPr>
          <w:rFonts w:ascii="Times New Roman" w:eastAsia="Times New Roman" w:hAnsi="Times New Roman"/>
          <w:b/>
          <w:lang w:eastAsia="ru-RU"/>
        </w:rPr>
        <w:t>Поставщик</w:t>
      </w:r>
      <w:r w:rsidRPr="00D5375E">
        <w:rPr>
          <w:rFonts w:ascii="Times New Roman" w:eastAsia="Times New Roman" w:hAnsi="Times New Roman"/>
          <w:b/>
          <w:lang w:eastAsia="ru-RU"/>
        </w:rPr>
        <w:t>:</w:t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  <w:r w:rsidRPr="00D5375E">
        <w:rPr>
          <w:rFonts w:ascii="Times New Roman" w:eastAsia="Times New Roman" w:hAnsi="Times New Roman"/>
          <w:lang w:eastAsia="ru-RU"/>
        </w:rPr>
        <w:t>Государственное автономное учреждение</w:t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  <w:r w:rsidRPr="00D5375E">
        <w:rPr>
          <w:rFonts w:ascii="Times New Roman" w:eastAsia="Times New Roman" w:hAnsi="Times New Roman"/>
          <w:lang w:eastAsia="ru-RU"/>
        </w:rPr>
        <w:t xml:space="preserve">культуры Московской области </w:t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  <w:r w:rsidRPr="00D5375E">
        <w:rPr>
          <w:rFonts w:ascii="Times New Roman" w:eastAsia="Times New Roman" w:hAnsi="Times New Roman"/>
          <w:lang w:eastAsia="ru-RU"/>
        </w:rPr>
        <w:t>«Государственный литературно-мемориальный</w:t>
      </w:r>
    </w:p>
    <w:p w:rsidR="00473D90" w:rsidRPr="00D5375E" w:rsidRDefault="00473D90" w:rsidP="00F732B0">
      <w:pPr>
        <w:tabs>
          <w:tab w:val="left" w:pos="5210"/>
        </w:tabs>
        <w:spacing w:after="0"/>
        <w:rPr>
          <w:rFonts w:ascii="Times New Roman" w:eastAsia="Times New Roman" w:hAnsi="Times New Roman"/>
          <w:lang w:eastAsia="ru-RU"/>
        </w:rPr>
      </w:pPr>
      <w:r w:rsidRPr="00D5375E">
        <w:rPr>
          <w:rFonts w:ascii="Times New Roman" w:eastAsia="Times New Roman" w:hAnsi="Times New Roman"/>
          <w:lang w:eastAsia="ru-RU"/>
        </w:rPr>
        <w:t xml:space="preserve"> музей-заповедник А.П. Чехова «Мелихово»</w:t>
      </w:r>
      <w:r w:rsidR="00F732B0" w:rsidRPr="00D5375E">
        <w:rPr>
          <w:rFonts w:ascii="Times New Roman" w:eastAsia="Times New Roman" w:hAnsi="Times New Roman"/>
          <w:lang w:eastAsia="ru-RU"/>
        </w:rPr>
        <w:tab/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  <w:r w:rsidRPr="00D5375E">
        <w:rPr>
          <w:rFonts w:ascii="Times New Roman" w:eastAsia="Times New Roman" w:hAnsi="Times New Roman"/>
          <w:lang w:eastAsia="ru-RU"/>
        </w:rPr>
        <w:t xml:space="preserve">Генеральный директор </w:t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</w:p>
    <w:p w:rsidR="00473D90" w:rsidRPr="00D5375E" w:rsidRDefault="00473D90" w:rsidP="00F732B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tLeast"/>
      </w:pPr>
      <w:r w:rsidRPr="00D5375E">
        <w:rPr>
          <w:rFonts w:ascii="Times New Roman" w:eastAsia="Times New Roman" w:hAnsi="Times New Roman"/>
          <w:lang w:eastAsia="ru-RU"/>
        </w:rPr>
        <w:t xml:space="preserve">______________ (Бобков К.В.)                                        </w:t>
      </w:r>
      <w:r w:rsidRPr="00D5375E">
        <w:t>____________ (_________________)</w:t>
      </w:r>
    </w:p>
    <w:p w:rsidR="00473D90" w:rsidRPr="00D5375E" w:rsidRDefault="00473D90" w:rsidP="00F732B0">
      <w:pPr>
        <w:spacing w:after="0"/>
        <w:rPr>
          <w:rFonts w:ascii="Times New Roman" w:eastAsia="Times New Roman" w:hAnsi="Times New Roman"/>
          <w:lang w:eastAsia="ru-RU"/>
        </w:rPr>
      </w:pPr>
    </w:p>
    <w:p w:rsidR="00473D90" w:rsidRPr="00D5375E" w:rsidRDefault="00473D90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D5375E">
        <w:rPr>
          <w:rFonts w:ascii="Times New Roman" w:eastAsia="Andale Sans UI" w:hAnsi="Times New Roman"/>
          <w:lang w:eastAsia="ja-JP" w:bidi="fa-IR"/>
        </w:rPr>
        <w:t>М.П.                                                                                    М.П.</w:t>
      </w:r>
    </w:p>
    <w:p w:rsidR="00473D90" w:rsidRPr="00D5375E" w:rsidRDefault="00473D90" w:rsidP="00F732B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:rsidR="005260F9" w:rsidRPr="00D5375E" w:rsidRDefault="005260F9" w:rsidP="00AA4308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</w:p>
    <w:sectPr w:rsidR="005260F9" w:rsidRPr="00D5375E" w:rsidSect="008B0ED1">
      <w:pgSz w:w="11906" w:h="16838"/>
      <w:pgMar w:top="850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AE" w:rsidRDefault="00C614AE">
      <w:pPr>
        <w:spacing w:after="0" w:line="240" w:lineRule="auto"/>
      </w:pPr>
      <w:r>
        <w:separator/>
      </w:r>
    </w:p>
  </w:endnote>
  <w:endnote w:type="continuationSeparator" w:id="0">
    <w:p w:rsidR="00C614AE" w:rsidRDefault="00C6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AE" w:rsidRDefault="00C614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14AE" w:rsidRDefault="00C6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017A"/>
    <w:multiLevelType w:val="multilevel"/>
    <w:tmpl w:val="8B8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2073"/>
    <w:multiLevelType w:val="multilevel"/>
    <w:tmpl w:val="203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8">
    <w:nsid w:val="2A5C500B"/>
    <w:multiLevelType w:val="hybridMultilevel"/>
    <w:tmpl w:val="E1587D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A57DF"/>
    <w:multiLevelType w:val="hybridMultilevel"/>
    <w:tmpl w:val="C07615E4"/>
    <w:lvl w:ilvl="0" w:tplc="88C0A08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37D2302B"/>
    <w:multiLevelType w:val="hybridMultilevel"/>
    <w:tmpl w:val="55701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701A04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5">
    <w:nsid w:val="52DD2A87"/>
    <w:multiLevelType w:val="hybridMultilevel"/>
    <w:tmpl w:val="7AFE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B51A3"/>
    <w:multiLevelType w:val="multilevel"/>
    <w:tmpl w:val="280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62257C86"/>
    <w:multiLevelType w:val="hybridMultilevel"/>
    <w:tmpl w:val="144ACE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74B50EAE"/>
    <w:multiLevelType w:val="multilevel"/>
    <w:tmpl w:val="C2E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0327A"/>
    <w:multiLevelType w:val="hybridMultilevel"/>
    <w:tmpl w:val="F066FE5E"/>
    <w:lvl w:ilvl="0" w:tplc="54CA31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20"/>
  </w:num>
  <w:num w:numId="7">
    <w:abstractNumId w:val="10"/>
  </w:num>
  <w:num w:numId="8">
    <w:abstractNumId w:val="6"/>
  </w:num>
  <w:num w:numId="9">
    <w:abstractNumId w:val="19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0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</w:num>
  <w:num w:numId="15">
    <w:abstractNumId w:val="23"/>
  </w:num>
  <w:num w:numId="16">
    <w:abstractNumId w:val="12"/>
  </w:num>
  <w:num w:numId="17">
    <w:abstractNumId w:val="9"/>
  </w:num>
  <w:num w:numId="18">
    <w:abstractNumId w:val="22"/>
  </w:num>
  <w:num w:numId="19">
    <w:abstractNumId w:val="4"/>
  </w:num>
  <w:num w:numId="20">
    <w:abstractNumId w:val="1"/>
  </w:num>
  <w:num w:numId="21">
    <w:abstractNumId w:val="13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05672"/>
    <w:rsid w:val="0001417F"/>
    <w:rsid w:val="00031675"/>
    <w:rsid w:val="00060EE4"/>
    <w:rsid w:val="00066AD3"/>
    <w:rsid w:val="000B10F0"/>
    <w:rsid w:val="000D5CF9"/>
    <w:rsid w:val="000E2552"/>
    <w:rsid w:val="000F5C2B"/>
    <w:rsid w:val="00112A60"/>
    <w:rsid w:val="0012678B"/>
    <w:rsid w:val="00134B7B"/>
    <w:rsid w:val="0015063D"/>
    <w:rsid w:val="001512D1"/>
    <w:rsid w:val="00196EBF"/>
    <w:rsid w:val="001B7529"/>
    <w:rsid w:val="001D1FCF"/>
    <w:rsid w:val="001F2E84"/>
    <w:rsid w:val="00222F55"/>
    <w:rsid w:val="00250062"/>
    <w:rsid w:val="00251F0B"/>
    <w:rsid w:val="002639E0"/>
    <w:rsid w:val="00290D56"/>
    <w:rsid w:val="002C0314"/>
    <w:rsid w:val="002C2A19"/>
    <w:rsid w:val="002C4C6F"/>
    <w:rsid w:val="002C7A39"/>
    <w:rsid w:val="002D66A9"/>
    <w:rsid w:val="002D7495"/>
    <w:rsid w:val="002F18ED"/>
    <w:rsid w:val="00325B67"/>
    <w:rsid w:val="003270C6"/>
    <w:rsid w:val="0037012C"/>
    <w:rsid w:val="003866EC"/>
    <w:rsid w:val="003A2120"/>
    <w:rsid w:val="003B4412"/>
    <w:rsid w:val="003D54D4"/>
    <w:rsid w:val="003F1022"/>
    <w:rsid w:val="00412869"/>
    <w:rsid w:val="00441814"/>
    <w:rsid w:val="00443545"/>
    <w:rsid w:val="004512FA"/>
    <w:rsid w:val="00461894"/>
    <w:rsid w:val="00465DA1"/>
    <w:rsid w:val="0046688E"/>
    <w:rsid w:val="00473D90"/>
    <w:rsid w:val="00480C81"/>
    <w:rsid w:val="00495EBE"/>
    <w:rsid w:val="004A3EC5"/>
    <w:rsid w:val="004A460C"/>
    <w:rsid w:val="004D46FB"/>
    <w:rsid w:val="004F4449"/>
    <w:rsid w:val="005260F9"/>
    <w:rsid w:val="005444DE"/>
    <w:rsid w:val="00544B7C"/>
    <w:rsid w:val="00555B97"/>
    <w:rsid w:val="005646CE"/>
    <w:rsid w:val="00572EF7"/>
    <w:rsid w:val="0059314A"/>
    <w:rsid w:val="005955C9"/>
    <w:rsid w:val="005D13B5"/>
    <w:rsid w:val="005D73B7"/>
    <w:rsid w:val="005E3869"/>
    <w:rsid w:val="005E742A"/>
    <w:rsid w:val="0061314D"/>
    <w:rsid w:val="00622C3F"/>
    <w:rsid w:val="006325A9"/>
    <w:rsid w:val="00636384"/>
    <w:rsid w:val="006508E6"/>
    <w:rsid w:val="00663E3B"/>
    <w:rsid w:val="006A49CC"/>
    <w:rsid w:val="006B1A66"/>
    <w:rsid w:val="006B4AC5"/>
    <w:rsid w:val="006D51D5"/>
    <w:rsid w:val="006D7928"/>
    <w:rsid w:val="006E1C15"/>
    <w:rsid w:val="006F5D3B"/>
    <w:rsid w:val="00702DC7"/>
    <w:rsid w:val="007527A2"/>
    <w:rsid w:val="007534D9"/>
    <w:rsid w:val="00762947"/>
    <w:rsid w:val="00783705"/>
    <w:rsid w:val="007B2BB8"/>
    <w:rsid w:val="007B3175"/>
    <w:rsid w:val="007B42C8"/>
    <w:rsid w:val="007C3553"/>
    <w:rsid w:val="007D1230"/>
    <w:rsid w:val="007D2101"/>
    <w:rsid w:val="007D5500"/>
    <w:rsid w:val="007E4F53"/>
    <w:rsid w:val="007F3069"/>
    <w:rsid w:val="00805193"/>
    <w:rsid w:val="00823A8C"/>
    <w:rsid w:val="00833920"/>
    <w:rsid w:val="008A3AC4"/>
    <w:rsid w:val="008B0ED1"/>
    <w:rsid w:val="008B1E1D"/>
    <w:rsid w:val="008C7378"/>
    <w:rsid w:val="008D6FEB"/>
    <w:rsid w:val="008E4C04"/>
    <w:rsid w:val="008F0883"/>
    <w:rsid w:val="00930F6D"/>
    <w:rsid w:val="009337FB"/>
    <w:rsid w:val="009360A3"/>
    <w:rsid w:val="00962606"/>
    <w:rsid w:val="00967B1B"/>
    <w:rsid w:val="00982E31"/>
    <w:rsid w:val="0099294B"/>
    <w:rsid w:val="009A3AD8"/>
    <w:rsid w:val="009C6A83"/>
    <w:rsid w:val="009E2D34"/>
    <w:rsid w:val="009E517B"/>
    <w:rsid w:val="00A24D59"/>
    <w:rsid w:val="00A343C9"/>
    <w:rsid w:val="00A747E1"/>
    <w:rsid w:val="00A7693F"/>
    <w:rsid w:val="00A8080B"/>
    <w:rsid w:val="00AA4308"/>
    <w:rsid w:val="00AA7AEE"/>
    <w:rsid w:val="00AB0365"/>
    <w:rsid w:val="00AD3575"/>
    <w:rsid w:val="00AD389C"/>
    <w:rsid w:val="00AD5024"/>
    <w:rsid w:val="00B36978"/>
    <w:rsid w:val="00B41C42"/>
    <w:rsid w:val="00B41F3B"/>
    <w:rsid w:val="00B438BE"/>
    <w:rsid w:val="00B66791"/>
    <w:rsid w:val="00BB4EB4"/>
    <w:rsid w:val="00C065B1"/>
    <w:rsid w:val="00C1333D"/>
    <w:rsid w:val="00C3010C"/>
    <w:rsid w:val="00C4323B"/>
    <w:rsid w:val="00C45AC0"/>
    <w:rsid w:val="00C5000B"/>
    <w:rsid w:val="00C55AE6"/>
    <w:rsid w:val="00C56E6B"/>
    <w:rsid w:val="00C614AE"/>
    <w:rsid w:val="00C920EA"/>
    <w:rsid w:val="00C9572C"/>
    <w:rsid w:val="00C96116"/>
    <w:rsid w:val="00C96681"/>
    <w:rsid w:val="00CA1091"/>
    <w:rsid w:val="00CA2DD0"/>
    <w:rsid w:val="00CC0C83"/>
    <w:rsid w:val="00CD45FA"/>
    <w:rsid w:val="00CD51C6"/>
    <w:rsid w:val="00CE2403"/>
    <w:rsid w:val="00CE3BBD"/>
    <w:rsid w:val="00D04B1E"/>
    <w:rsid w:val="00D12E4B"/>
    <w:rsid w:val="00D2516E"/>
    <w:rsid w:val="00D31350"/>
    <w:rsid w:val="00D42B3A"/>
    <w:rsid w:val="00D44C28"/>
    <w:rsid w:val="00D5375E"/>
    <w:rsid w:val="00D60086"/>
    <w:rsid w:val="00D70F6E"/>
    <w:rsid w:val="00D75F23"/>
    <w:rsid w:val="00D94682"/>
    <w:rsid w:val="00D9746B"/>
    <w:rsid w:val="00DB6105"/>
    <w:rsid w:val="00DD2A23"/>
    <w:rsid w:val="00DE4641"/>
    <w:rsid w:val="00E1055C"/>
    <w:rsid w:val="00E12354"/>
    <w:rsid w:val="00E22216"/>
    <w:rsid w:val="00E328C1"/>
    <w:rsid w:val="00E40CA3"/>
    <w:rsid w:val="00E70B87"/>
    <w:rsid w:val="00E73B3B"/>
    <w:rsid w:val="00EA1208"/>
    <w:rsid w:val="00ED6BE9"/>
    <w:rsid w:val="00EE4BEF"/>
    <w:rsid w:val="00EE6432"/>
    <w:rsid w:val="00EF026B"/>
    <w:rsid w:val="00EF607B"/>
    <w:rsid w:val="00F21B59"/>
    <w:rsid w:val="00F4293B"/>
    <w:rsid w:val="00F7209C"/>
    <w:rsid w:val="00F732B0"/>
    <w:rsid w:val="00FA266F"/>
    <w:rsid w:val="00FA2E03"/>
    <w:rsid w:val="00FC0F84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3D0D-BE9E-43C9-ACE8-F7624D49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6F5D3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6F5D3B"/>
    <w:pPr>
      <w:suppressAutoHyphens w:val="0"/>
      <w:autoSpaceDN/>
      <w:spacing w:after="40" w:line="240" w:lineRule="auto"/>
      <w:ind w:firstLine="400"/>
      <w:textAlignment w:val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67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3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0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687D-7464-4F10-AC58-847E806A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Юрист</cp:lastModifiedBy>
  <cp:revision>45</cp:revision>
  <cp:lastPrinted>2018-07-24T11:02:00Z</cp:lastPrinted>
  <dcterms:created xsi:type="dcterms:W3CDTF">2018-12-04T12:42:00Z</dcterms:created>
  <dcterms:modified xsi:type="dcterms:W3CDTF">2021-06-08T13:22:00Z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