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866C" w14:textId="77777777" w:rsidR="000B38FB" w:rsidRDefault="00647CA7">
      <w:pPr>
        <w:tabs>
          <w:tab w:val="left" w:pos="-3402"/>
          <w:tab w:val="left" w:pos="0"/>
        </w:tabs>
        <w:ind w:firstLine="284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ТЕХНИЧЕСКОЕ ЗАДАНИЕ</w:t>
      </w:r>
    </w:p>
    <w:p w14:paraId="6C1AD112" w14:textId="77777777" w:rsidR="000B38FB" w:rsidRDefault="00647C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изготовление и монтаж печатной продукции для нужд</w:t>
      </w:r>
    </w:p>
    <w:p w14:paraId="5BD398D9" w14:textId="77777777" w:rsidR="000B38FB" w:rsidRDefault="00647C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МАУ «Объединенная дирекция парков» на 2022 год</w:t>
      </w:r>
    </w:p>
    <w:p w14:paraId="5F9B99AB" w14:textId="77777777" w:rsidR="000B38FB" w:rsidRDefault="00647C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F6310FB" w14:textId="77777777" w:rsidR="000B38FB" w:rsidRDefault="000B38FB">
      <w:pPr>
        <w:tabs>
          <w:tab w:val="left" w:pos="-3402"/>
          <w:tab w:val="left" w:pos="0"/>
        </w:tabs>
        <w:ind w:firstLine="284"/>
        <w:jc w:val="center"/>
        <w:rPr>
          <w:b/>
          <w:smallCaps/>
          <w:sz w:val="28"/>
          <w:szCs w:val="28"/>
        </w:rPr>
      </w:pPr>
    </w:p>
    <w:p w14:paraId="468F618C" w14:textId="77777777" w:rsidR="000B38FB" w:rsidRDefault="00647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b/>
          <w:color w:val="000000"/>
        </w:rPr>
        <w:t xml:space="preserve">Характеристики и количество предмета закупки: </w:t>
      </w:r>
    </w:p>
    <w:tbl>
      <w:tblPr>
        <w:tblStyle w:val="a5"/>
        <w:tblW w:w="934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851"/>
        <w:gridCol w:w="986"/>
      </w:tblGrid>
      <w:tr w:rsidR="000B38FB" w14:paraId="584679F5" w14:textId="77777777">
        <w:tc>
          <w:tcPr>
            <w:tcW w:w="704" w:type="dxa"/>
          </w:tcPr>
          <w:p w14:paraId="059E1526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C9E0BC1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и характеристики</w:t>
            </w:r>
          </w:p>
        </w:tc>
        <w:tc>
          <w:tcPr>
            <w:tcW w:w="851" w:type="dxa"/>
          </w:tcPr>
          <w:p w14:paraId="7635A062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86" w:type="dxa"/>
          </w:tcPr>
          <w:p w14:paraId="0256D56D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0B38FB" w14:paraId="5D50B692" w14:textId="77777777">
        <w:tc>
          <w:tcPr>
            <w:tcW w:w="704" w:type="dxa"/>
          </w:tcPr>
          <w:p w14:paraId="22C19129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6EAA49D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Прессвол</w:t>
            </w:r>
            <w:proofErr w:type="spellEnd"/>
          </w:p>
          <w:p w14:paraId="5601E3F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Полноцветная печать. </w:t>
            </w:r>
          </w:p>
          <w:p w14:paraId="219292E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Размеры печатного полотна: 2450мм. х 2950 мм.</w:t>
            </w:r>
          </w:p>
          <w:p w14:paraId="0F19A50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65DC7E2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56E0164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6DC45F09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217EDF0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1B3E9B4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4BD8ED0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5C0A22B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0BE3E73C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412AA73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Доставка и монтаж баннера силами Исполнителя. </w:t>
            </w:r>
          </w:p>
        </w:tc>
        <w:tc>
          <w:tcPr>
            <w:tcW w:w="851" w:type="dxa"/>
          </w:tcPr>
          <w:p w14:paraId="1C5DA839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500B51DF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0B38FB" w14:paraId="3462B233" w14:textId="77777777">
        <w:tc>
          <w:tcPr>
            <w:tcW w:w="704" w:type="dxa"/>
          </w:tcPr>
          <w:p w14:paraId="7C78E1B7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4783226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Баннер на сцену Центрального и Глуховского парков </w:t>
            </w:r>
          </w:p>
          <w:p w14:paraId="009937E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bookmarkStart w:id="1" w:name="_30j0zll" w:colFirst="0" w:colLast="0"/>
            <w:bookmarkEnd w:id="1"/>
            <w:r>
              <w:rPr>
                <w:color w:val="000000"/>
              </w:rPr>
              <w:t xml:space="preserve">Полноцветная печать. </w:t>
            </w:r>
          </w:p>
          <w:p w14:paraId="11032AE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печатного полотна: 5850мм. х 4600мм. </w:t>
            </w:r>
          </w:p>
          <w:p w14:paraId="4192D04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384CA3F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6F3A57F9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2C4DDC3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42065EC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096F03F7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02F7BE07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7541B4DB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74C43D1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276915D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Доставка и монтаж баннера силами Исполнителя. </w:t>
            </w:r>
          </w:p>
        </w:tc>
        <w:tc>
          <w:tcPr>
            <w:tcW w:w="851" w:type="dxa"/>
          </w:tcPr>
          <w:p w14:paraId="0577BBA4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5D663095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0B38FB" w14:paraId="5F1D1F1A" w14:textId="77777777">
        <w:tc>
          <w:tcPr>
            <w:tcW w:w="704" w:type="dxa"/>
          </w:tcPr>
          <w:p w14:paraId="495B21D9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82E5B12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 на низ сцены Центрального парка</w:t>
            </w:r>
          </w:p>
          <w:p w14:paraId="0B0933C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7B14E45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печатного полотна: 12000мм. х 1600мм. </w:t>
            </w:r>
          </w:p>
          <w:p w14:paraId="6B889F2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734F0C0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3A8E9AC1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0BD3A8F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5205F72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49E8655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7383CAC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2208671B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37682CA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3287000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Доставка и монтаж баннера силами Исполнителя. </w:t>
            </w:r>
          </w:p>
        </w:tc>
        <w:tc>
          <w:tcPr>
            <w:tcW w:w="851" w:type="dxa"/>
          </w:tcPr>
          <w:p w14:paraId="0019E1B2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7BF41D83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B38FB" w14:paraId="7EE8D8C7" w14:textId="77777777">
        <w:tc>
          <w:tcPr>
            <w:tcW w:w="704" w:type="dxa"/>
          </w:tcPr>
          <w:p w14:paraId="7B3F214D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FED86A7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Баннеры на борт катка</w:t>
            </w:r>
          </w:p>
          <w:p w14:paraId="1BC602F9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166CD610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Размеры печатного полотна: 8000мм. х 500 мм.</w:t>
            </w:r>
          </w:p>
          <w:p w14:paraId="685CE1D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4E51515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20A98A90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23356CA3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5395772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28087653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67B00440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669FEAA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1FF92B7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и монтаж баннера силами Исполнителя.</w:t>
            </w:r>
          </w:p>
        </w:tc>
        <w:tc>
          <w:tcPr>
            <w:tcW w:w="851" w:type="dxa"/>
          </w:tcPr>
          <w:p w14:paraId="350502D8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86" w:type="dxa"/>
          </w:tcPr>
          <w:p w14:paraId="1C4ADC0E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B38FB" w14:paraId="44E228DD" w14:textId="77777777">
        <w:tc>
          <w:tcPr>
            <w:tcW w:w="704" w:type="dxa"/>
          </w:tcPr>
          <w:p w14:paraId="45D14660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0885A2ED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Баннеры на борт горки</w:t>
            </w:r>
          </w:p>
          <w:p w14:paraId="5ABEACE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5FFCF41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Размеры печатного полотна: 16000мм. х 500 мм.</w:t>
            </w:r>
          </w:p>
          <w:p w14:paraId="062CD0B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0050362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203A540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78B7676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2F073CE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43B92DD5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32202723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168A2CA1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4DDED7D5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Доставка и монтаж баннера силами Исполнителя.</w:t>
            </w:r>
          </w:p>
        </w:tc>
        <w:tc>
          <w:tcPr>
            <w:tcW w:w="851" w:type="dxa"/>
          </w:tcPr>
          <w:p w14:paraId="790ADAD2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30799F54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B38FB" w14:paraId="1D32CC40" w14:textId="77777777">
        <w:tc>
          <w:tcPr>
            <w:tcW w:w="704" w:type="dxa"/>
          </w:tcPr>
          <w:p w14:paraId="33468DD6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34BC25A2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 на сцену парка «Роща»</w:t>
            </w:r>
          </w:p>
          <w:p w14:paraId="6094115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2B69BD5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печатного полотна: 2900мм. х 2900мм. </w:t>
            </w:r>
          </w:p>
          <w:p w14:paraId="1291E683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0244E7A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28772CF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7F049D8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6F1D264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4C53506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333F958C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2958DC73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510DF148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1EEE3844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Доставка и монтаж баннера силами Исполнителя. </w:t>
            </w:r>
          </w:p>
        </w:tc>
        <w:tc>
          <w:tcPr>
            <w:tcW w:w="851" w:type="dxa"/>
          </w:tcPr>
          <w:p w14:paraId="33F14BC4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4AF4677C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B38FB" w14:paraId="17BDDC3E" w14:textId="77777777">
        <w:tc>
          <w:tcPr>
            <w:tcW w:w="704" w:type="dxa"/>
          </w:tcPr>
          <w:p w14:paraId="40D282AD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66EBEF00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 на сцену парка «Роща»</w:t>
            </w:r>
          </w:p>
          <w:p w14:paraId="2C0968D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0008CF30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печатного полотна: 2900мм. х 1280 мм. </w:t>
            </w:r>
          </w:p>
          <w:p w14:paraId="6D01234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5FB42A0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1DBD02C5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77200A31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2333F6B5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1B8C4FC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70DE4156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197D8697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Усиление полей в 2 слоя.</w:t>
            </w:r>
          </w:p>
          <w:p w14:paraId="7FA11C8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62D15B49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Доставка и монтаж баннера силами Исполнителя.</w:t>
            </w:r>
          </w:p>
        </w:tc>
        <w:tc>
          <w:tcPr>
            <w:tcW w:w="851" w:type="dxa"/>
          </w:tcPr>
          <w:p w14:paraId="14A7E859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6" w:type="dxa"/>
          </w:tcPr>
          <w:p w14:paraId="0889563B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B38FB" w14:paraId="0E961F3C" w14:textId="77777777">
        <w:tc>
          <w:tcPr>
            <w:tcW w:w="704" w:type="dxa"/>
          </w:tcPr>
          <w:p w14:paraId="69B702F3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2CF9089C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Баннер на сцену парка «Липовая аллея»</w:t>
            </w:r>
          </w:p>
          <w:p w14:paraId="75D4211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Полноцветная печать. </w:t>
            </w:r>
          </w:p>
          <w:p w14:paraId="66077E9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печатного полотна: 9100мм. х 3650 мм. </w:t>
            </w:r>
          </w:p>
          <w:p w14:paraId="488F9ED9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Материал основания: баннерная ткань </w:t>
            </w:r>
            <w:proofErr w:type="spellStart"/>
            <w:r>
              <w:rPr>
                <w:color w:val="000000"/>
              </w:rPr>
              <w:t>Frontlit</w:t>
            </w:r>
            <w:proofErr w:type="spellEnd"/>
            <w:r>
              <w:rPr>
                <w:color w:val="000000"/>
              </w:rPr>
              <w:t xml:space="preserve"> либо аналог.</w:t>
            </w:r>
          </w:p>
          <w:p w14:paraId="48CDD5AE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Плотностью не менее 440 г/м2.</w:t>
            </w:r>
          </w:p>
          <w:p w14:paraId="1B8B4EC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Основная структура </w:t>
            </w:r>
            <w:proofErr w:type="spellStart"/>
            <w:r>
              <w:rPr>
                <w:color w:val="000000"/>
              </w:rPr>
              <w:t>полиэстеровая</w:t>
            </w:r>
            <w:proofErr w:type="spellEnd"/>
            <w:r>
              <w:rPr>
                <w:color w:val="000000"/>
              </w:rPr>
              <w:t xml:space="preserve"> ткань (полиэфир).</w:t>
            </w:r>
          </w:p>
          <w:p w14:paraId="4A5AD91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Волокна 1100/1100 </w:t>
            </w:r>
            <w:proofErr w:type="spellStart"/>
            <w:r>
              <w:rPr>
                <w:color w:val="000000"/>
              </w:rPr>
              <w:t>dtex</w:t>
            </w:r>
            <w:proofErr w:type="spellEnd"/>
            <w:r>
              <w:rPr>
                <w:color w:val="000000"/>
              </w:rPr>
              <w:t>.</w:t>
            </w:r>
          </w:p>
          <w:p w14:paraId="1A4790FD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Цвет белый.</w:t>
            </w:r>
          </w:p>
          <w:p w14:paraId="46920BE2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Растяжимость ткани 1800/1600 N/5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.</w:t>
            </w:r>
          </w:p>
          <w:p w14:paraId="6BDEAC00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Сопротивление разрыву 220/200 N.</w:t>
            </w:r>
          </w:p>
          <w:p w14:paraId="5879601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Усиление полей в 2 слоя.</w:t>
            </w:r>
          </w:p>
          <w:p w14:paraId="4368B90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Люверсы по периметру Ф-12мм за картинкой (на полях) через 300 мм. </w:t>
            </w:r>
          </w:p>
          <w:p w14:paraId="239058B5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Доставка и монтаж баннера силами Исполнителя.</w:t>
            </w:r>
          </w:p>
        </w:tc>
        <w:tc>
          <w:tcPr>
            <w:tcW w:w="851" w:type="dxa"/>
          </w:tcPr>
          <w:p w14:paraId="73A7CC93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86" w:type="dxa"/>
          </w:tcPr>
          <w:p w14:paraId="076025C8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B38FB" w14:paraId="40AA95A7" w14:textId="77777777">
        <w:tc>
          <w:tcPr>
            <w:tcW w:w="704" w:type="dxa"/>
          </w:tcPr>
          <w:p w14:paraId="3038EF67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13451B83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Информационные таблички.</w:t>
            </w:r>
          </w:p>
          <w:p w14:paraId="0D7253C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монтаж информационных табличек.</w:t>
            </w:r>
          </w:p>
          <w:p w14:paraId="760536DC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табличек: указываются Заказчиком в заявке по электронной почте. Но не более 15 кв. метров общей площади.  </w:t>
            </w:r>
          </w:p>
          <w:p w14:paraId="411684E4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Материал табличек: пластина ПВХ.</w:t>
            </w:r>
          </w:p>
          <w:p w14:paraId="17F4F91F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Способ нанесения изображения: </w:t>
            </w:r>
            <w:proofErr w:type="spellStart"/>
            <w:r>
              <w:rPr>
                <w:color w:val="000000"/>
              </w:rPr>
              <w:t>самоклеющая</w:t>
            </w:r>
            <w:proofErr w:type="spellEnd"/>
            <w:r>
              <w:rPr>
                <w:color w:val="000000"/>
              </w:rPr>
              <w:t xml:space="preserve"> пленка. </w:t>
            </w:r>
          </w:p>
          <w:p w14:paraId="2C05C905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Толщина ПВХ пластин: не менее 3 мм.</w:t>
            </w:r>
          </w:p>
          <w:p w14:paraId="74FD857A" w14:textId="77777777" w:rsidR="000B38FB" w:rsidRDefault="00647CA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Дополнительная </w:t>
            </w:r>
            <w:proofErr w:type="spellStart"/>
            <w:r>
              <w:rPr>
                <w:color w:val="000000"/>
              </w:rPr>
              <w:t>ламинация</w:t>
            </w:r>
            <w:proofErr w:type="spellEnd"/>
            <w:r>
              <w:rPr>
                <w:color w:val="000000"/>
              </w:rPr>
              <w:t xml:space="preserve">: не менее 1 слоя. </w:t>
            </w:r>
          </w:p>
          <w:p w14:paraId="3CF69028" w14:textId="77777777" w:rsidR="000B38FB" w:rsidRDefault="00647CA7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Обязательная обработка граней, углов и поверхностей оснований табличек от сколов и заусенцев.</w:t>
            </w:r>
          </w:p>
        </w:tc>
        <w:tc>
          <w:tcPr>
            <w:tcW w:w="851" w:type="dxa"/>
          </w:tcPr>
          <w:p w14:paraId="5A052BAA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6" w:type="dxa"/>
          </w:tcPr>
          <w:p w14:paraId="1369107F" w14:textId="77777777" w:rsidR="000B38FB" w:rsidRDefault="00647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14:paraId="6B3C0660" w14:textId="77777777" w:rsidR="000B38FB" w:rsidRDefault="000B38FB">
      <w:pPr>
        <w:tabs>
          <w:tab w:val="left" w:pos="851"/>
        </w:tabs>
        <w:spacing w:line="276" w:lineRule="auto"/>
        <w:jc w:val="both"/>
        <w:rPr>
          <w:b/>
        </w:rPr>
      </w:pPr>
    </w:p>
    <w:p w14:paraId="78CD817D" w14:textId="77777777" w:rsidR="000B38FB" w:rsidRDefault="00647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284"/>
        <w:jc w:val="both"/>
        <w:rPr>
          <w:color w:val="000000"/>
        </w:rPr>
      </w:pPr>
      <w:r>
        <w:rPr>
          <w:b/>
          <w:color w:val="000000"/>
        </w:rPr>
        <w:t>Срок оказания услуг:</w:t>
      </w:r>
      <w:r>
        <w:rPr>
          <w:color w:val="000000"/>
        </w:rPr>
        <w:t xml:space="preserve"> с даты заключения договора по 31.12.2022г.</w:t>
      </w:r>
    </w:p>
    <w:p w14:paraId="7EED98E9" w14:textId="77777777" w:rsidR="000B38FB" w:rsidRDefault="000B38F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284"/>
        <w:jc w:val="both"/>
        <w:rPr>
          <w:b/>
          <w:color w:val="000000"/>
        </w:rPr>
      </w:pPr>
    </w:p>
    <w:p w14:paraId="7C101043" w14:textId="77777777" w:rsidR="000B38FB" w:rsidRDefault="00647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284"/>
        <w:jc w:val="both"/>
        <w:rPr>
          <w:color w:val="000000"/>
        </w:rPr>
      </w:pPr>
      <w:r>
        <w:rPr>
          <w:b/>
          <w:color w:val="000000"/>
        </w:rPr>
        <w:t xml:space="preserve">Место поставки и монтажа: </w:t>
      </w:r>
    </w:p>
    <w:p w14:paraId="0F4CD0A8" w14:textId="77777777" w:rsidR="000B38FB" w:rsidRDefault="00647CA7">
      <w:pPr>
        <w:widowControl w:val="0"/>
        <w:ind w:left="-142"/>
        <w:jc w:val="both"/>
        <w:rPr>
          <w:color w:val="000000"/>
        </w:rPr>
      </w:pPr>
      <w:r>
        <w:rPr>
          <w:color w:val="000000"/>
        </w:rPr>
        <w:t>Доставка и монтаж осуществляется в Центральный парк и структурные подразделения (локальные парки) МАУ «Объединённая дирекция парков Богородского городского округа Московской области» по адресам:</w:t>
      </w:r>
    </w:p>
    <w:p w14:paraId="10ED6951" w14:textId="77777777" w:rsidR="000B38FB" w:rsidRDefault="00647CA7">
      <w:pPr>
        <w:ind w:left="-142"/>
        <w:jc w:val="both"/>
        <w:rPr>
          <w:color w:val="000000"/>
        </w:rPr>
      </w:pPr>
      <w:r>
        <w:rPr>
          <w:color w:val="000000"/>
        </w:rPr>
        <w:t>- Центральный (городской) парк Богородского городского округа- г. Ногинск, ул. Леснова д.2 (территория парка);</w:t>
      </w:r>
    </w:p>
    <w:p w14:paraId="7EEE094F" w14:textId="77777777" w:rsidR="000B38FB" w:rsidRDefault="00647CA7">
      <w:pPr>
        <w:ind w:left="-142"/>
        <w:jc w:val="both"/>
        <w:rPr>
          <w:color w:val="000000"/>
        </w:rPr>
      </w:pPr>
      <w:r>
        <w:rPr>
          <w:color w:val="000000"/>
        </w:rPr>
        <w:t>- Глуховский парк Богородского городского округа- г. Ногинск, ул. Краснослободская (территория парка);</w:t>
      </w:r>
    </w:p>
    <w:p w14:paraId="0CE82772" w14:textId="77777777" w:rsidR="000B38FB" w:rsidRDefault="00647CA7">
      <w:pPr>
        <w:ind w:left="-142"/>
        <w:jc w:val="both"/>
        <w:rPr>
          <w:color w:val="000000"/>
        </w:rPr>
      </w:pPr>
      <w:r>
        <w:rPr>
          <w:color w:val="000000"/>
        </w:rPr>
        <w:t>- парк Роща Богородского городского округа – Богородский городской округ, п. Обухово (территория парка);</w:t>
      </w:r>
    </w:p>
    <w:p w14:paraId="413DEAC0" w14:textId="77777777" w:rsidR="000B38FB" w:rsidRDefault="00647CA7">
      <w:pPr>
        <w:ind w:left="-142"/>
        <w:jc w:val="both"/>
        <w:rPr>
          <w:color w:val="000000"/>
        </w:rPr>
      </w:pPr>
      <w:r>
        <w:rPr>
          <w:color w:val="000000"/>
        </w:rPr>
        <w:t>- парк Волхонка Богородского городского округа- г. Ногинск, ул. 28 июня (территория парка);</w:t>
      </w:r>
    </w:p>
    <w:p w14:paraId="7F639346" w14:textId="77777777" w:rsidR="000B38FB" w:rsidRDefault="00647CA7">
      <w:pPr>
        <w:ind w:left="-142"/>
        <w:jc w:val="both"/>
        <w:rPr>
          <w:color w:val="000000"/>
        </w:rPr>
      </w:pPr>
      <w:r>
        <w:rPr>
          <w:color w:val="000000"/>
        </w:rPr>
        <w:t xml:space="preserve">- парк Липовая аллея Богородского городского округа – г. Электроугли, ул. Парковая (территория парка). </w:t>
      </w:r>
    </w:p>
    <w:p w14:paraId="2A15E83B" w14:textId="77777777" w:rsidR="000B38FB" w:rsidRDefault="000B38FB">
      <w:pPr>
        <w:ind w:left="-142"/>
        <w:jc w:val="both"/>
        <w:rPr>
          <w:color w:val="000000"/>
        </w:rPr>
      </w:pPr>
    </w:p>
    <w:p w14:paraId="257AE665" w14:textId="77777777" w:rsidR="000B38FB" w:rsidRDefault="00647C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b/>
          <w:color w:val="000000"/>
        </w:rPr>
        <w:t>Срок изготовления товара:</w:t>
      </w:r>
      <w:r>
        <w:rPr>
          <w:color w:val="000000"/>
        </w:rPr>
        <w:t xml:space="preserve"> в течение 1 (одного) рабочего дня с момента поступления заявки от Заказчика.</w:t>
      </w:r>
    </w:p>
    <w:p w14:paraId="76E564B0" w14:textId="77777777" w:rsidR="000B38FB" w:rsidRDefault="000B38FB">
      <w:pPr>
        <w:widowControl w:val="0"/>
        <w:ind w:left="142"/>
        <w:jc w:val="both"/>
        <w:rPr>
          <w:color w:val="000000"/>
        </w:rPr>
      </w:pPr>
    </w:p>
    <w:p w14:paraId="5954B663" w14:textId="77777777" w:rsidR="000B38FB" w:rsidRDefault="00647CA7" w:rsidP="00AB4A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426"/>
        <w:jc w:val="both"/>
        <w:rPr>
          <w:color w:val="000000"/>
        </w:rPr>
      </w:pPr>
      <w:r>
        <w:rPr>
          <w:b/>
          <w:color w:val="000000"/>
        </w:rPr>
        <w:t xml:space="preserve">Требования к поставке и монтажу товара: </w:t>
      </w:r>
      <w:r>
        <w:rPr>
          <w:color w:val="000000"/>
        </w:rPr>
        <w:t xml:space="preserve">Поставка и монтаж товара осуществляется силами Исполнителя за его счёт. Упаковка должна обеспечивать сохранность товара при погрузочно-разгрузочных работах и транспортировке к конечному месту поставки. Монтаж вышеперечисленных позиций на территории Заказчика производится с применением грузоподъемного оборудования силами сотрудников Исполнителя, имеющих удостоверение (работы на высоте) с использованием систем удерживания и позиционирования. </w:t>
      </w:r>
    </w:p>
    <w:p w14:paraId="21E5D6F3" w14:textId="77777777" w:rsidR="000B38FB" w:rsidRDefault="000B38FB" w:rsidP="00AB4AFC">
      <w:pPr>
        <w:spacing w:line="276" w:lineRule="auto"/>
        <w:ind w:left="-142" w:firstLine="426"/>
        <w:jc w:val="both"/>
      </w:pPr>
    </w:p>
    <w:p w14:paraId="3C74B047" w14:textId="5F9B9AD5" w:rsidR="000B38FB" w:rsidRDefault="00647CA7" w:rsidP="00AB4AFC">
      <w:pPr>
        <w:tabs>
          <w:tab w:val="left" w:pos="851"/>
        </w:tabs>
        <w:spacing w:line="276" w:lineRule="auto"/>
        <w:ind w:left="-142" w:firstLine="426"/>
        <w:jc w:val="both"/>
      </w:pPr>
      <w:r>
        <w:rPr>
          <w:b/>
        </w:rPr>
        <w:t xml:space="preserve">6. Требования к качеству товара: </w:t>
      </w:r>
      <w: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законодательством РФ. </w:t>
      </w:r>
    </w:p>
    <w:sectPr w:rsidR="000B38F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B9B"/>
    <w:multiLevelType w:val="multilevel"/>
    <w:tmpl w:val="DBA4D93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8FB"/>
    <w:rsid w:val="000B38FB"/>
    <w:rsid w:val="00647CA7"/>
    <w:rsid w:val="00A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D8E5"/>
  <w15:docId w15:val="{7BDDC640-E925-43F0-BFFF-30264D8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table" w:customStyle="1" w:styleId="a5">
    <w:basedOn w:val="TableNormal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Алексей Куликов</cp:lastModifiedBy>
  <cp:revision>3</cp:revision>
  <dcterms:created xsi:type="dcterms:W3CDTF">2022-02-15T04:10:00Z</dcterms:created>
  <dcterms:modified xsi:type="dcterms:W3CDTF">2022-02-18T06:32:00Z</dcterms:modified>
</cp:coreProperties>
</file>