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AF4D71" w:rsidRPr="00AF4D71">
        <w:rPr>
          <w:b/>
          <w:bCs/>
          <w:sz w:val="28"/>
          <w:szCs w:val="28"/>
        </w:rPr>
        <w:t>Поставка средств индивидуальной защиты для медицинского персонала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F4D71" w:rsidRPr="00AF4D71">
              <w:rPr>
                <w:bCs/>
              </w:rPr>
              <w:t>Поставка средств индивидуальной защиты для медицинского персонала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0" w:type="dxa"/>
              <w:tblLayout w:type="fixed"/>
              <w:tblLook w:val="04A0" w:firstRow="1" w:lastRow="0" w:firstColumn="1" w:lastColumn="0" w:noHBand="0" w:noVBand="1"/>
            </w:tblPr>
            <w:tblGrid>
              <w:gridCol w:w="1780"/>
              <w:gridCol w:w="2080"/>
            </w:tblGrid>
            <w:tr w:rsidR="00AF4D71" w:rsidTr="00AF4D71">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оквэд 2</w:t>
                  </w:r>
                </w:p>
              </w:tc>
            </w:tr>
            <w:tr w:rsidR="00AF4D71" w:rsidTr="00AF4D71">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22.19.60.119</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22.19.6</w:t>
                  </w:r>
                </w:p>
              </w:tc>
            </w:tr>
            <w:tr w:rsidR="00AF4D71" w:rsidTr="00AF4D71">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22.19.60.113</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22.19.6</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14304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221DD2" w:rsidRPr="00221DD2">
              <w:rPr>
                <w:rFonts w:eastAsia="Times New Roman"/>
                <w:kern w:val="0"/>
                <w:lang w:eastAsia="ru-RU"/>
              </w:rPr>
              <w:t>не позднее 31.12.2022. Поставки в указанный период осуществляются по заявкам заказчика. Срок обработки каждой заявки не более 10 (десяти)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w:t>
            </w:r>
            <w:r w:rsidRPr="00A33ABC">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w:t>
            </w:r>
            <w:r w:rsidRPr="00A33ABC">
              <w:lastRenderedPageBreak/>
              <w:t>связанные с исполнением договора,</w:t>
            </w:r>
            <w:r w:rsidRPr="00A33ABC">
              <w:rPr>
                <w:sz w:val="22"/>
                <w:szCs w:val="22"/>
              </w:rPr>
              <w:t xml:space="preserve"> и составляет: </w:t>
            </w:r>
          </w:p>
          <w:p w:rsidR="00B32D25" w:rsidRPr="00A33ABC" w:rsidRDefault="00DB3A4B" w:rsidP="00B32D25">
            <w:r w:rsidRPr="00DB3A4B">
              <w:rPr>
                <w:b/>
              </w:rPr>
              <w:t>922 403,70 (Девятьсот двадцать две тысячи четыреста три) рубля 70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284752">
              <w:rPr>
                <w:sz w:val="22"/>
                <w:szCs w:val="22"/>
              </w:rPr>
              <w:t>05</w:t>
            </w:r>
            <w:r w:rsidR="00706DB3">
              <w:rPr>
                <w:sz w:val="22"/>
                <w:szCs w:val="22"/>
              </w:rPr>
              <w:t>.</w:t>
            </w:r>
            <w:r w:rsidR="00284752">
              <w:rPr>
                <w:sz w:val="22"/>
                <w:szCs w:val="22"/>
              </w:rPr>
              <w:t>03</w:t>
            </w:r>
            <w:r w:rsidR="008C5305">
              <w:rPr>
                <w:sz w:val="22"/>
                <w:szCs w:val="22"/>
              </w:rPr>
              <w:t>.2022</w:t>
            </w:r>
            <w:r w:rsidRPr="00A33ABC">
              <w:rPr>
                <w:sz w:val="22"/>
                <w:szCs w:val="22"/>
              </w:rPr>
              <w:t xml:space="preserve"> по 10:00 </w:t>
            </w:r>
            <w:r w:rsidR="00284752">
              <w:rPr>
                <w:sz w:val="22"/>
                <w:szCs w:val="22"/>
              </w:rPr>
              <w:t>16</w:t>
            </w:r>
            <w:r w:rsidRPr="00A33ABC">
              <w:rPr>
                <w:sz w:val="22"/>
                <w:szCs w:val="22"/>
              </w:rPr>
              <w:t>.</w:t>
            </w:r>
            <w:r w:rsidR="008C5305">
              <w:rPr>
                <w:sz w:val="22"/>
                <w:szCs w:val="22"/>
              </w:rPr>
              <w:t>0</w:t>
            </w:r>
            <w:r w:rsidR="00284752">
              <w:rPr>
                <w:sz w:val="22"/>
                <w:szCs w:val="22"/>
              </w:rPr>
              <w:t>3</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r w:rsidRPr="00A060A3">
              <w:rPr>
                <w:lang w:val="en-US"/>
              </w:rPr>
              <w:t>estp</w:t>
            </w:r>
            <w:r w:rsidRPr="00AE43FE">
              <w:t>.</w:t>
            </w:r>
            <w:r w:rsidRPr="00A060A3">
              <w:rPr>
                <w:lang w:val="en-US"/>
              </w:rPr>
              <w:t>ru</w:t>
            </w:r>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284752">
              <w:rPr>
                <w:sz w:val="22"/>
                <w:szCs w:val="22"/>
              </w:rPr>
              <w:t>05</w:t>
            </w:r>
            <w:r w:rsidR="00F76B6E">
              <w:rPr>
                <w:sz w:val="22"/>
                <w:szCs w:val="22"/>
              </w:rPr>
              <w:t>.</w:t>
            </w:r>
            <w:r w:rsidR="00284752">
              <w:rPr>
                <w:sz w:val="22"/>
                <w:szCs w:val="22"/>
              </w:rPr>
              <w:t>03</w:t>
            </w:r>
            <w:r w:rsidR="00AE43FE">
              <w:rPr>
                <w:sz w:val="22"/>
                <w:szCs w:val="22"/>
              </w:rPr>
              <w:t>.2022</w:t>
            </w:r>
          </w:p>
          <w:p w:rsidR="002C12B8" w:rsidRPr="00A33ABC" w:rsidRDefault="002C12B8" w:rsidP="00284752">
            <w:pPr>
              <w:rPr>
                <w:b/>
              </w:rPr>
            </w:pPr>
            <w:r w:rsidRPr="00A33ABC">
              <w:rPr>
                <w:sz w:val="22"/>
                <w:szCs w:val="22"/>
              </w:rPr>
              <w:t xml:space="preserve">Дата и время окончания подачи заявок: </w:t>
            </w:r>
            <w:bookmarkStart w:id="1" w:name="OLE_LINK21"/>
            <w:bookmarkStart w:id="2" w:name="OLE_LINK22"/>
            <w:r w:rsidR="00284752">
              <w:rPr>
                <w:sz w:val="22"/>
                <w:szCs w:val="22"/>
              </w:rPr>
              <w:t>16</w:t>
            </w:r>
            <w:r w:rsidR="00706DB3">
              <w:rPr>
                <w:sz w:val="22"/>
                <w:szCs w:val="22"/>
              </w:rPr>
              <w:t>.</w:t>
            </w:r>
            <w:r w:rsidR="00284752">
              <w:rPr>
                <w:sz w:val="22"/>
                <w:szCs w:val="22"/>
              </w:rPr>
              <w:t>03</w:t>
            </w:r>
            <w:r w:rsidR="00AE43FE">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95081A">
              <w:rPr>
                <w:rFonts w:eastAsia="Calibri"/>
                <w:color w:val="000000"/>
                <w:kern w:val="0"/>
              </w:rPr>
              <w:t>16</w:t>
            </w:r>
            <w:r w:rsidR="00706DB3">
              <w:rPr>
                <w:rFonts w:eastAsia="Calibri"/>
                <w:color w:val="000000"/>
                <w:kern w:val="0"/>
              </w:rPr>
              <w:t>.</w:t>
            </w:r>
            <w:r w:rsidR="00A34CF5">
              <w:rPr>
                <w:rFonts w:eastAsia="Calibri"/>
                <w:color w:val="000000"/>
                <w:kern w:val="0"/>
              </w:rPr>
              <w:t>0</w:t>
            </w:r>
            <w:r w:rsidR="0095081A">
              <w:rPr>
                <w:rFonts w:eastAsia="Calibri"/>
                <w:color w:val="000000"/>
                <w:kern w:val="0"/>
              </w:rPr>
              <w:t>3</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95081A">
              <w:rPr>
                <w:rFonts w:eastAsia="Calibri"/>
                <w:color w:val="000000"/>
                <w:kern w:val="0"/>
              </w:rPr>
              <w:t>16</w:t>
            </w:r>
            <w:r w:rsidR="00706DB3">
              <w:rPr>
                <w:rFonts w:eastAsia="Calibri"/>
                <w:color w:val="000000"/>
                <w:kern w:val="0"/>
              </w:rPr>
              <w:t>.</w:t>
            </w:r>
            <w:r w:rsidR="00A34CF5">
              <w:rPr>
                <w:rFonts w:eastAsia="Calibri"/>
                <w:color w:val="000000"/>
                <w:kern w:val="0"/>
              </w:rPr>
              <w:t>0</w:t>
            </w:r>
            <w:r w:rsidR="0095081A">
              <w:rPr>
                <w:rFonts w:eastAsia="Calibri"/>
                <w:color w:val="000000"/>
                <w:kern w:val="0"/>
              </w:rPr>
              <w:t>3</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w:t>
            </w:r>
            <w:r w:rsidRPr="00A33ABC">
              <w:rPr>
                <w:bCs/>
                <w:sz w:val="22"/>
                <w:szCs w:val="22"/>
              </w:rPr>
              <w:lastRenderedPageBreak/>
              <w:t>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непредоставления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неприостановление деятельности участника закупки в порядке, предусмотренном </w:t>
      </w:r>
      <w:hyperlink r:id="rId9"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CE08BC">
        <w:rPr>
          <w:sz w:val="22"/>
          <w:szCs w:val="22"/>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w:t>
      </w:r>
      <w:r w:rsidRPr="00CE08BC">
        <w:rPr>
          <w:sz w:val="22"/>
          <w:szCs w:val="22"/>
        </w:rPr>
        <w:lastRenderedPageBreak/>
        <w:t>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w:t>
      </w:r>
      <w:r w:rsidRPr="00CE08BC">
        <w:rPr>
          <w:sz w:val="22"/>
          <w:szCs w:val="22"/>
        </w:rPr>
        <w:lastRenderedPageBreak/>
        <w:t>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C34F96" w:rsidRPr="00C34F96" w:rsidRDefault="00C34F96" w:rsidP="00C34F96">
      <w:pPr>
        <w:widowControl/>
        <w:shd w:val="clear" w:color="auto" w:fill="FFFFFF"/>
        <w:suppressAutoHyphens w:val="0"/>
        <w:jc w:val="center"/>
        <w:rPr>
          <w:rFonts w:eastAsia="Times New Roman"/>
          <w:b/>
          <w:color w:val="000000"/>
          <w:kern w:val="0"/>
          <w:lang w:eastAsia="ru-RU"/>
        </w:rPr>
      </w:pPr>
      <w:bookmarkStart w:id="11" w:name="OLE_LINK20"/>
      <w:bookmarkEnd w:id="8"/>
      <w:bookmarkEnd w:id="9"/>
      <w:bookmarkEnd w:id="10"/>
      <w:r w:rsidRPr="00C34F96">
        <w:rPr>
          <w:rFonts w:eastAsia="Times New Roman"/>
          <w:b/>
          <w:color w:val="000000"/>
          <w:kern w:val="0"/>
          <w:lang w:eastAsia="ru-RU"/>
        </w:rPr>
        <w:t>Техническое задание</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bCs/>
          <w:color w:val="000000"/>
          <w:kern w:val="0"/>
          <w:lang w:eastAsia="ru-RU"/>
        </w:rPr>
        <w:t>на поставку средств индивидуальной защиты для медицинского персонала</w:t>
      </w:r>
    </w:p>
    <w:p w:rsidR="00C34F96" w:rsidRPr="00C34F96" w:rsidRDefault="00C34F96" w:rsidP="00C34F96">
      <w:pPr>
        <w:widowControl/>
        <w:suppressAutoHyphens w:val="0"/>
        <w:rPr>
          <w:rFonts w:eastAsia="Times New Roman"/>
          <w:kern w:val="0"/>
          <w:lang w:eastAsia="ru-RU"/>
        </w:rPr>
      </w:pPr>
    </w:p>
    <w:bookmarkEnd w:id="11"/>
    <w:p w:rsidR="00C34F96" w:rsidRPr="00C34F96" w:rsidRDefault="00C34F96" w:rsidP="00C34F96">
      <w:pPr>
        <w:widowControl/>
        <w:suppressAutoHyphens w:val="0"/>
        <w:jc w:val="center"/>
        <w:outlineLvl w:val="1"/>
        <w:rPr>
          <w:rFonts w:eastAsia="Times New Roman"/>
          <w:b/>
          <w:bCs/>
          <w:kern w:val="0"/>
          <w:lang w:eastAsia="ru-RU"/>
        </w:rPr>
      </w:pPr>
      <w:r w:rsidRPr="00C34F96">
        <w:rPr>
          <w:rFonts w:eastAsia="Times New Roman"/>
          <w:b/>
          <w:bCs/>
          <w:kern w:val="0"/>
          <w:lang w:eastAsia="ru-RU"/>
        </w:rPr>
        <w:t>Раздел 1. Общие требования</w:t>
      </w:r>
    </w:p>
    <w:p w:rsidR="00C34F96" w:rsidRPr="00C34F96" w:rsidRDefault="00C34F96" w:rsidP="00F96FE3">
      <w:pPr>
        <w:widowControl/>
        <w:suppressAutoHyphens w:val="0"/>
        <w:jc w:val="both"/>
        <w:rPr>
          <w:rFonts w:eastAsia="Times New Roman"/>
          <w:kern w:val="0"/>
          <w:lang w:eastAsia="ru-RU"/>
        </w:rPr>
      </w:pPr>
      <w:r w:rsidRPr="00C34F96">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34F96">
        <w:rPr>
          <w:rFonts w:eastAsia="Times New Roman"/>
          <w:b/>
          <w:kern w:val="0"/>
          <w:lang w:eastAsia="ru-RU"/>
        </w:rPr>
        <w:t xml:space="preserve">поставку средств индивидуальной защиты для медицинского персонала </w:t>
      </w:r>
      <w:r w:rsidRPr="00C34F96">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t>2. Форма, сроки и порядок оплаты товара</w:t>
      </w:r>
    </w:p>
    <w:p w:rsidR="00C34F96" w:rsidRPr="00C34F96" w:rsidRDefault="00C34F96" w:rsidP="00C34F96">
      <w:pPr>
        <w:widowControl/>
        <w:suppressAutoHyphens w:val="0"/>
        <w:spacing w:line="200" w:lineRule="atLeast"/>
        <w:jc w:val="both"/>
        <w:rPr>
          <w:rFonts w:eastAsia="Times New Roman"/>
          <w:kern w:val="0"/>
          <w:lang w:eastAsia="ru-RU"/>
        </w:rPr>
      </w:pPr>
      <w:r w:rsidRPr="00C34F96">
        <w:rPr>
          <w:rFonts w:eastAsia="Times New Roman"/>
          <w:kern w:val="0"/>
          <w:lang w:eastAsia="ru-RU"/>
        </w:rPr>
        <w:t>2.1. Заказчик осуществляет расчеты с Поставщиком по безналичному расчету.</w:t>
      </w:r>
    </w:p>
    <w:p w:rsidR="00C34F96" w:rsidRPr="00C34F96" w:rsidRDefault="00C34F96" w:rsidP="00C34F96">
      <w:pPr>
        <w:widowControl/>
        <w:suppressAutoHyphens w:val="0"/>
        <w:spacing w:line="200" w:lineRule="atLeast"/>
        <w:jc w:val="both"/>
        <w:rPr>
          <w:rFonts w:eastAsia="Times New Roman"/>
          <w:kern w:val="0"/>
          <w:lang w:eastAsia="ru-RU"/>
        </w:rPr>
      </w:pPr>
      <w:r w:rsidRPr="00C34F96">
        <w:rPr>
          <w:rFonts w:eastAsia="Times New Roman"/>
          <w:kern w:val="0"/>
          <w:lang w:eastAsia="ru-RU"/>
        </w:rPr>
        <w:t>2.2. Сроки и порядок оплаты: Оплата производится по мере поступления денежных средств в течение 15 (пятнадцати) рабочих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34F96" w:rsidRPr="00C34F96" w:rsidRDefault="00C34F96" w:rsidP="00C34F96">
      <w:pPr>
        <w:widowControl/>
        <w:suppressAutoHyphens w:val="0"/>
        <w:spacing w:line="200" w:lineRule="atLeast"/>
        <w:jc w:val="both"/>
        <w:rPr>
          <w:rFonts w:eastAsia="Times New Roman"/>
          <w:kern w:val="0"/>
          <w:lang w:eastAsia="ru-RU"/>
        </w:rPr>
      </w:pPr>
      <w:r w:rsidRPr="00C34F96">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34F96" w:rsidRPr="00C34F96" w:rsidRDefault="00C34F96" w:rsidP="00F96FE3">
      <w:pPr>
        <w:widowControl/>
        <w:suppressAutoHyphens w:val="0"/>
        <w:spacing w:line="200" w:lineRule="atLeast"/>
        <w:jc w:val="both"/>
        <w:rPr>
          <w:rFonts w:eastAsia="Times New Roman"/>
          <w:kern w:val="0"/>
          <w:lang w:eastAsia="ru-RU"/>
        </w:rPr>
      </w:pPr>
      <w:r w:rsidRPr="00C34F96">
        <w:rPr>
          <w:rFonts w:eastAsia="Times New Roman"/>
          <w:kern w:val="0"/>
          <w:lang w:eastAsia="ru-RU"/>
        </w:rPr>
        <w:t>2.4. Авансирование не предусмотрено.</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t>3. Место, условия и сроки (периоды) поставки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3.1. Местом поставки товара является: Москва, ул. Щепкина, д.61/2, корп.1</w:t>
      </w:r>
    </w:p>
    <w:p w:rsidR="00C34F96" w:rsidRPr="00C34F96" w:rsidRDefault="00C34F96" w:rsidP="00C34F96">
      <w:pPr>
        <w:jc w:val="both"/>
        <w:rPr>
          <w:rFonts w:eastAsia="Times New Roman"/>
          <w:kern w:val="0"/>
          <w:lang w:eastAsia="ru-RU"/>
        </w:rPr>
      </w:pPr>
      <w:r w:rsidRPr="00C34F96">
        <w:rPr>
          <w:rFonts w:eastAsia="Times New Roman"/>
          <w:kern w:val="0"/>
          <w:lang w:eastAsia="ru-RU"/>
        </w:rPr>
        <w:t>3.2. Срок поставки товара: не позднее 31.12.2022. Поставки в указанный период осуществляются по заявкам заказчика. Срок обработки каждой заявки не более 10 (десяти) рабочих дней.</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34F96" w:rsidRPr="00C34F96" w:rsidRDefault="00C34F96" w:rsidP="00C34F96">
      <w:pPr>
        <w:widowControl/>
        <w:suppressAutoHyphens w:val="0"/>
        <w:jc w:val="both"/>
        <w:rPr>
          <w:rFonts w:eastAsia="Times New Roman"/>
          <w:kern w:val="0"/>
          <w:lang w:eastAsia="ru-RU"/>
        </w:rPr>
      </w:pPr>
    </w:p>
    <w:p w:rsidR="00C34F96" w:rsidRPr="00C34F96" w:rsidRDefault="00C34F96" w:rsidP="00C34F96">
      <w:pPr>
        <w:widowControl/>
        <w:spacing w:after="60"/>
        <w:jc w:val="center"/>
        <w:rPr>
          <w:rFonts w:eastAsia="Calibri"/>
          <w:b/>
          <w:kern w:val="0"/>
          <w:lang w:val="x-none" w:eastAsia="zh-CN"/>
        </w:rPr>
      </w:pPr>
      <w:r w:rsidRPr="00C34F96">
        <w:rPr>
          <w:rFonts w:eastAsia="Calibri"/>
          <w:b/>
          <w:kern w:val="0"/>
          <w:lang w:val="x-none" w:eastAsia="zh-CN"/>
        </w:rPr>
        <w:t>4. Порядок формирования цены договора</w:t>
      </w:r>
    </w:p>
    <w:p w:rsidR="00C34F96" w:rsidRPr="00C34F96" w:rsidRDefault="00C34F96" w:rsidP="00C34F96">
      <w:pPr>
        <w:widowControl/>
        <w:spacing w:after="60"/>
        <w:jc w:val="both"/>
        <w:rPr>
          <w:rFonts w:eastAsia="Calibri"/>
          <w:kern w:val="0"/>
          <w:lang w:val="x-none" w:eastAsia="zh-CN"/>
        </w:rPr>
      </w:pPr>
      <w:r w:rsidRPr="00C34F96">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34F96" w:rsidRPr="00C34F96" w:rsidRDefault="00C34F96" w:rsidP="00C34F96">
      <w:pPr>
        <w:widowControl/>
        <w:spacing w:after="60"/>
        <w:jc w:val="both"/>
        <w:rPr>
          <w:rFonts w:eastAsia="Calibri"/>
          <w:kern w:val="0"/>
          <w:lang w:val="x-none" w:eastAsia="zh-CN"/>
        </w:rPr>
      </w:pPr>
      <w:r w:rsidRPr="00C34F96">
        <w:rPr>
          <w:rFonts w:eastAsia="Calibri"/>
          <w:kern w:val="0"/>
          <w:lang w:val="x-none" w:eastAsia="zh-CN"/>
        </w:rPr>
        <w:t xml:space="preserve">4.2. </w:t>
      </w:r>
      <w:r w:rsidRPr="00C34F96">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34F96" w:rsidRPr="00C34F96" w:rsidRDefault="00C34F96" w:rsidP="00CF359C">
      <w:pPr>
        <w:widowControl/>
        <w:suppressAutoHyphens w:val="0"/>
        <w:jc w:val="center"/>
        <w:outlineLvl w:val="1"/>
        <w:rPr>
          <w:rFonts w:eastAsia="Times New Roman"/>
          <w:b/>
          <w:bCs/>
          <w:kern w:val="0"/>
          <w:lang w:eastAsia="ru-RU"/>
        </w:rPr>
      </w:pPr>
      <w:r w:rsidRPr="00C34F96">
        <w:rPr>
          <w:rFonts w:eastAsia="Times New Roman"/>
          <w:b/>
          <w:bCs/>
          <w:kern w:val="0"/>
          <w:lang w:eastAsia="ru-RU"/>
        </w:rPr>
        <w:t xml:space="preserve">РАЗДЕЛ 2. ТРЕБОВАНИЯ К ОПИСАНИЮ ОБЪЕКТА ЗАКУПКИ </w:t>
      </w:r>
    </w:p>
    <w:p w:rsidR="00C34F96" w:rsidRPr="00C34F96" w:rsidRDefault="00C34F96" w:rsidP="00C34F96">
      <w:pPr>
        <w:widowControl/>
        <w:spacing w:after="60"/>
        <w:jc w:val="center"/>
        <w:rPr>
          <w:rFonts w:eastAsia="Calibri"/>
          <w:b/>
          <w:color w:val="000000"/>
          <w:kern w:val="0"/>
          <w:lang w:val="x-none" w:eastAsia="zh-CN"/>
        </w:rPr>
      </w:pPr>
      <w:r w:rsidRPr="00C34F96">
        <w:rPr>
          <w:rFonts w:eastAsia="Calibri"/>
          <w:b/>
          <w:bCs/>
          <w:kern w:val="0"/>
          <w:lang w:val="x-none" w:eastAsia="zh-CN"/>
        </w:rPr>
        <w:t xml:space="preserve">5. </w:t>
      </w:r>
      <w:r w:rsidRPr="00C34F96">
        <w:rPr>
          <w:rFonts w:eastAsia="Calibri"/>
          <w:b/>
          <w:color w:val="000000"/>
          <w:kern w:val="0"/>
          <w:lang w:val="x-none" w:eastAsia="zh-CN"/>
        </w:rPr>
        <w:t>Требования к количеству товара.</w:t>
      </w:r>
    </w:p>
    <w:p w:rsidR="00C34F96" w:rsidRPr="00C34F96" w:rsidRDefault="00C34F96" w:rsidP="00C34F96">
      <w:pPr>
        <w:suppressAutoHyphens w:val="0"/>
        <w:jc w:val="both"/>
        <w:rPr>
          <w:rFonts w:eastAsia="Times New Roman"/>
          <w:kern w:val="0"/>
          <w:lang w:eastAsia="ru-RU"/>
        </w:rPr>
      </w:pPr>
      <w:r w:rsidRPr="00C34F96">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lastRenderedPageBreak/>
        <w:t>6. Требования к качеству и безопасности товара</w:t>
      </w:r>
    </w:p>
    <w:p w:rsidR="00C34F96" w:rsidRPr="00C34F96" w:rsidRDefault="00C34F96" w:rsidP="00C34F96">
      <w:pPr>
        <w:suppressAutoHyphens w:val="0"/>
        <w:jc w:val="both"/>
        <w:rPr>
          <w:rFonts w:eastAsia="Times New Roman"/>
          <w:kern w:val="0"/>
          <w:lang w:eastAsia="ru-RU"/>
        </w:rPr>
      </w:pPr>
      <w:r w:rsidRPr="00C34F96">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 xml:space="preserve">6.2.Товар должен быть разрешен к применению на территории Российской Федерации. </w:t>
      </w:r>
    </w:p>
    <w:p w:rsidR="00C34F96" w:rsidRPr="00C34F96" w:rsidRDefault="00C34F96" w:rsidP="00C34F96">
      <w:pPr>
        <w:widowControl/>
        <w:suppressAutoHyphens w:val="0"/>
        <w:jc w:val="both"/>
        <w:rPr>
          <w:rFonts w:eastAsia="Times New Roman"/>
          <w:b/>
          <w:kern w:val="0"/>
          <w:lang w:eastAsia="ru-RU"/>
        </w:rPr>
      </w:pPr>
      <w:r w:rsidRPr="00C34F96">
        <w:rPr>
          <w:rFonts w:eastAsia="Times New Roman"/>
          <w:kern w:val="0"/>
          <w:lang w:eastAsia="ru-RU"/>
        </w:rPr>
        <w:t>6.3. Товар должен быть новым, не использованным.</w:t>
      </w:r>
      <w:r w:rsidRPr="00C34F96">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 xml:space="preserve">6.4. </w:t>
      </w:r>
      <w:r w:rsidRPr="00C34F96">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34F96" w:rsidRPr="00C34F96" w:rsidRDefault="00C34F96" w:rsidP="00C34F96">
      <w:pPr>
        <w:widowControl/>
        <w:suppressAutoHyphens w:val="0"/>
        <w:jc w:val="center"/>
        <w:rPr>
          <w:rFonts w:eastAsia="Times New Roman"/>
          <w:b/>
          <w:kern w:val="0"/>
          <w:lang w:eastAsia="ru-RU"/>
        </w:rPr>
      </w:pP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t xml:space="preserve">7. Требования к </w:t>
      </w:r>
      <w:r w:rsidRPr="00C34F96">
        <w:rPr>
          <w:rFonts w:eastAsia="Times New Roman"/>
          <w:b/>
          <w:bCs/>
          <w:kern w:val="0"/>
          <w:lang w:eastAsia="ru-RU"/>
        </w:rPr>
        <w:t>функциональным, техническим и качественным, эксплуатационным характеристикам товара</w:t>
      </w:r>
      <w:r w:rsidRPr="00C34F96">
        <w:rPr>
          <w:rFonts w:eastAsia="Times New Roman"/>
          <w:b/>
          <w:kern w:val="0"/>
          <w:lang w:eastAsia="ru-RU"/>
        </w:rPr>
        <w:t>.</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 xml:space="preserve">7.1. Поставляемый товар должен соответствовать </w:t>
      </w:r>
      <w:r w:rsidRPr="00C34F96">
        <w:rPr>
          <w:rFonts w:eastAsia="Times New Roman"/>
          <w:bCs/>
          <w:kern w:val="0"/>
          <w:lang w:eastAsia="ru-RU"/>
        </w:rPr>
        <w:t>функциональным, техническим и качественным</w:t>
      </w:r>
      <w:r w:rsidRPr="00C34F96">
        <w:rPr>
          <w:rFonts w:eastAsia="Times New Roman"/>
          <w:kern w:val="0"/>
          <w:lang w:eastAsia="ru-RU"/>
        </w:rPr>
        <w:t xml:space="preserve"> характеристикам согласно спецификации Товара (далее – Спецификация). </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t>8. Требования к таре и упаковке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C34F96" w:rsidRPr="00C34F96" w:rsidRDefault="00C34F96" w:rsidP="00C34F96">
      <w:pPr>
        <w:widowControl/>
        <w:suppressAutoHyphens w:val="0"/>
        <w:jc w:val="center"/>
        <w:outlineLvl w:val="2"/>
        <w:rPr>
          <w:rFonts w:eastAsia="Times New Roman"/>
          <w:b/>
          <w:bCs/>
          <w:kern w:val="0"/>
          <w:lang w:eastAsia="ru-RU"/>
        </w:rPr>
      </w:pPr>
      <w:r w:rsidRPr="00C34F96">
        <w:rPr>
          <w:rFonts w:eastAsia="Times New Roman"/>
          <w:b/>
          <w:bCs/>
          <w:kern w:val="0"/>
          <w:lang w:eastAsia="ru-RU"/>
        </w:rPr>
        <w:t>9. Требования к отгрузке и доставке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9.1. Доставка товара осуществляется Поставщиком путем отгрузки их транспортом Поставщика.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 xml:space="preserve">9.2. Доставка товара осуществляется с предварительным уточнением времени поставки товара. </w:t>
      </w:r>
    </w:p>
    <w:p w:rsidR="00C34F96" w:rsidRPr="00C34F96" w:rsidRDefault="00C34F96" w:rsidP="00C34F96">
      <w:pPr>
        <w:jc w:val="both"/>
        <w:rPr>
          <w:rFonts w:eastAsia="Times New Roman"/>
          <w:kern w:val="0"/>
          <w:lang w:eastAsia="ru-RU"/>
        </w:rPr>
      </w:pPr>
      <w:r w:rsidRPr="00C34F96">
        <w:rPr>
          <w:rFonts w:eastAsia="Times New Roman"/>
          <w:kern w:val="0"/>
          <w:lang w:eastAsia="ru-RU"/>
        </w:rPr>
        <w:t>9.3. Порядок поставки: не позднее 31.12.2022. Поставки в указанный период осуществляются по заявкам заказчика. Срок обработки каждой заявки не более 10 (десяти) рабочих дней.</w:t>
      </w:r>
    </w:p>
    <w:p w:rsidR="00C34F96" w:rsidRPr="00C34F96" w:rsidRDefault="00C34F96" w:rsidP="00C34F96">
      <w:pPr>
        <w:widowControl/>
        <w:suppressAutoHyphens w:val="0"/>
        <w:jc w:val="center"/>
        <w:rPr>
          <w:rFonts w:eastAsia="Times New Roman"/>
          <w:kern w:val="0"/>
          <w:lang w:eastAsia="ru-RU"/>
        </w:rPr>
      </w:pPr>
      <w:r w:rsidRPr="00C34F96">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10.2. Приемка товара по Договору осуществляется в следующем порядке:</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C34F96" w:rsidRPr="00C34F96" w:rsidRDefault="00C34F96" w:rsidP="00C34F96">
      <w:pPr>
        <w:widowControl/>
        <w:suppressAutoHyphens w:val="0"/>
        <w:jc w:val="center"/>
        <w:rPr>
          <w:rFonts w:eastAsia="Times New Roman"/>
          <w:b/>
          <w:bCs/>
          <w:kern w:val="0"/>
          <w:lang w:eastAsia="ru-RU"/>
        </w:rPr>
      </w:pP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bCs/>
          <w:kern w:val="0"/>
          <w:lang w:eastAsia="ru-RU"/>
        </w:rPr>
        <w:lastRenderedPageBreak/>
        <w:t xml:space="preserve">РАЗДЕЛ 3. </w:t>
      </w:r>
      <w:r w:rsidRPr="00C34F96">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kern w:val="0"/>
          <w:lang w:eastAsia="ru-RU"/>
        </w:rPr>
        <w:t>11. Требования к гарантийному сроку товара и (или) объему предоставления гарантий качества товара</w:t>
      </w:r>
    </w:p>
    <w:p w:rsidR="00C34F96" w:rsidRPr="00C34F96" w:rsidRDefault="00C34F96" w:rsidP="00C34F96">
      <w:pPr>
        <w:widowControl/>
        <w:suppressAutoHyphens w:val="0"/>
        <w:jc w:val="both"/>
        <w:rPr>
          <w:rFonts w:eastAsia="Times New Roman"/>
          <w:kern w:val="0"/>
          <w:lang w:eastAsia="ru-RU"/>
        </w:rPr>
      </w:pPr>
      <w:r w:rsidRPr="00C34F96">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C34F96" w:rsidRPr="00C34F96" w:rsidRDefault="00C34F96" w:rsidP="00C34F96">
      <w:pPr>
        <w:widowControl/>
        <w:shd w:val="clear" w:color="auto" w:fill="FFFFFF"/>
        <w:suppressAutoHyphens w:val="0"/>
        <w:jc w:val="both"/>
        <w:rPr>
          <w:rFonts w:eastAsia="Times New Roman"/>
          <w:kern w:val="0"/>
          <w:lang w:eastAsia="ru-RU"/>
        </w:rPr>
      </w:pPr>
      <w:r w:rsidRPr="00C34F96">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34F96" w:rsidRPr="00C34F96" w:rsidRDefault="00C34F96" w:rsidP="00F96FE3">
      <w:pPr>
        <w:widowControl/>
        <w:suppressAutoHyphens w:val="0"/>
        <w:jc w:val="both"/>
        <w:rPr>
          <w:rFonts w:eastAsia="Times New Roman"/>
          <w:kern w:val="0"/>
          <w:lang w:eastAsia="ru-RU"/>
        </w:rPr>
      </w:pPr>
      <w:r w:rsidRPr="00C34F96">
        <w:rPr>
          <w:rFonts w:eastAsia="Times New Roman"/>
          <w:kern w:val="0"/>
          <w:lang w:eastAsia="ru-RU"/>
        </w:rPr>
        <w:t>11.2. Поставщик гарантирует доброкачественность и надежность поставленного Товара.</w:t>
      </w:r>
    </w:p>
    <w:p w:rsidR="00C34F96" w:rsidRPr="00C34F96" w:rsidRDefault="00C34F96" w:rsidP="00C34F96">
      <w:pPr>
        <w:widowControl/>
        <w:suppressAutoHyphens w:val="0"/>
        <w:jc w:val="center"/>
        <w:rPr>
          <w:rFonts w:eastAsia="Times New Roman"/>
          <w:b/>
          <w:bCs/>
          <w:kern w:val="0"/>
          <w:lang w:eastAsia="ru-RU"/>
        </w:rPr>
      </w:pPr>
      <w:r w:rsidRPr="00C34F96">
        <w:rPr>
          <w:rFonts w:eastAsia="Times New Roman"/>
          <w:b/>
          <w:bCs/>
          <w:kern w:val="0"/>
          <w:lang w:eastAsia="ru-RU"/>
        </w:rPr>
        <w:t>РАЗДЕЛ 4. ТРЕБОВАНИЯ ЭНЕРГЕТИЧЕСКОЙ ЭФФЕКТИВНОСТИ ТОВАРОВ</w:t>
      </w:r>
    </w:p>
    <w:p w:rsidR="00C34F96" w:rsidRPr="00C34F96" w:rsidRDefault="00C34F96" w:rsidP="00C34F96">
      <w:pPr>
        <w:widowControl/>
        <w:suppressAutoHyphens w:val="0"/>
        <w:jc w:val="both"/>
        <w:rPr>
          <w:rFonts w:eastAsia="Times New Roman"/>
          <w:bCs/>
          <w:kern w:val="0"/>
          <w:lang w:eastAsia="ru-RU"/>
        </w:rPr>
      </w:pPr>
      <w:r w:rsidRPr="00C34F96">
        <w:rPr>
          <w:rFonts w:eastAsia="Times New Roman"/>
          <w:bCs/>
          <w:kern w:val="0"/>
          <w:lang w:eastAsia="ru-RU"/>
        </w:rPr>
        <w:t>Требования не установлены.</w:t>
      </w:r>
    </w:p>
    <w:p w:rsidR="00C34F96" w:rsidRPr="00C34F96" w:rsidRDefault="00C34F96" w:rsidP="00C34F96">
      <w:pPr>
        <w:widowControl/>
        <w:suppressAutoHyphens w:val="0"/>
        <w:jc w:val="center"/>
        <w:rPr>
          <w:rFonts w:eastAsia="Times New Roman"/>
          <w:b/>
          <w:kern w:val="0"/>
          <w:lang w:eastAsia="ru-RU"/>
        </w:rPr>
      </w:pPr>
      <w:r w:rsidRPr="00C34F96">
        <w:rPr>
          <w:rFonts w:eastAsia="Times New Roman"/>
          <w:b/>
          <w:bCs/>
          <w:kern w:val="0"/>
          <w:lang w:eastAsia="ru-RU"/>
        </w:rPr>
        <w:t>РАЗДЕЛ 5. СПЕЦИФИКАЦИЯ ТОВАРА</w:t>
      </w:r>
    </w:p>
    <w:tbl>
      <w:tblPr>
        <w:tblW w:w="15759" w:type="dxa"/>
        <w:tblLook w:val="04A0" w:firstRow="1" w:lastRow="0" w:firstColumn="1" w:lastColumn="0" w:noHBand="0" w:noVBand="1"/>
      </w:tblPr>
      <w:tblGrid>
        <w:gridCol w:w="940"/>
        <w:gridCol w:w="4158"/>
        <w:gridCol w:w="1476"/>
        <w:gridCol w:w="1359"/>
        <w:gridCol w:w="5387"/>
        <w:gridCol w:w="940"/>
        <w:gridCol w:w="1499"/>
      </w:tblGrid>
      <w:tr w:rsidR="00C34F96" w:rsidRPr="00C34F96" w:rsidTr="00C34F96">
        <w:trPr>
          <w:trHeight w:val="225"/>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 п/п</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Наименование товара</w:t>
            </w:r>
          </w:p>
        </w:tc>
        <w:tc>
          <w:tcPr>
            <w:tcW w:w="1476"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Код ОКПД 2</w:t>
            </w:r>
          </w:p>
        </w:tc>
        <w:tc>
          <w:tcPr>
            <w:tcW w:w="1359"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Код КТРУ</w:t>
            </w:r>
          </w:p>
        </w:tc>
        <w:tc>
          <w:tcPr>
            <w:tcW w:w="5387"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Технические и функциональные характеристики</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ЕИ</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b/>
                <w:bCs/>
                <w:kern w:val="0"/>
                <w:sz w:val="18"/>
                <w:szCs w:val="18"/>
                <w:lang w:eastAsia="ru-RU"/>
              </w:rPr>
            </w:pPr>
            <w:r w:rsidRPr="00C34F96">
              <w:rPr>
                <w:rFonts w:eastAsia="Times New Roman"/>
                <w:b/>
                <w:bCs/>
                <w:kern w:val="0"/>
                <w:sz w:val="18"/>
                <w:szCs w:val="18"/>
                <w:lang w:eastAsia="ru-RU"/>
              </w:rPr>
              <w:t>Количество</w:t>
            </w:r>
          </w:p>
        </w:tc>
      </w:tr>
      <w:tr w:rsidR="00C34F96" w:rsidRPr="00C34F96" w:rsidTr="00C34F96">
        <w:trPr>
          <w:trHeight w:val="2258"/>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1</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нитриловые, неопудренные, нестерильные не менее 100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22.19.60.119-00000008</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r w:rsidRPr="00C34F96">
              <w:rPr>
                <w:rFonts w:eastAsia="Times New Roman"/>
                <w:kern w:val="0"/>
                <w:sz w:val="18"/>
                <w:szCs w:val="18"/>
                <w:lang w:eastAsia="ru-RU"/>
              </w:rPr>
              <w:br/>
              <w:t>1. Одинарная толщина (в области пальцев) не менее 0,08 мм для механической прочности.</w:t>
            </w:r>
            <w:r w:rsidRPr="00C34F96">
              <w:rPr>
                <w:rFonts w:eastAsia="Times New Roman"/>
                <w:kern w:val="0"/>
                <w:sz w:val="18"/>
                <w:szCs w:val="18"/>
                <w:lang w:eastAsia="ru-RU"/>
              </w:rPr>
              <w:br/>
              <w:t>2. Текстурный рисунок в области пальцев для улучшенного захвата инструментов.</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500%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 xml:space="preserve">Класс потенциального риска применения не ниже 2а в соответствии с регистрационным удостоверением Росздравнадзора, для применения с активными медицинскими изделиями класса 2а. </w:t>
            </w:r>
            <w:r w:rsidRPr="00C34F96">
              <w:rPr>
                <w:rFonts w:eastAsia="Times New Roman"/>
                <w:kern w:val="0"/>
                <w:sz w:val="18"/>
                <w:szCs w:val="18"/>
                <w:lang w:eastAsia="ru-RU"/>
              </w:rPr>
              <w:br/>
              <w:t>Изделие одноразового применения.</w:t>
            </w:r>
          </w:p>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Упаковка: не менее 100 пар в блоке</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30</w:t>
            </w:r>
          </w:p>
        </w:tc>
      </w:tr>
      <w:tr w:rsidR="00C34F96" w:rsidRPr="00C34F96" w:rsidTr="00C34F96">
        <w:trPr>
          <w:trHeight w:val="70"/>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5½ (XS)</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131"/>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2</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нитриловые, неопудренные, нестерильные не менее 100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22.19.60.119-00000008</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r w:rsidRPr="00C34F96">
              <w:rPr>
                <w:rFonts w:eastAsia="Times New Roman"/>
                <w:kern w:val="0"/>
                <w:sz w:val="18"/>
                <w:szCs w:val="18"/>
                <w:lang w:eastAsia="ru-RU"/>
              </w:rPr>
              <w:br/>
              <w:t>1. Одинарная толщина (в области пальцев) не менее 0,08 мм для механической прочности.</w:t>
            </w:r>
            <w:r w:rsidRPr="00C34F96">
              <w:rPr>
                <w:rFonts w:eastAsia="Times New Roman"/>
                <w:kern w:val="0"/>
                <w:sz w:val="18"/>
                <w:szCs w:val="18"/>
                <w:lang w:eastAsia="ru-RU"/>
              </w:rPr>
              <w:br/>
              <w:t>2. Текстурный рисунок в области пальцев для улучшенного захвата инструментов.</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500% (до ускоренного старения) в </w:t>
            </w:r>
            <w:r w:rsidRPr="00C34F96">
              <w:rPr>
                <w:rFonts w:eastAsia="Times New Roman"/>
                <w:kern w:val="0"/>
                <w:sz w:val="18"/>
                <w:szCs w:val="18"/>
                <w:lang w:eastAsia="ru-RU"/>
              </w:rPr>
              <w:lastRenderedPageBreak/>
              <w:t xml:space="preserve">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 xml:space="preserve">Класс потенциального риска применения не ниже 2а в соответствии с регистрационным удостоверением Росздравнадзора, для применения с активными медицинскими изделиями класса 2а. </w:t>
            </w:r>
            <w:r w:rsidRPr="00C34F96">
              <w:rPr>
                <w:rFonts w:eastAsia="Times New Roman"/>
                <w:kern w:val="0"/>
                <w:sz w:val="18"/>
                <w:szCs w:val="18"/>
                <w:lang w:eastAsia="ru-RU"/>
              </w:rPr>
              <w:br/>
              <w:t>Изделие одноразового применения.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lastRenderedPageBreak/>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20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6½ (S)</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100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4035"/>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3</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нитриловые, неопудренные, нестерильные не менее 100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22.19.60.119-00000008</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Нестерильное изделие (перчатки смотровые) из нитрила, поверхность без опудривания, используется как двухсторонний барьер для защиты пациента и персонала и при возможной аллергии на латекс. Изделие должно иметь следующие характеристики:</w:t>
            </w:r>
            <w:r w:rsidRPr="00C34F96">
              <w:rPr>
                <w:rFonts w:eastAsia="Times New Roman"/>
                <w:kern w:val="0"/>
                <w:sz w:val="18"/>
                <w:szCs w:val="18"/>
                <w:lang w:eastAsia="ru-RU"/>
              </w:rPr>
              <w:br/>
              <w:t>1. Одинарная толщина (в области пальцев) не менее 0,08 мм для механической прочности.</w:t>
            </w:r>
            <w:r w:rsidRPr="00C34F96">
              <w:rPr>
                <w:rFonts w:eastAsia="Times New Roman"/>
                <w:kern w:val="0"/>
                <w:sz w:val="18"/>
                <w:szCs w:val="18"/>
                <w:lang w:eastAsia="ru-RU"/>
              </w:rPr>
              <w:br/>
              <w:t>2. Текстурный рисунок в области пальцев для улучшенного захвата инструментов.</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500%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 xml:space="preserve">Класс потенциального риска применения не ниже 2а в соответствии с регистрационным удостоверением Росздравнадзора, для применения с активными медицинскими изделиями класса 2а. </w:t>
            </w:r>
            <w:r w:rsidRPr="00C34F96">
              <w:rPr>
                <w:rFonts w:eastAsia="Times New Roman"/>
                <w:kern w:val="0"/>
                <w:sz w:val="18"/>
                <w:szCs w:val="18"/>
                <w:lang w:eastAsia="ru-RU"/>
              </w:rPr>
              <w:br/>
              <w:t>Изделие одноразового применения.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60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7½ (M)</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100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3250"/>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4</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из латекса гевеи, неопудренные, нестерильные  не более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22.19.60.119-00000002</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C34F96">
              <w:rPr>
                <w:rFonts w:eastAsia="Times New Roman"/>
                <w:kern w:val="0"/>
                <w:sz w:val="18"/>
                <w:szCs w:val="18"/>
                <w:lang w:eastAsia="ru-RU"/>
              </w:rPr>
              <w:br/>
              <w:t>1. Одинарная толщина (в области пальцев) не менее 0,18 мм для механической прочности при продолжительных манипуляциях.</w:t>
            </w:r>
            <w:r w:rsidRPr="00C34F96">
              <w:rPr>
                <w:rFonts w:eastAsia="Times New Roman"/>
                <w:kern w:val="0"/>
                <w:sz w:val="18"/>
                <w:szCs w:val="18"/>
                <w:lang w:eastAsia="ru-RU"/>
              </w:rPr>
              <w:br/>
              <w:t>2. Текстурный рисунок в области пальцев и ладони для улучшенного захвата инструментов и оборудования.</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Изделие для одноразового использования. Упаковка: не менее 50 пар в блоке</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100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5½ (XS)</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F359C">
        <w:trPr>
          <w:trHeight w:val="4242"/>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lastRenderedPageBreak/>
              <w:t>5</w:t>
            </w:r>
          </w:p>
        </w:tc>
        <w:tc>
          <w:tcPr>
            <w:tcW w:w="4158" w:type="dxa"/>
            <w:tcBorders>
              <w:top w:val="single" w:sz="4" w:space="0" w:color="auto"/>
              <w:left w:val="single" w:sz="4" w:space="0" w:color="auto"/>
              <w:bottom w:val="single" w:sz="4" w:space="0" w:color="auto"/>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из латекса гевеи, неопудренные, нестерильные  не более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22.19.60.119-00000002</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C34F96">
              <w:rPr>
                <w:rFonts w:eastAsia="Times New Roman"/>
                <w:kern w:val="0"/>
                <w:sz w:val="18"/>
                <w:szCs w:val="18"/>
                <w:lang w:eastAsia="ru-RU"/>
              </w:rPr>
              <w:br/>
              <w:t>1. Одинарная толщина (в области пальцев) не менее 0,18 мм для механической прочности при продолжительных манипуляциях.</w:t>
            </w:r>
            <w:r w:rsidRPr="00C34F96">
              <w:rPr>
                <w:rFonts w:eastAsia="Times New Roman"/>
                <w:kern w:val="0"/>
                <w:sz w:val="18"/>
                <w:szCs w:val="18"/>
                <w:lang w:eastAsia="ru-RU"/>
              </w:rPr>
              <w:br/>
              <w:t>2. Текстурный рисунок в области пальцев и ладони для улучшенного захвата инструментов и оборудования.</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Изделие для одноразового использования.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300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6½ (S)</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50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F359C">
        <w:trPr>
          <w:trHeight w:val="3572"/>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6</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из латекса гевеи, неопудренные, нестерильные  не более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22.19.60.119-00000002</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C34F96">
              <w:rPr>
                <w:rFonts w:eastAsia="Times New Roman"/>
                <w:kern w:val="0"/>
                <w:sz w:val="18"/>
                <w:szCs w:val="18"/>
                <w:lang w:eastAsia="ru-RU"/>
              </w:rPr>
              <w:br/>
              <w:t>1. Одинарная толщина (в области пальцев) не менее 0,18 мм для механической прочности при продолжительных манипуляциях.</w:t>
            </w:r>
            <w:r w:rsidRPr="00C34F96">
              <w:rPr>
                <w:rFonts w:eastAsia="Times New Roman"/>
                <w:kern w:val="0"/>
                <w:sz w:val="18"/>
                <w:szCs w:val="18"/>
                <w:lang w:eastAsia="ru-RU"/>
              </w:rPr>
              <w:br/>
              <w:t>2. Текстурный рисунок в области пальцев и ладони для улучшенного захвата инструментов и оборудования.</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Изделие для одноразового использования.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300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7½ (M)</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50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3795"/>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lastRenderedPageBreak/>
              <w:t>7</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смотровые/процедурные из латекса гевеи, неопудренные, нестерильные  не более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22.19.60.119-00000002</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Нестерильное изделие (перчатки смотровые) из латекса гевеи (натурального латекса), поверхность без опудривания, используется как двухсторонний барьер для защиты пациента и персонала или для других санитарных целей. Изделие должно иметь следующие характеристики: </w:t>
            </w:r>
            <w:r w:rsidRPr="00C34F96">
              <w:rPr>
                <w:rFonts w:eastAsia="Times New Roman"/>
                <w:kern w:val="0"/>
                <w:sz w:val="18"/>
                <w:szCs w:val="18"/>
                <w:lang w:eastAsia="ru-RU"/>
              </w:rPr>
              <w:br/>
              <w:t>1. Одинарная толщина (в области пальцев) не менее 0,18 мм для механической прочности при продолжительных манипуляциях.</w:t>
            </w:r>
            <w:r w:rsidRPr="00C34F96">
              <w:rPr>
                <w:rFonts w:eastAsia="Times New Roman"/>
                <w:kern w:val="0"/>
                <w:sz w:val="18"/>
                <w:szCs w:val="18"/>
                <w:lang w:eastAsia="ru-RU"/>
              </w:rPr>
              <w:br/>
              <w:t>2. Текстурный рисунок в области пальцев и ладони для улучшенного захвата инструментов и оборудования.</w:t>
            </w:r>
            <w:r w:rsidRPr="00C34F96">
              <w:rPr>
                <w:rFonts w:eastAsia="Times New Roman"/>
                <w:kern w:val="0"/>
                <w:sz w:val="18"/>
                <w:szCs w:val="18"/>
                <w:lang w:eastAsia="ru-RU"/>
              </w:rPr>
              <w:br/>
              <w:t xml:space="preserve">3. Усилие при разрыве не менее 7 Н (до ускоренного старения) и удлинение при разрыве не менее 650% (до ускоренного старения) в соответствии с ГОСТ Р 52239-2004. </w:t>
            </w:r>
            <w:r w:rsidRPr="00C34F96">
              <w:rPr>
                <w:rFonts w:eastAsia="Times New Roman"/>
                <w:kern w:val="0"/>
                <w:sz w:val="18"/>
                <w:szCs w:val="18"/>
                <w:lang w:eastAsia="ru-RU"/>
              </w:rPr>
              <w:br/>
              <w:t xml:space="preserve">4. Длина перчатки не менее 240 мм для фиксации на предплечье. </w:t>
            </w:r>
            <w:r w:rsidRPr="00C34F96">
              <w:rPr>
                <w:rFonts w:eastAsia="Times New Roman"/>
                <w:kern w:val="0"/>
                <w:sz w:val="18"/>
                <w:szCs w:val="18"/>
                <w:lang w:eastAsia="ru-RU"/>
              </w:rPr>
              <w:br/>
              <w:t>Изделие для одноразового использования.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40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8½ (L)</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50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4809"/>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8</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хирургические из латекса гевеи, неопудренные  не менее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22.19.60.113-00000001</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Стерильное изделие (перчатки хирургические) из латекса гевеи (натурального латекса), поверхность без опудривания, не обладает антибактериальными свойствами, используется как двухсторонний защитный барьер на руках медицинского работника в хирургическом поле для защиты пациента и медперсонала. Изделие должно иметь следующие характеристики: </w:t>
            </w:r>
            <w:r w:rsidRPr="00C34F96">
              <w:rPr>
                <w:rFonts w:eastAsia="Times New Roman"/>
                <w:kern w:val="0"/>
                <w:sz w:val="18"/>
                <w:szCs w:val="18"/>
                <w:lang w:eastAsia="ru-RU"/>
              </w:rPr>
              <w:br/>
              <w:t xml:space="preserve">1. Одинарная толщина (в области пальцев) 0,13- 0,17 мм для обеспечения тактильной чувствительности. </w:t>
            </w:r>
            <w:r w:rsidRPr="00C34F96">
              <w:rPr>
                <w:rFonts w:eastAsia="Times New Roman"/>
                <w:kern w:val="0"/>
                <w:sz w:val="18"/>
                <w:szCs w:val="18"/>
                <w:lang w:eastAsia="ru-RU"/>
              </w:rPr>
              <w:br/>
              <w:t xml:space="preserve">2. Усилие при разрыве не менее 12,5 Н (до ускоренного старения) и удлинение при разрыве не менее 700% (до ускоренного старения) в соответствии с ГОСТ Р 52238-2004. </w:t>
            </w:r>
            <w:r w:rsidRPr="00C34F96">
              <w:rPr>
                <w:rFonts w:eastAsia="Times New Roman"/>
                <w:kern w:val="0"/>
                <w:sz w:val="18"/>
                <w:szCs w:val="18"/>
                <w:lang w:eastAsia="ru-RU"/>
              </w:rPr>
              <w:br/>
              <w:t xml:space="preserve">3. Длина перчатки не менее 280 мм для защиты предплечья.   </w:t>
            </w:r>
            <w:r w:rsidRPr="00C34F96">
              <w:rPr>
                <w:rFonts w:eastAsia="Times New Roman"/>
                <w:kern w:val="0"/>
                <w:sz w:val="18"/>
                <w:szCs w:val="18"/>
                <w:lang w:eastAsia="ru-RU"/>
              </w:rPr>
              <w:br/>
              <w:t xml:space="preserve">4. Форма перчатки анатомически правильная с расположением большого пальца в направлении ладони для удобства применения и профилактики утомляемости рук.  </w:t>
            </w:r>
            <w:r w:rsidRPr="00C34F96">
              <w:rPr>
                <w:rFonts w:eastAsia="Times New Roman"/>
                <w:kern w:val="0"/>
                <w:sz w:val="18"/>
                <w:szCs w:val="18"/>
                <w:lang w:eastAsia="ru-RU"/>
              </w:rPr>
              <w:br/>
              <w:t xml:space="preserve">5. Текстурный рисунок нанесен по всей наружной поверхности перчаток для улучшенного захвата инструментов.  </w:t>
            </w:r>
            <w:r w:rsidRPr="00C34F96">
              <w:rPr>
                <w:rFonts w:eastAsia="Times New Roman"/>
                <w:kern w:val="0"/>
                <w:sz w:val="18"/>
                <w:szCs w:val="18"/>
                <w:lang w:eastAsia="ru-RU"/>
              </w:rPr>
              <w:br/>
              <w:t>Упакованы в индивидуальную упаковку парами. Класс потенциального риска применения не ниже 2а в соответствии с регистрационным удостоверением Росздравнадзора. Изделие одноразового применения.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80</w:t>
            </w:r>
          </w:p>
        </w:tc>
      </w:tr>
      <w:tr w:rsidR="00C34F96" w:rsidRPr="00C34F96" w:rsidTr="00C34F96">
        <w:trPr>
          <w:trHeight w:val="225"/>
        </w:trPr>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6½ (S)</w:t>
            </w:r>
          </w:p>
        </w:tc>
        <w:tc>
          <w:tcPr>
            <w:tcW w:w="1476"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Упаковка: не менее 50 пар в блоке</w:t>
            </w:r>
          </w:p>
        </w:tc>
        <w:tc>
          <w:tcPr>
            <w:tcW w:w="940" w:type="dxa"/>
            <w:tcBorders>
              <w:top w:val="nil"/>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nil"/>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34F96">
        <w:trPr>
          <w:trHeight w:val="3817"/>
        </w:trPr>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lastRenderedPageBreak/>
              <w:t>9</w:t>
            </w:r>
          </w:p>
        </w:tc>
        <w:tc>
          <w:tcPr>
            <w:tcW w:w="4158"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хирургические из латекса гевеи, неопудренные не менее 50 пар в блоке</w:t>
            </w:r>
          </w:p>
        </w:tc>
        <w:tc>
          <w:tcPr>
            <w:tcW w:w="1476"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w:t>
            </w:r>
          </w:p>
        </w:tc>
        <w:tc>
          <w:tcPr>
            <w:tcW w:w="1359"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22.19.60.113-00000001</w:t>
            </w:r>
          </w:p>
        </w:tc>
        <w:tc>
          <w:tcPr>
            <w:tcW w:w="5387" w:type="dxa"/>
            <w:tcBorders>
              <w:top w:val="single" w:sz="4" w:space="0" w:color="auto"/>
              <w:left w:val="single" w:sz="4" w:space="0" w:color="auto"/>
              <w:bottom w:val="nil"/>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Стерильное изделие (перчатки хирургические) из латекса гевеи (натурального латекса), поверхность без опудривания, не обладает антибактериальными свойствами, используется как двухсторонний защитный барьер на руках медицинского работника в хирургическом поле для защиты пациента и медперсонала. Изделие должно иметь следующие характеристики: </w:t>
            </w:r>
            <w:r w:rsidRPr="00C34F96">
              <w:rPr>
                <w:rFonts w:eastAsia="Times New Roman"/>
                <w:kern w:val="0"/>
                <w:sz w:val="18"/>
                <w:szCs w:val="18"/>
                <w:lang w:eastAsia="ru-RU"/>
              </w:rPr>
              <w:br/>
              <w:t xml:space="preserve">1. Одинарная толщина (в области пальцев) 0,13- 0,17 мм для обеспечения тактильной чувствительности. </w:t>
            </w:r>
            <w:r w:rsidRPr="00C34F96">
              <w:rPr>
                <w:rFonts w:eastAsia="Times New Roman"/>
                <w:kern w:val="0"/>
                <w:sz w:val="18"/>
                <w:szCs w:val="18"/>
                <w:lang w:eastAsia="ru-RU"/>
              </w:rPr>
              <w:br/>
              <w:t xml:space="preserve">2. Усилие при разрыве не менее 12,5 Н (до ускоренного старения) и удлинение при разрыве не менее 700% (до ускоренного старения) в соответствии с ГОСТ Р 52238-2004. </w:t>
            </w:r>
            <w:r w:rsidRPr="00C34F96">
              <w:rPr>
                <w:rFonts w:eastAsia="Times New Roman"/>
                <w:kern w:val="0"/>
                <w:sz w:val="18"/>
                <w:szCs w:val="18"/>
                <w:lang w:eastAsia="ru-RU"/>
              </w:rPr>
              <w:br/>
              <w:t xml:space="preserve">3. Длина перчатки не менее 280 мм для защиты предплечья.   </w:t>
            </w:r>
            <w:r w:rsidRPr="00C34F96">
              <w:rPr>
                <w:rFonts w:eastAsia="Times New Roman"/>
                <w:kern w:val="0"/>
                <w:sz w:val="18"/>
                <w:szCs w:val="18"/>
                <w:lang w:eastAsia="ru-RU"/>
              </w:rPr>
              <w:br/>
              <w:t xml:space="preserve">4. Форма перчатки анатомически правильная с расположением большого пальца в направлении ладони для удобства применения и профилактики утомляемости рук.  </w:t>
            </w:r>
            <w:r w:rsidRPr="00C34F96">
              <w:rPr>
                <w:rFonts w:eastAsia="Times New Roman"/>
                <w:kern w:val="0"/>
                <w:sz w:val="18"/>
                <w:szCs w:val="18"/>
                <w:lang w:eastAsia="ru-RU"/>
              </w:rPr>
              <w:br/>
              <w:t xml:space="preserve">5. Текстурный рисунок нанесен по всей наружной поверхности перчаток для улучшенного захвата инструментов.  </w:t>
            </w:r>
            <w:r w:rsidRPr="00C34F96">
              <w:rPr>
                <w:rFonts w:eastAsia="Times New Roman"/>
                <w:kern w:val="0"/>
                <w:sz w:val="18"/>
                <w:szCs w:val="18"/>
                <w:lang w:eastAsia="ru-RU"/>
              </w:rPr>
              <w:br/>
              <w:t>Упакованы в индивидуальную упаковку парами. Класс потенциального риска применения не ниже 2а в соответствии с регистрационным удостоверением Росздравнадзора. Изделие одноразового применения.</w:t>
            </w:r>
          </w:p>
        </w:tc>
        <w:tc>
          <w:tcPr>
            <w:tcW w:w="940" w:type="dxa"/>
            <w:tcBorders>
              <w:top w:val="single" w:sz="4" w:space="0" w:color="auto"/>
              <w:left w:val="single" w:sz="4" w:space="0" w:color="auto"/>
              <w:bottom w:val="nil"/>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nil"/>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40</w:t>
            </w:r>
          </w:p>
        </w:tc>
      </w:tr>
      <w:tr w:rsidR="00C34F96" w:rsidRPr="00C34F96" w:rsidTr="00C34F96">
        <w:trPr>
          <w:trHeight w:val="225"/>
        </w:trPr>
        <w:tc>
          <w:tcPr>
            <w:tcW w:w="940" w:type="dxa"/>
            <w:tcBorders>
              <w:top w:val="nil"/>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7½ (M)</w:t>
            </w:r>
          </w:p>
        </w:tc>
        <w:tc>
          <w:tcPr>
            <w:tcW w:w="1476" w:type="dxa"/>
            <w:tcBorders>
              <w:top w:val="nil"/>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nil"/>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nil"/>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Упаковка: не менее 50 пар в блоке</w:t>
            </w:r>
          </w:p>
        </w:tc>
        <w:tc>
          <w:tcPr>
            <w:tcW w:w="940" w:type="dxa"/>
            <w:tcBorders>
              <w:top w:val="nil"/>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nil"/>
              <w:left w:val="single" w:sz="4" w:space="0" w:color="auto"/>
              <w:bottom w:val="single" w:sz="4" w:space="0" w:color="auto"/>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r w:rsidR="00C34F96" w:rsidRPr="00C34F96" w:rsidTr="00CF359C">
        <w:trPr>
          <w:trHeight w:val="4888"/>
        </w:trPr>
        <w:tc>
          <w:tcPr>
            <w:tcW w:w="940"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10</w:t>
            </w:r>
          </w:p>
        </w:tc>
        <w:tc>
          <w:tcPr>
            <w:tcW w:w="4158" w:type="dxa"/>
            <w:tcBorders>
              <w:top w:val="single" w:sz="4" w:space="0" w:color="auto"/>
              <w:left w:val="single" w:sz="4" w:space="0" w:color="auto"/>
              <w:bottom w:val="single" w:sz="4" w:space="0" w:color="auto"/>
              <w:right w:val="nil"/>
            </w:tcBorders>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Перчатки хирургические из латекса гевеи, неопудренные не менее 50 пар в блоке</w:t>
            </w:r>
          </w:p>
        </w:tc>
        <w:tc>
          <w:tcPr>
            <w:tcW w:w="1476" w:type="dxa"/>
            <w:tcBorders>
              <w:top w:val="single" w:sz="4" w:space="0" w:color="auto"/>
              <w:left w:val="single" w:sz="4" w:space="0" w:color="auto"/>
              <w:bottom w:val="single" w:sz="4" w:space="0" w:color="auto"/>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w:t>
            </w:r>
          </w:p>
        </w:tc>
        <w:tc>
          <w:tcPr>
            <w:tcW w:w="1359" w:type="dxa"/>
            <w:tcBorders>
              <w:top w:val="single" w:sz="4" w:space="0" w:color="auto"/>
              <w:left w:val="single" w:sz="4" w:space="0" w:color="auto"/>
              <w:bottom w:val="single" w:sz="4" w:space="0" w:color="auto"/>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22.19.60.113-00000001</w:t>
            </w:r>
          </w:p>
        </w:tc>
        <w:tc>
          <w:tcPr>
            <w:tcW w:w="5387" w:type="dxa"/>
            <w:tcBorders>
              <w:top w:val="single" w:sz="4" w:space="0" w:color="auto"/>
              <w:left w:val="single" w:sz="4" w:space="0" w:color="auto"/>
              <w:bottom w:val="single" w:sz="4" w:space="0" w:color="auto"/>
              <w:right w:val="nil"/>
            </w:tcBorders>
            <w:vAlign w:val="center"/>
            <w:hideMark/>
          </w:tcPr>
          <w:p w:rsidR="00C34F96" w:rsidRPr="00C34F96" w:rsidRDefault="00C34F96" w:rsidP="00C34F96">
            <w:pPr>
              <w:widowControl/>
              <w:suppressAutoHyphens w:val="0"/>
              <w:jc w:val="both"/>
              <w:rPr>
                <w:rFonts w:eastAsia="Times New Roman"/>
                <w:kern w:val="0"/>
                <w:sz w:val="18"/>
                <w:szCs w:val="18"/>
                <w:lang w:eastAsia="ru-RU"/>
              </w:rPr>
            </w:pPr>
            <w:r w:rsidRPr="00C34F96">
              <w:rPr>
                <w:rFonts w:eastAsia="Times New Roman"/>
                <w:kern w:val="0"/>
                <w:sz w:val="18"/>
                <w:szCs w:val="18"/>
                <w:lang w:eastAsia="ru-RU"/>
              </w:rPr>
              <w:t xml:space="preserve">Стерильное изделие (перчатки хирургические) из латекса гевеи (натурального латекса), поверхность без опудривания, не обладает антибактериальными свойствами, используется как двухсторонний защитный барьер на руках медицинского работника в хирургическом поле для защиты пациента и медперсонала. Изделие должно иметь следующие характеристики: </w:t>
            </w:r>
            <w:r w:rsidRPr="00C34F96">
              <w:rPr>
                <w:rFonts w:eastAsia="Times New Roman"/>
                <w:kern w:val="0"/>
                <w:sz w:val="18"/>
                <w:szCs w:val="18"/>
                <w:lang w:eastAsia="ru-RU"/>
              </w:rPr>
              <w:br/>
              <w:t xml:space="preserve">1. Одинарная толщина (в области пальцев) 0,13- 0,17 мм для обеспечения тактильной чувствительности. </w:t>
            </w:r>
            <w:r w:rsidRPr="00C34F96">
              <w:rPr>
                <w:rFonts w:eastAsia="Times New Roman"/>
                <w:kern w:val="0"/>
                <w:sz w:val="18"/>
                <w:szCs w:val="18"/>
                <w:lang w:eastAsia="ru-RU"/>
              </w:rPr>
              <w:br/>
              <w:t xml:space="preserve">2. Усилие при разрыве не менее 12,5 Н (до ускоренного старения) и удлинение при разрыве не менее 700% (до ускоренного старения) в соответствии с ГОСТ Р 52238-2004. </w:t>
            </w:r>
            <w:r w:rsidRPr="00C34F96">
              <w:rPr>
                <w:rFonts w:eastAsia="Times New Roman"/>
                <w:kern w:val="0"/>
                <w:sz w:val="18"/>
                <w:szCs w:val="18"/>
                <w:lang w:eastAsia="ru-RU"/>
              </w:rPr>
              <w:br/>
              <w:t xml:space="preserve">3. Длина перчатки не менее 280 мм для защиты предплечья.   </w:t>
            </w:r>
            <w:r w:rsidRPr="00C34F96">
              <w:rPr>
                <w:rFonts w:eastAsia="Times New Roman"/>
                <w:kern w:val="0"/>
                <w:sz w:val="18"/>
                <w:szCs w:val="18"/>
                <w:lang w:eastAsia="ru-RU"/>
              </w:rPr>
              <w:br/>
              <w:t xml:space="preserve">4. Форма перчатки анатомически правильная с расположением большого пальца в направлении ладони для удобства применения и профилактики утомляемости рук.  </w:t>
            </w:r>
            <w:r w:rsidRPr="00C34F96">
              <w:rPr>
                <w:rFonts w:eastAsia="Times New Roman"/>
                <w:kern w:val="0"/>
                <w:sz w:val="18"/>
                <w:szCs w:val="18"/>
                <w:lang w:eastAsia="ru-RU"/>
              </w:rPr>
              <w:br/>
              <w:t xml:space="preserve">5. Текстурный рисунок нанесен по всей наружной поверхности перчаток для улучшенного захвата инструментов.  </w:t>
            </w:r>
            <w:r w:rsidRPr="00C34F96">
              <w:rPr>
                <w:rFonts w:eastAsia="Times New Roman"/>
                <w:kern w:val="0"/>
                <w:sz w:val="18"/>
                <w:szCs w:val="18"/>
                <w:lang w:eastAsia="ru-RU"/>
              </w:rPr>
              <w:br/>
              <w:t>Упакованы в индивидуальную упаковку парами. Класс потенциального риска применения не ниже 2а в соответствии с регистрационным удостоверением Росздравнадзора. Изделие одноразового применения.</w:t>
            </w:r>
            <w:r w:rsidRPr="00C34F96">
              <w:rPr>
                <w:kern w:val="2"/>
              </w:rPr>
              <w:t xml:space="preserve"> </w:t>
            </w:r>
            <w:r w:rsidRPr="00C34F96">
              <w:rPr>
                <w:rFonts w:eastAsia="Times New Roman"/>
                <w:kern w:val="0"/>
                <w:sz w:val="18"/>
                <w:szCs w:val="18"/>
                <w:lang w:eastAsia="ru-RU"/>
              </w:rPr>
              <w:t>Упаковка: не менее 50 пар в блоке</w:t>
            </w:r>
          </w:p>
        </w:tc>
        <w:tc>
          <w:tcPr>
            <w:tcW w:w="940"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Бл (уп)</w:t>
            </w:r>
          </w:p>
        </w:tc>
        <w:tc>
          <w:tcPr>
            <w:tcW w:w="1499" w:type="dxa"/>
            <w:tcBorders>
              <w:top w:val="single" w:sz="4" w:space="0" w:color="auto"/>
              <w:left w:val="single" w:sz="4" w:space="0" w:color="auto"/>
              <w:bottom w:val="single" w:sz="4" w:space="0" w:color="auto"/>
              <w:right w:val="single" w:sz="4" w:space="0" w:color="auto"/>
            </w:tcBorders>
            <w:noWrap/>
            <w:vAlign w:val="center"/>
            <w:hideMark/>
          </w:tcPr>
          <w:p w:rsidR="00C34F96" w:rsidRPr="00C34F96" w:rsidRDefault="00C34F96" w:rsidP="00C34F96">
            <w:pPr>
              <w:widowControl/>
              <w:suppressAutoHyphens w:val="0"/>
              <w:jc w:val="right"/>
              <w:rPr>
                <w:rFonts w:eastAsia="Times New Roman"/>
                <w:kern w:val="0"/>
                <w:sz w:val="18"/>
                <w:szCs w:val="18"/>
                <w:lang w:eastAsia="ru-RU"/>
              </w:rPr>
            </w:pPr>
            <w:r w:rsidRPr="00C34F96">
              <w:rPr>
                <w:rFonts w:eastAsia="Times New Roman"/>
                <w:kern w:val="0"/>
                <w:sz w:val="18"/>
                <w:szCs w:val="18"/>
                <w:lang w:eastAsia="ru-RU"/>
              </w:rPr>
              <w:t>40</w:t>
            </w:r>
          </w:p>
        </w:tc>
      </w:tr>
      <w:tr w:rsidR="00C34F96" w:rsidRPr="00C34F96" w:rsidTr="00CF359C">
        <w:trPr>
          <w:trHeight w:val="70"/>
        </w:trPr>
        <w:tc>
          <w:tcPr>
            <w:tcW w:w="940"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4158"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8½ (L)</w:t>
            </w:r>
          </w:p>
        </w:tc>
        <w:tc>
          <w:tcPr>
            <w:tcW w:w="1476"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359"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5387"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p>
        </w:tc>
        <w:tc>
          <w:tcPr>
            <w:tcW w:w="940" w:type="dxa"/>
            <w:tcBorders>
              <w:top w:val="single" w:sz="4" w:space="0" w:color="auto"/>
              <w:left w:val="single" w:sz="4" w:space="0" w:color="auto"/>
              <w:bottom w:val="single" w:sz="4" w:space="0" w:color="auto"/>
              <w:right w:val="nil"/>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c>
          <w:tcPr>
            <w:tcW w:w="1499" w:type="dxa"/>
            <w:tcBorders>
              <w:top w:val="single" w:sz="4" w:space="0" w:color="auto"/>
              <w:left w:val="single" w:sz="4" w:space="0" w:color="auto"/>
              <w:bottom w:val="single" w:sz="4" w:space="0" w:color="auto"/>
              <w:right w:val="single" w:sz="4" w:space="0" w:color="auto"/>
            </w:tcBorders>
            <w:noWrap/>
            <w:vAlign w:val="center"/>
            <w:hideMark/>
          </w:tcPr>
          <w:p w:rsidR="00C34F96" w:rsidRPr="00C34F96" w:rsidRDefault="00C34F96" w:rsidP="00C34F96">
            <w:pPr>
              <w:widowControl/>
              <w:suppressAutoHyphens w:val="0"/>
              <w:rPr>
                <w:rFonts w:eastAsia="Times New Roman"/>
                <w:kern w:val="0"/>
                <w:sz w:val="18"/>
                <w:szCs w:val="18"/>
                <w:lang w:eastAsia="ru-RU"/>
              </w:rPr>
            </w:pPr>
            <w:r w:rsidRPr="00C34F96">
              <w:rPr>
                <w:rFonts w:eastAsia="Times New Roman"/>
                <w:kern w:val="0"/>
                <w:sz w:val="18"/>
                <w:szCs w:val="18"/>
                <w:lang w:eastAsia="ru-RU"/>
              </w:rPr>
              <w:t> </w:t>
            </w:r>
          </w:p>
        </w:tc>
      </w:tr>
    </w:tbl>
    <w:p w:rsidR="00CF359C" w:rsidRDefault="00CF359C" w:rsidP="00FB2F8E">
      <w:pPr>
        <w:suppressAutoHyphens w:val="0"/>
        <w:ind w:firstLine="567"/>
        <w:jc w:val="right"/>
        <w:rPr>
          <w:rFonts w:eastAsia="Calibri"/>
          <w:b/>
          <w:bCs/>
          <w:kern w:val="0"/>
        </w:rPr>
        <w:sectPr w:rsidR="00CF359C" w:rsidSect="00CF359C">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3A2F93" w:rsidRPr="003A2F93" w:rsidRDefault="003A2F93" w:rsidP="003A2F93">
      <w:pPr>
        <w:suppressAutoHyphens w:val="0"/>
        <w:autoSpaceDE w:val="0"/>
        <w:autoSpaceDN w:val="0"/>
        <w:adjustRightInd w:val="0"/>
        <w:jc w:val="center"/>
        <w:rPr>
          <w:rFonts w:eastAsia="Times New Roman"/>
          <w:b/>
          <w:kern w:val="0"/>
          <w:lang w:eastAsia="ru-RU"/>
        </w:rPr>
      </w:pPr>
      <w:r w:rsidRPr="003A2F93">
        <w:rPr>
          <w:rFonts w:eastAsia="Times New Roman"/>
          <w:b/>
          <w:kern w:val="0"/>
          <w:lang w:eastAsia="ru-RU"/>
        </w:rPr>
        <w:t>ДОГОВОР № _____________</w:t>
      </w:r>
    </w:p>
    <w:p w:rsidR="003A2F93" w:rsidRPr="003A2F93" w:rsidRDefault="003A2F93" w:rsidP="003A2F93">
      <w:pPr>
        <w:suppressAutoHyphens w:val="0"/>
        <w:autoSpaceDE w:val="0"/>
        <w:autoSpaceDN w:val="0"/>
        <w:adjustRightInd w:val="0"/>
        <w:ind w:firstLine="709"/>
        <w:jc w:val="center"/>
        <w:rPr>
          <w:rFonts w:eastAsia="Times New Roman"/>
          <w:b/>
          <w:kern w:val="0"/>
          <w:lang w:eastAsia="ru-RU"/>
        </w:rPr>
      </w:pPr>
      <w:r w:rsidRPr="003A2F93">
        <w:rPr>
          <w:rFonts w:eastAsia="Times New Roman"/>
          <w:b/>
          <w:bCs/>
          <w:color w:val="000000"/>
          <w:kern w:val="0"/>
          <w:lang w:eastAsia="ru-RU"/>
        </w:rPr>
        <w:t>на поставку средств индивидуальной защиты для медицинского персонала</w:t>
      </w:r>
    </w:p>
    <w:p w:rsidR="003A2F93" w:rsidRPr="003A2F93" w:rsidRDefault="003A2F93" w:rsidP="003A2F93">
      <w:pPr>
        <w:suppressAutoHyphens w:val="0"/>
        <w:autoSpaceDE w:val="0"/>
        <w:autoSpaceDN w:val="0"/>
        <w:adjustRightInd w:val="0"/>
        <w:jc w:val="center"/>
        <w:rPr>
          <w:rFonts w:eastAsia="Times New Roman"/>
          <w:kern w:val="0"/>
          <w:lang w:eastAsia="ru-RU"/>
        </w:rPr>
      </w:pPr>
      <w:r w:rsidRPr="003A2F93">
        <w:rPr>
          <w:rFonts w:eastAsia="Times New Roman"/>
          <w:kern w:val="0"/>
          <w:lang w:eastAsia="ru-RU"/>
        </w:rPr>
        <w:t>г. Москва                                                                                              «____» __________  2022 г.</w:t>
      </w:r>
    </w:p>
    <w:p w:rsidR="003A2F93" w:rsidRPr="003A2F93" w:rsidRDefault="003A2F93" w:rsidP="003A2F93">
      <w:pPr>
        <w:suppressAutoHyphens w:val="0"/>
        <w:autoSpaceDE w:val="0"/>
        <w:autoSpaceDN w:val="0"/>
        <w:adjustRightInd w:val="0"/>
        <w:rPr>
          <w:rFonts w:eastAsia="Times New Roman"/>
          <w:kern w:val="0"/>
          <w:lang w:eastAsia="ru-RU"/>
        </w:rPr>
      </w:pPr>
    </w:p>
    <w:p w:rsidR="003A2F93" w:rsidRPr="003A2F93" w:rsidRDefault="003A2F93" w:rsidP="003A2F93">
      <w:pPr>
        <w:suppressAutoHyphens w:val="0"/>
        <w:autoSpaceDE w:val="0"/>
        <w:autoSpaceDN w:val="0"/>
        <w:adjustRightInd w:val="0"/>
        <w:ind w:firstLine="709"/>
        <w:jc w:val="both"/>
        <w:rPr>
          <w:rFonts w:eastAsia="Times New Roman"/>
          <w:kern w:val="0"/>
          <w:lang w:eastAsia="ru-RU"/>
        </w:rPr>
      </w:pPr>
      <w:r w:rsidRPr="003A2F93">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3A2F93" w:rsidRPr="003A2F93" w:rsidRDefault="003A2F93" w:rsidP="003A2F93">
      <w:pPr>
        <w:keepNext/>
        <w:widowControl/>
        <w:suppressAutoHyphens w:val="0"/>
        <w:spacing w:before="240" w:after="60"/>
        <w:jc w:val="center"/>
        <w:outlineLvl w:val="0"/>
        <w:rPr>
          <w:rFonts w:eastAsia="Times New Roman" w:cs="Arial"/>
          <w:b/>
          <w:bCs/>
          <w:kern w:val="32"/>
          <w:lang w:eastAsia="ru-RU"/>
        </w:rPr>
      </w:pPr>
      <w:r w:rsidRPr="003A2F93">
        <w:rPr>
          <w:rFonts w:eastAsia="Times New Roman" w:cs="Arial"/>
          <w:b/>
          <w:bCs/>
          <w:kern w:val="32"/>
          <w:lang w:eastAsia="ru-RU"/>
        </w:rPr>
        <w:t>1. Предмет договора</w:t>
      </w:r>
    </w:p>
    <w:p w:rsidR="003A2F93" w:rsidRPr="003A2F93" w:rsidRDefault="003A2F93" w:rsidP="003A2F93">
      <w:pPr>
        <w:widowControl/>
        <w:suppressAutoHyphens w:val="0"/>
        <w:jc w:val="both"/>
        <w:rPr>
          <w:rFonts w:eastAsia="Times New Roman"/>
          <w:kern w:val="0"/>
          <w:lang w:eastAsia="ru-RU"/>
        </w:rPr>
      </w:pPr>
      <w:r w:rsidRPr="003A2F93">
        <w:rPr>
          <w:rFonts w:eastAsia="Times New Roman"/>
          <w:kern w:val="0"/>
          <w:lang w:eastAsia="ru-RU"/>
        </w:rPr>
        <w:t xml:space="preserve">1.1. Поставщик обязуется передать Заказчику средства индивидуальной защиты для медицинского персонала (далее – товар) в количестве и в сроки, указанные в Техническом задании (Приложение 5 к настоящему договору). </w:t>
      </w:r>
    </w:p>
    <w:p w:rsidR="003A2F93" w:rsidRPr="003A2F93" w:rsidRDefault="003A2F93" w:rsidP="003A2F93">
      <w:pPr>
        <w:widowControl/>
        <w:suppressAutoHyphens w:val="0"/>
        <w:jc w:val="both"/>
        <w:rPr>
          <w:rFonts w:eastAsia="Times New Roman"/>
          <w:kern w:val="0"/>
          <w:lang w:eastAsia="ru-RU"/>
        </w:rPr>
      </w:pPr>
      <w:r w:rsidRPr="003A2F93">
        <w:rPr>
          <w:rFonts w:eastAsia="Times New Roman"/>
          <w:kern w:val="0"/>
          <w:lang w:eastAsia="ru-RU"/>
        </w:rPr>
        <w:t>1.2. Заказчик обеспечивает оплату товара в установленном договором порядке, форме и размере.</w:t>
      </w:r>
    </w:p>
    <w:p w:rsidR="003A2F93" w:rsidRPr="003A2F93" w:rsidRDefault="003A2F93" w:rsidP="003A2F93">
      <w:pPr>
        <w:widowControl/>
        <w:suppressAutoHyphens w:val="0"/>
        <w:spacing w:line="216" w:lineRule="auto"/>
        <w:jc w:val="both"/>
        <w:rPr>
          <w:rFonts w:eastAsia="Times New Roman"/>
          <w:kern w:val="0"/>
          <w:lang w:eastAsia="ru-RU"/>
        </w:rPr>
      </w:pPr>
      <w:r w:rsidRPr="003A2F9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5 к настоящему Договору).</w:t>
      </w:r>
    </w:p>
    <w:p w:rsidR="003A2F93" w:rsidRPr="003A2F93" w:rsidRDefault="003A2F93" w:rsidP="003A2F93">
      <w:pPr>
        <w:widowControl/>
        <w:shd w:val="clear" w:color="auto" w:fill="FFFFFF"/>
        <w:suppressAutoHyphens w:val="0"/>
        <w:autoSpaceDE w:val="0"/>
        <w:autoSpaceDN w:val="0"/>
        <w:adjustRightInd w:val="0"/>
        <w:jc w:val="both"/>
        <w:rPr>
          <w:rFonts w:eastAsia="Times New Roman"/>
          <w:kern w:val="0"/>
          <w:lang w:eastAsia="ru-RU"/>
        </w:rPr>
      </w:pPr>
      <w:r w:rsidRPr="003A2F93">
        <w:rPr>
          <w:rFonts w:eastAsia="Times New Roman"/>
          <w:kern w:val="0"/>
          <w:lang w:eastAsia="ru-RU"/>
        </w:rPr>
        <w:t>1.4. Место поставки товара: Москва, ул. Щепкина, д.61/2, корп.1</w:t>
      </w:r>
    </w:p>
    <w:p w:rsidR="003A2F93" w:rsidRPr="003A2F93" w:rsidRDefault="003A2F93" w:rsidP="003A2F93">
      <w:pPr>
        <w:jc w:val="both"/>
        <w:rPr>
          <w:rFonts w:eastAsia="Times New Roman"/>
          <w:kern w:val="0"/>
          <w:lang w:eastAsia="ru-RU"/>
        </w:rPr>
      </w:pPr>
      <w:r w:rsidRPr="003A2F93">
        <w:rPr>
          <w:rFonts w:eastAsia="Times New Roman"/>
          <w:kern w:val="0"/>
          <w:lang w:eastAsia="ru-RU"/>
        </w:rPr>
        <w:t>1.5 Срок поставки товара: </w:t>
      </w:r>
      <w:r w:rsidRPr="003A2F93">
        <w:rPr>
          <w:rFonts w:eastAsia="Times New Roman"/>
          <w:snapToGrid w:val="0"/>
          <w:kern w:val="0"/>
          <w:sz w:val="22"/>
          <w:szCs w:val="22"/>
          <w:lang w:eastAsia="ru-RU"/>
        </w:rPr>
        <w:t>не позднее 31.12.2022. Поставки в указанный период осуществляются по заявкам заказчика. Срок обработки каждой заявки не более 10 (десяти) рабочих дней</w:t>
      </w:r>
      <w:r w:rsidRPr="003A2F93">
        <w:rPr>
          <w:rFonts w:eastAsia="Times New Roman"/>
          <w:kern w:val="0"/>
          <w:lang w:eastAsia="ru-RU"/>
        </w:rPr>
        <w:t>.</w:t>
      </w:r>
    </w:p>
    <w:p w:rsidR="003A2F93" w:rsidRPr="003A2F93" w:rsidRDefault="003A2F93" w:rsidP="003A2F93">
      <w:pPr>
        <w:widowControl/>
        <w:suppressAutoHyphens w:val="0"/>
        <w:jc w:val="both"/>
        <w:rPr>
          <w:rFonts w:eastAsia="Times New Roman"/>
          <w:kern w:val="0"/>
          <w:lang w:eastAsia="ru-RU"/>
        </w:rPr>
      </w:pPr>
      <w:r w:rsidRPr="003A2F93">
        <w:rPr>
          <w:rFonts w:eastAsia="Times New Roman"/>
          <w:kern w:val="0"/>
          <w:lang w:eastAsia="ru-RU"/>
        </w:rPr>
        <w:t xml:space="preserve">             </w:t>
      </w:r>
    </w:p>
    <w:p w:rsidR="003A2F93" w:rsidRPr="003A2F93" w:rsidRDefault="003A2F93" w:rsidP="003A2F93">
      <w:pPr>
        <w:widowControl/>
        <w:shd w:val="clear" w:color="auto" w:fill="FFFFFF"/>
        <w:suppressAutoHyphens w:val="0"/>
        <w:autoSpaceDE w:val="0"/>
        <w:autoSpaceDN w:val="0"/>
        <w:adjustRightInd w:val="0"/>
        <w:jc w:val="both"/>
        <w:rPr>
          <w:rFonts w:eastAsia="Times New Roman"/>
          <w:kern w:val="0"/>
          <w:sz w:val="22"/>
          <w:szCs w:val="22"/>
          <w:lang w:eastAsia="ru-RU"/>
        </w:rPr>
      </w:pPr>
    </w:p>
    <w:p w:rsidR="003A2F93" w:rsidRPr="003A2F93" w:rsidRDefault="003A2F93" w:rsidP="003A2F9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3A2F93">
        <w:rPr>
          <w:rFonts w:eastAsia="Times New Roman"/>
          <w:b/>
          <w:bCs/>
          <w:kern w:val="0"/>
          <w:lang w:eastAsia="ru-RU"/>
        </w:rPr>
        <w:t>2. Права и обязанности Сторон</w:t>
      </w:r>
    </w:p>
    <w:p w:rsidR="003A2F93" w:rsidRPr="003A2F93" w:rsidRDefault="003A2F93" w:rsidP="003A2F93">
      <w:pPr>
        <w:widowControl/>
        <w:shd w:val="clear" w:color="auto" w:fill="FFFFFF"/>
        <w:suppressAutoHyphens w:val="0"/>
        <w:autoSpaceDE w:val="0"/>
        <w:autoSpaceDN w:val="0"/>
        <w:adjustRightInd w:val="0"/>
        <w:jc w:val="both"/>
        <w:rPr>
          <w:rFonts w:eastAsia="Times New Roman"/>
          <w:kern w:val="0"/>
          <w:lang w:eastAsia="ru-RU"/>
        </w:rPr>
      </w:pPr>
      <w:r w:rsidRPr="003A2F93">
        <w:rPr>
          <w:rFonts w:eastAsia="Times New Roman"/>
          <w:b/>
          <w:bCs/>
          <w:kern w:val="0"/>
          <w:lang w:eastAsia="ru-RU"/>
        </w:rPr>
        <w:t>2.1.</w:t>
      </w:r>
      <w:r w:rsidRPr="003A2F93">
        <w:rPr>
          <w:rFonts w:eastAsia="Times New Roman"/>
          <w:kern w:val="0"/>
          <w:lang w:eastAsia="ru-RU"/>
        </w:rPr>
        <w:t xml:space="preserve"> </w:t>
      </w:r>
      <w:r w:rsidRPr="003A2F93">
        <w:rPr>
          <w:rFonts w:eastAsia="Times New Roman"/>
          <w:b/>
          <w:bCs/>
          <w:kern w:val="0"/>
          <w:lang w:eastAsia="ru-RU"/>
        </w:rPr>
        <w:t>«Заказчик» имеет право:</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A2F93" w:rsidRPr="003A2F93" w:rsidRDefault="003A2F93" w:rsidP="003A2F93">
      <w:pPr>
        <w:widowControl/>
        <w:suppressAutoHyphens w:val="0"/>
        <w:jc w:val="both"/>
        <w:rPr>
          <w:rFonts w:eastAsia="Times New Roman"/>
          <w:kern w:val="0"/>
          <w:lang w:eastAsia="ru-RU"/>
        </w:rPr>
      </w:pPr>
    </w:p>
    <w:p w:rsidR="003A2F93" w:rsidRPr="003A2F93" w:rsidRDefault="003A2F93" w:rsidP="003A2F93">
      <w:pPr>
        <w:widowControl/>
        <w:shd w:val="clear" w:color="auto" w:fill="FFFFFF"/>
        <w:suppressAutoHyphens w:val="0"/>
        <w:autoSpaceDE w:val="0"/>
        <w:autoSpaceDN w:val="0"/>
        <w:adjustRightInd w:val="0"/>
        <w:jc w:val="both"/>
        <w:rPr>
          <w:rFonts w:eastAsia="Times New Roman"/>
          <w:kern w:val="0"/>
          <w:lang w:eastAsia="ru-RU"/>
        </w:rPr>
      </w:pPr>
      <w:r w:rsidRPr="003A2F93">
        <w:rPr>
          <w:rFonts w:eastAsia="Times New Roman"/>
          <w:b/>
          <w:bCs/>
          <w:kern w:val="0"/>
          <w:lang w:eastAsia="ru-RU"/>
        </w:rPr>
        <w:t>2.2.</w:t>
      </w:r>
      <w:r w:rsidRPr="003A2F93">
        <w:rPr>
          <w:rFonts w:eastAsia="Times New Roman"/>
          <w:kern w:val="0"/>
          <w:lang w:eastAsia="ru-RU"/>
        </w:rPr>
        <w:t xml:space="preserve"> </w:t>
      </w:r>
      <w:r w:rsidRPr="003A2F93">
        <w:rPr>
          <w:rFonts w:eastAsia="Times New Roman"/>
          <w:b/>
          <w:bCs/>
          <w:kern w:val="0"/>
          <w:lang w:eastAsia="ru-RU"/>
        </w:rPr>
        <w:t>«Заказчик» обязан:</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2.2.2. Обеспечивать своевременную оплату товара в соответствии с условиями настоящего договора.</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2.2.3.   Оплатить поставленный  товар.</w:t>
      </w:r>
    </w:p>
    <w:p w:rsidR="003A2F93" w:rsidRPr="003A2F93" w:rsidRDefault="003A2F93" w:rsidP="003A2F93">
      <w:pPr>
        <w:widowControl/>
        <w:shd w:val="clear" w:color="auto" w:fill="FFFFFF"/>
        <w:suppressAutoHyphens w:val="0"/>
        <w:autoSpaceDE w:val="0"/>
        <w:autoSpaceDN w:val="0"/>
        <w:adjustRightInd w:val="0"/>
        <w:jc w:val="both"/>
        <w:rPr>
          <w:rFonts w:eastAsia="Times New Roman"/>
          <w:kern w:val="0"/>
          <w:lang w:eastAsia="ru-RU"/>
        </w:rPr>
      </w:pPr>
      <w:r w:rsidRPr="003A2F93">
        <w:rPr>
          <w:rFonts w:eastAsia="Times New Roman"/>
          <w:b/>
          <w:bCs/>
          <w:kern w:val="0"/>
          <w:lang w:eastAsia="ru-RU"/>
        </w:rPr>
        <w:t>2.3.</w:t>
      </w:r>
      <w:r w:rsidRPr="003A2F93">
        <w:rPr>
          <w:rFonts w:eastAsia="Times New Roman"/>
          <w:kern w:val="0"/>
          <w:lang w:eastAsia="ru-RU"/>
        </w:rPr>
        <w:t xml:space="preserve"> </w:t>
      </w:r>
      <w:r w:rsidRPr="003A2F93">
        <w:rPr>
          <w:rFonts w:eastAsia="Times New Roman"/>
          <w:b/>
          <w:bCs/>
          <w:kern w:val="0"/>
          <w:lang w:eastAsia="ru-RU"/>
        </w:rPr>
        <w:t xml:space="preserve">Поставщик </w:t>
      </w:r>
      <w:r w:rsidRPr="003A2F93">
        <w:rPr>
          <w:rFonts w:eastAsia="Times New Roman"/>
          <w:b/>
          <w:kern w:val="0"/>
          <w:lang w:eastAsia="ru-RU"/>
        </w:rPr>
        <w:t>имеет</w:t>
      </w:r>
      <w:r w:rsidRPr="003A2F93">
        <w:rPr>
          <w:rFonts w:eastAsia="Times New Roman"/>
          <w:kern w:val="0"/>
          <w:lang w:eastAsia="ru-RU"/>
        </w:rPr>
        <w:t xml:space="preserve"> </w:t>
      </w:r>
      <w:r w:rsidRPr="003A2F93">
        <w:rPr>
          <w:rFonts w:eastAsia="Times New Roman"/>
          <w:b/>
          <w:bCs/>
          <w:kern w:val="0"/>
          <w:lang w:eastAsia="ru-RU"/>
        </w:rPr>
        <w:t>право:</w:t>
      </w:r>
    </w:p>
    <w:p w:rsidR="003A2F93" w:rsidRPr="003A2F93" w:rsidRDefault="003A2F93" w:rsidP="003A2F93">
      <w:pPr>
        <w:widowControl/>
        <w:shd w:val="clear" w:color="auto" w:fill="FFFFFF"/>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3A2F93" w:rsidRPr="003A2F93" w:rsidRDefault="003A2F93" w:rsidP="003A2F93">
      <w:pPr>
        <w:widowControl/>
        <w:shd w:val="clear" w:color="auto" w:fill="FFFFFF"/>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3A2F93" w:rsidRPr="003A2F93" w:rsidRDefault="003A2F93" w:rsidP="003A2F93">
      <w:pPr>
        <w:widowControl/>
        <w:suppressAutoHyphens w:val="0"/>
        <w:rPr>
          <w:rFonts w:eastAsia="Times New Roman"/>
          <w:b/>
          <w:kern w:val="0"/>
          <w:lang w:eastAsia="ru-RU"/>
        </w:rPr>
      </w:pPr>
      <w:r w:rsidRPr="003A2F93">
        <w:rPr>
          <w:rFonts w:eastAsia="Times New Roman"/>
          <w:b/>
          <w:kern w:val="0"/>
          <w:lang w:eastAsia="ru-RU"/>
        </w:rPr>
        <w:t>2.4. Поставщик обязан:</w:t>
      </w:r>
    </w:p>
    <w:p w:rsidR="003A2F93" w:rsidRPr="003A2F93" w:rsidRDefault="003A2F93" w:rsidP="003A2F93">
      <w:pPr>
        <w:widowControl/>
        <w:suppressAutoHyphens w:val="0"/>
        <w:ind w:firstLine="540"/>
        <w:jc w:val="both"/>
        <w:rPr>
          <w:rFonts w:eastAsia="Times New Roman"/>
          <w:kern w:val="0"/>
          <w:lang w:eastAsia="ru-RU"/>
        </w:rPr>
      </w:pPr>
      <w:r w:rsidRPr="003A2F9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3A2F93" w:rsidRPr="003A2F93" w:rsidRDefault="003A2F93" w:rsidP="003A2F93">
      <w:pPr>
        <w:widowControl/>
        <w:tabs>
          <w:tab w:val="num" w:pos="0"/>
        </w:tabs>
        <w:suppressAutoHyphens w:val="0"/>
        <w:ind w:firstLine="567"/>
        <w:jc w:val="both"/>
        <w:rPr>
          <w:rFonts w:eastAsia="Times New Roman"/>
          <w:kern w:val="0"/>
          <w:lang w:eastAsia="ru-RU"/>
        </w:rPr>
      </w:pPr>
      <w:r w:rsidRPr="003A2F9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3A2F93" w:rsidRPr="003A2F93" w:rsidRDefault="003A2F93" w:rsidP="003A2F93">
      <w:pPr>
        <w:widowControl/>
        <w:tabs>
          <w:tab w:val="num" w:pos="0"/>
        </w:tabs>
        <w:suppressAutoHyphens w:val="0"/>
        <w:ind w:firstLine="540"/>
        <w:jc w:val="both"/>
        <w:rPr>
          <w:rFonts w:eastAsia="Times New Roman"/>
          <w:kern w:val="0"/>
          <w:lang w:eastAsia="ru-RU"/>
        </w:rPr>
      </w:pPr>
      <w:r w:rsidRPr="003A2F9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3A2F93" w:rsidRPr="003A2F93" w:rsidRDefault="003A2F93" w:rsidP="003A2F93">
      <w:pPr>
        <w:widowControl/>
        <w:suppressAutoHyphens w:val="0"/>
        <w:ind w:firstLine="567"/>
        <w:jc w:val="both"/>
        <w:rPr>
          <w:rFonts w:eastAsia="Times New Roman"/>
          <w:kern w:val="0"/>
          <w:sz w:val="22"/>
          <w:szCs w:val="22"/>
          <w:lang w:eastAsia="ru-RU"/>
        </w:rPr>
      </w:pPr>
    </w:p>
    <w:p w:rsidR="003A2F93" w:rsidRPr="003A2F93" w:rsidRDefault="003A2F93" w:rsidP="003A2F9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3A2F93">
        <w:rPr>
          <w:rFonts w:eastAsia="Times New Roman"/>
          <w:b/>
          <w:bCs/>
          <w:kern w:val="0"/>
          <w:lang w:eastAsia="ru-RU"/>
        </w:rPr>
        <w:t>3. Стоимость и порядок расчетов</w:t>
      </w:r>
    </w:p>
    <w:p w:rsidR="003A2F93" w:rsidRPr="003A2F93" w:rsidRDefault="003A2F93" w:rsidP="003A2F93">
      <w:pPr>
        <w:widowControl/>
        <w:shd w:val="clear" w:color="auto" w:fill="FFFFFF"/>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3.1.Стоимость Товара  составляет __________ (_________________________________) рублей ____ коп., в том числе НДС/или без НДС _____% -___________ руб.</w:t>
      </w:r>
    </w:p>
    <w:p w:rsidR="003A2F93" w:rsidRPr="003A2F93" w:rsidRDefault="003A2F93" w:rsidP="003A2F93">
      <w:pPr>
        <w:widowControl/>
        <w:suppressAutoHyphens w:val="0"/>
        <w:ind w:firstLine="567"/>
        <w:jc w:val="both"/>
        <w:rPr>
          <w:rFonts w:eastAsia="Times New Roman"/>
          <w:bCs/>
          <w:kern w:val="0"/>
          <w:lang w:eastAsia="ru-RU"/>
        </w:rPr>
      </w:pPr>
      <w:r w:rsidRPr="003A2F9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3A2F93">
        <w:rPr>
          <w:rFonts w:eastAsia="Times New Roman"/>
          <w:bCs/>
          <w:kern w:val="0"/>
          <w:lang w:eastAsia="ru-RU"/>
        </w:rPr>
        <w:t xml:space="preserve"> </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bCs/>
          <w:kern w:val="0"/>
          <w:lang w:eastAsia="ru-RU"/>
        </w:rPr>
        <w:t>3.3. Источники финансирования: За счет средств территориального фонда обязательного медицинского страхования, и средств, полученных от иной приносящей доход деятельности.</w:t>
      </w:r>
    </w:p>
    <w:p w:rsidR="003A2F93" w:rsidRPr="003A2F93" w:rsidRDefault="003A2F93" w:rsidP="003A2F93">
      <w:pPr>
        <w:widowControl/>
        <w:tabs>
          <w:tab w:val="left" w:pos="1134"/>
        </w:tabs>
        <w:suppressAutoHyphens w:val="0"/>
        <w:ind w:firstLine="567"/>
        <w:jc w:val="both"/>
        <w:rPr>
          <w:rFonts w:eastAsia="Times New Roman"/>
          <w:kern w:val="0"/>
          <w:lang w:eastAsia="ru-RU"/>
        </w:rPr>
      </w:pPr>
      <w:r w:rsidRPr="003A2F93">
        <w:rPr>
          <w:rFonts w:eastAsia="Times New Roman"/>
          <w:kern w:val="0"/>
          <w:lang w:eastAsia="ru-RU"/>
        </w:rPr>
        <w:t xml:space="preserve">3.4. Оплата производится в безналичной форме за фактически поставленный товар. </w:t>
      </w:r>
      <w:r w:rsidRPr="003A2F93">
        <w:rPr>
          <w:rFonts w:eastAsia="Times New Roman"/>
          <w:color w:val="000000"/>
          <w:kern w:val="0"/>
          <w:lang w:eastAsia="ru-RU"/>
        </w:rPr>
        <w:t>Оплата производится в течение 15 (пятнадцати) рабочих дней</w:t>
      </w:r>
      <w:r w:rsidRPr="003A2F93">
        <w:rPr>
          <w:rFonts w:eastAsia="Times New Roman"/>
          <w:kern w:val="0"/>
          <w:lang w:eastAsia="ru-RU"/>
        </w:rPr>
        <w:t xml:space="preserve"> с момента поставки товара, подписания товарной накладной и предоставления документов для оплаты.</w:t>
      </w:r>
    </w:p>
    <w:p w:rsidR="003A2F93" w:rsidRPr="003A2F93" w:rsidRDefault="003A2F93" w:rsidP="003A2F93">
      <w:pPr>
        <w:widowControl/>
        <w:suppressAutoHyphens w:val="0"/>
        <w:jc w:val="center"/>
        <w:outlineLvl w:val="0"/>
        <w:rPr>
          <w:rFonts w:eastAsia="Times New Roman"/>
          <w:b/>
          <w:kern w:val="0"/>
          <w:lang w:eastAsia="ru-RU"/>
        </w:rPr>
      </w:pPr>
      <w:r w:rsidRPr="003A2F93">
        <w:rPr>
          <w:rFonts w:eastAsia="Times New Roman"/>
          <w:b/>
          <w:bCs/>
          <w:kern w:val="0"/>
          <w:lang w:eastAsia="ru-RU"/>
        </w:rPr>
        <w:lastRenderedPageBreak/>
        <w:t xml:space="preserve">4. </w:t>
      </w:r>
      <w:r w:rsidRPr="003A2F93">
        <w:rPr>
          <w:rFonts w:eastAsia="Times New Roman"/>
          <w:b/>
          <w:kern w:val="0"/>
          <w:lang w:eastAsia="ru-RU"/>
        </w:rPr>
        <w:t xml:space="preserve"> Порядок приемки товаров</w:t>
      </w:r>
    </w:p>
    <w:p w:rsidR="003A2F93" w:rsidRPr="003A2F93" w:rsidRDefault="003A2F93" w:rsidP="003A2F93">
      <w:pPr>
        <w:widowControl/>
        <w:suppressAutoHyphens w:val="0"/>
        <w:ind w:firstLine="709"/>
        <w:jc w:val="both"/>
        <w:rPr>
          <w:rFonts w:eastAsia="Times New Roman"/>
          <w:kern w:val="0"/>
          <w:lang w:eastAsia="ru-RU"/>
        </w:rPr>
      </w:pPr>
      <w:r w:rsidRPr="003A2F9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3A2F93" w:rsidRPr="003A2F93" w:rsidRDefault="003A2F93" w:rsidP="003A2F93">
      <w:pPr>
        <w:jc w:val="both"/>
        <w:rPr>
          <w:rFonts w:eastAsia="Times New Roman"/>
          <w:kern w:val="0"/>
          <w:lang w:eastAsia="ru-RU"/>
        </w:rPr>
      </w:pPr>
      <w:r w:rsidRPr="003A2F93">
        <w:rPr>
          <w:rFonts w:eastAsia="Times New Roman"/>
          <w:kern w:val="0"/>
          <w:lang w:eastAsia="ru-RU"/>
        </w:rPr>
        <w:t xml:space="preserve">4.2. Порядок поставки: </w:t>
      </w:r>
      <w:r w:rsidRPr="003A2F93">
        <w:rPr>
          <w:rFonts w:eastAsia="Times New Roman"/>
          <w:snapToGrid w:val="0"/>
          <w:kern w:val="0"/>
          <w:lang w:eastAsia="ru-RU"/>
        </w:rPr>
        <w:t>не позднее 31.12.2022. Поставки в указанный период осуществляются по заявкам заказчика. Срок обработки каждой заявки не более 10 (десяти) рабочих дней</w:t>
      </w:r>
      <w:r w:rsidRPr="003A2F93">
        <w:rPr>
          <w:rFonts w:eastAsia="Times New Roman"/>
          <w:kern w:val="0"/>
          <w:lang w:eastAsia="ru-RU"/>
        </w:rPr>
        <w:t>.</w:t>
      </w:r>
    </w:p>
    <w:p w:rsidR="003A2F93" w:rsidRPr="003A2F93" w:rsidRDefault="003A2F93" w:rsidP="003A2F93">
      <w:pPr>
        <w:widowControl/>
        <w:tabs>
          <w:tab w:val="left" w:pos="567"/>
        </w:tabs>
        <w:suppressAutoHyphens w:val="0"/>
        <w:ind w:firstLine="567"/>
        <w:jc w:val="both"/>
        <w:rPr>
          <w:rFonts w:eastAsia="Times New Roman"/>
          <w:kern w:val="0"/>
          <w:lang w:eastAsia="ru-RU"/>
        </w:rPr>
      </w:pPr>
      <w:r w:rsidRPr="003A2F9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3A2F93" w:rsidRPr="003A2F93" w:rsidRDefault="003A2F93" w:rsidP="003A2F93">
      <w:pPr>
        <w:widowControl/>
        <w:tabs>
          <w:tab w:val="left" w:pos="567"/>
        </w:tabs>
        <w:suppressAutoHyphens w:val="0"/>
        <w:ind w:firstLine="567"/>
        <w:jc w:val="both"/>
        <w:rPr>
          <w:rFonts w:eastAsia="Times New Roman"/>
          <w:kern w:val="0"/>
          <w:lang w:eastAsia="ru-RU"/>
        </w:rPr>
      </w:pPr>
      <w:r w:rsidRPr="003A2F9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3A2F93" w:rsidRPr="003A2F93" w:rsidRDefault="003A2F93" w:rsidP="003A2F93">
      <w:pPr>
        <w:widowControl/>
        <w:tabs>
          <w:tab w:val="left" w:pos="567"/>
        </w:tabs>
        <w:suppressAutoHyphens w:val="0"/>
        <w:ind w:firstLine="567"/>
        <w:jc w:val="both"/>
        <w:rPr>
          <w:rFonts w:eastAsia="Times New Roman"/>
          <w:kern w:val="0"/>
          <w:lang w:eastAsia="ru-RU"/>
        </w:rPr>
      </w:pPr>
      <w:r w:rsidRPr="003A2F9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3A2F93" w:rsidRPr="003A2F93" w:rsidRDefault="003A2F93" w:rsidP="003A2F93">
      <w:pPr>
        <w:widowControl/>
        <w:tabs>
          <w:tab w:val="left" w:pos="567"/>
        </w:tabs>
        <w:suppressAutoHyphens w:val="0"/>
        <w:ind w:firstLine="567"/>
        <w:jc w:val="both"/>
        <w:rPr>
          <w:rFonts w:eastAsia="Times New Roman"/>
          <w:kern w:val="0"/>
          <w:lang w:eastAsia="ru-RU"/>
        </w:rPr>
      </w:pPr>
      <w:r w:rsidRPr="003A2F9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3A2F93" w:rsidRPr="003A2F93" w:rsidRDefault="003A2F93" w:rsidP="003A2F93">
      <w:pPr>
        <w:widowControl/>
        <w:tabs>
          <w:tab w:val="left" w:pos="567"/>
        </w:tabs>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3A2F93" w:rsidRPr="003A2F93" w:rsidRDefault="003A2F93" w:rsidP="003A2F93">
      <w:pPr>
        <w:widowControl/>
        <w:tabs>
          <w:tab w:val="left" w:pos="567"/>
        </w:tabs>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5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3A2F93" w:rsidRPr="003A2F93" w:rsidRDefault="003A2F93" w:rsidP="003A2F93">
      <w:pPr>
        <w:widowControl/>
        <w:tabs>
          <w:tab w:val="left" w:pos="567"/>
        </w:tabs>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4.9. Заказчик при возникновении обстоятельств, указанных в п. 4.6., вправе по своему усмотрению:</w:t>
      </w:r>
    </w:p>
    <w:p w:rsidR="003A2F93" w:rsidRPr="003A2F93" w:rsidRDefault="003A2F93" w:rsidP="003A2F93">
      <w:pPr>
        <w:widowControl/>
        <w:tabs>
          <w:tab w:val="left" w:pos="-30"/>
          <w:tab w:val="left" w:pos="0"/>
          <w:tab w:val="left" w:pos="330"/>
        </w:tabs>
        <w:autoSpaceDE w:val="0"/>
        <w:ind w:firstLine="567"/>
        <w:jc w:val="both"/>
        <w:rPr>
          <w:rFonts w:eastAsia="Times New Roman"/>
          <w:kern w:val="0"/>
          <w:lang w:eastAsia="ru-RU"/>
        </w:rPr>
      </w:pPr>
      <w:r w:rsidRPr="003A2F9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3A2F93" w:rsidRPr="003A2F93" w:rsidRDefault="003A2F93" w:rsidP="003A2F93">
      <w:pPr>
        <w:widowControl/>
        <w:tabs>
          <w:tab w:val="left" w:pos="-30"/>
          <w:tab w:val="left" w:pos="0"/>
          <w:tab w:val="left" w:pos="330"/>
        </w:tabs>
        <w:autoSpaceDE w:val="0"/>
        <w:ind w:firstLine="567"/>
        <w:jc w:val="both"/>
        <w:rPr>
          <w:rFonts w:eastAsia="Times New Roman"/>
          <w:kern w:val="0"/>
          <w:lang w:eastAsia="ru-RU"/>
        </w:rPr>
      </w:pPr>
      <w:r w:rsidRPr="003A2F9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3A2F93" w:rsidRPr="003A2F93" w:rsidRDefault="003A2F93" w:rsidP="003A2F93">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3A2F9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3A2F93" w:rsidRPr="003A2F93" w:rsidRDefault="003A2F93" w:rsidP="003A2F93">
      <w:pPr>
        <w:suppressAutoHyphens w:val="0"/>
        <w:autoSpaceDE w:val="0"/>
        <w:autoSpaceDN w:val="0"/>
        <w:adjustRightInd w:val="0"/>
        <w:ind w:right="-25"/>
        <w:jc w:val="center"/>
        <w:rPr>
          <w:rFonts w:eastAsia="Times New Roman"/>
          <w:b/>
          <w:bCs/>
          <w:kern w:val="0"/>
          <w:lang w:eastAsia="ru-RU"/>
        </w:rPr>
      </w:pPr>
      <w:r w:rsidRPr="003A2F93">
        <w:rPr>
          <w:rFonts w:eastAsia="Times New Roman"/>
          <w:b/>
          <w:bCs/>
          <w:kern w:val="0"/>
          <w:lang w:eastAsia="ru-RU"/>
        </w:rPr>
        <w:t>5. Требования к товару</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 xml:space="preserve">5.6. </w:t>
      </w:r>
      <w:r w:rsidRPr="003A2F93">
        <w:rPr>
          <w:rFonts w:eastAsia="Times New Roman"/>
          <w:bCs/>
          <w:kern w:val="0"/>
          <w:lang w:eastAsia="ru-RU"/>
        </w:rPr>
        <w:t>Гарантийные обязательства</w:t>
      </w:r>
      <w:r w:rsidRPr="003A2F93">
        <w:rPr>
          <w:rFonts w:eastAsia="Times New Roman"/>
          <w:kern w:val="0"/>
          <w:lang w:eastAsia="ru-RU"/>
        </w:rPr>
        <w:t xml:space="preserve">:                     </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3A2F93" w:rsidRPr="003A2F93" w:rsidRDefault="003A2F93" w:rsidP="003A2F93">
      <w:pPr>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3A2F93" w:rsidRPr="003A2F93" w:rsidRDefault="003A2F93" w:rsidP="003A2F9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3A2F93">
        <w:rPr>
          <w:rFonts w:eastAsia="Times New Roman"/>
          <w:b/>
          <w:bCs/>
          <w:kern w:val="0"/>
          <w:lang w:eastAsia="ru-RU"/>
        </w:rPr>
        <w:t>6. Ответственность Сторон</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3A2F93" w:rsidRPr="003A2F93" w:rsidRDefault="003A2F93" w:rsidP="003A2F93">
      <w:pPr>
        <w:widowControl/>
        <w:ind w:firstLine="567"/>
        <w:jc w:val="both"/>
        <w:rPr>
          <w:rFonts w:eastAsia="Times New Roman"/>
          <w:kern w:val="0"/>
          <w:lang w:eastAsia="ar-SA"/>
        </w:rPr>
      </w:pPr>
      <w:r w:rsidRPr="003A2F93">
        <w:rPr>
          <w:rFonts w:eastAsia="Times New Roman"/>
          <w:kern w:val="0"/>
          <w:lang w:eastAsia="ar-SA"/>
        </w:rPr>
        <w:lastRenderedPageBreak/>
        <w:t>6.2. За несвоевременное исполнение обязательства по настоящему договору Поставщик выплачивает Заказчику неустойку в размере 1% за каждый день просрочки исполнения обязательства, начиная со дня, следующего после дня истечения срока исполнения обязательства.</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6.5. В случае полного или частичного неисполнения настоящего договора Поставщиком, последний обязан уплатить Заказчику штраф в размере 10% цены договора и возместить причиненные в результате этого убытки.</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3A2F93" w:rsidRPr="003A2F93" w:rsidRDefault="003A2F93" w:rsidP="003A2F93">
      <w:pPr>
        <w:widowControl/>
        <w:suppressAutoHyphens w:val="0"/>
        <w:ind w:firstLine="567"/>
        <w:jc w:val="both"/>
        <w:rPr>
          <w:rFonts w:eastAsia="Times New Roman"/>
          <w:kern w:val="0"/>
          <w:lang w:eastAsia="ru-RU"/>
        </w:rPr>
      </w:pPr>
      <w:r w:rsidRPr="003A2F9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3A2F93" w:rsidRPr="003A2F93" w:rsidRDefault="003A2F93" w:rsidP="003A2F9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3A2F93">
        <w:rPr>
          <w:rFonts w:eastAsia="Times New Roman"/>
          <w:b/>
          <w:bCs/>
          <w:kern w:val="0"/>
          <w:lang w:eastAsia="ru-RU"/>
        </w:rPr>
        <w:t>7. Форс-мажор</w:t>
      </w:r>
    </w:p>
    <w:p w:rsidR="003A2F93" w:rsidRPr="003A2F93" w:rsidRDefault="003A2F93" w:rsidP="003A2F93">
      <w:pPr>
        <w:widowControl/>
        <w:suppressAutoHyphens w:val="0"/>
        <w:ind w:right="-25" w:firstLine="567"/>
        <w:jc w:val="both"/>
        <w:rPr>
          <w:rFonts w:eastAsia="Times New Roman"/>
          <w:kern w:val="0"/>
          <w:lang w:eastAsia="ru-RU"/>
        </w:rPr>
      </w:pPr>
      <w:r w:rsidRPr="003A2F9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3A2F93" w:rsidRPr="003A2F93" w:rsidRDefault="003A2F93" w:rsidP="003A2F93">
      <w:pPr>
        <w:widowControl/>
        <w:suppressAutoHyphens w:val="0"/>
        <w:ind w:right="-25" w:firstLine="567"/>
        <w:jc w:val="both"/>
        <w:rPr>
          <w:rFonts w:eastAsia="Times New Roman"/>
          <w:kern w:val="0"/>
          <w:lang w:eastAsia="ru-RU"/>
        </w:rPr>
      </w:pPr>
      <w:r w:rsidRPr="003A2F9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3A2F93" w:rsidRPr="003A2F93" w:rsidRDefault="003A2F93" w:rsidP="003A2F93">
      <w:pPr>
        <w:widowControl/>
        <w:suppressAutoHyphens w:val="0"/>
        <w:ind w:right="-25" w:firstLine="567"/>
        <w:jc w:val="both"/>
        <w:rPr>
          <w:rFonts w:eastAsia="Times New Roman"/>
          <w:kern w:val="0"/>
          <w:lang w:eastAsia="ru-RU"/>
        </w:rPr>
      </w:pPr>
      <w:r w:rsidRPr="003A2F9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3A2F93" w:rsidRPr="003A2F93" w:rsidRDefault="003A2F93" w:rsidP="003A2F93">
      <w:pPr>
        <w:widowControl/>
        <w:suppressAutoHyphens w:val="0"/>
        <w:ind w:right="-25" w:firstLine="567"/>
        <w:jc w:val="both"/>
        <w:rPr>
          <w:rFonts w:eastAsia="Times New Roman"/>
          <w:kern w:val="0"/>
          <w:lang w:eastAsia="ru-RU"/>
        </w:rPr>
      </w:pPr>
      <w:r w:rsidRPr="003A2F9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3A2F93" w:rsidRPr="003A2F93" w:rsidRDefault="003A2F93" w:rsidP="003A2F93">
      <w:pPr>
        <w:widowControl/>
        <w:suppressAutoHyphens w:val="0"/>
        <w:ind w:right="-25"/>
        <w:jc w:val="both"/>
        <w:rPr>
          <w:rFonts w:eastAsia="Times New Roman"/>
          <w:b/>
          <w:bCs/>
          <w:kern w:val="0"/>
          <w:lang w:eastAsia="ru-RU"/>
        </w:rPr>
      </w:pPr>
    </w:p>
    <w:p w:rsidR="003A2F93" w:rsidRPr="003A2F93" w:rsidRDefault="003A2F93" w:rsidP="003A2F9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3A2F93">
        <w:rPr>
          <w:rFonts w:eastAsia="Times New Roman"/>
          <w:b/>
          <w:kern w:val="0"/>
          <w:lang w:eastAsia="ru-RU"/>
        </w:rPr>
        <w:t>8.</w:t>
      </w:r>
      <w:r w:rsidRPr="003A2F93">
        <w:rPr>
          <w:rFonts w:eastAsia="Times New Roman"/>
          <w:kern w:val="0"/>
          <w:lang w:eastAsia="ru-RU"/>
        </w:rPr>
        <w:t xml:space="preserve"> </w:t>
      </w:r>
      <w:r w:rsidRPr="003A2F93">
        <w:rPr>
          <w:rFonts w:eastAsia="Times New Roman"/>
          <w:b/>
          <w:bCs/>
          <w:kern w:val="0"/>
          <w:lang w:eastAsia="ru-RU"/>
        </w:rPr>
        <w:t>Прочие условия</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lastRenderedPageBreak/>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3A2F93" w:rsidRPr="003A2F93" w:rsidRDefault="003A2F93" w:rsidP="003A2F93">
      <w:pPr>
        <w:widowControl/>
        <w:shd w:val="clear" w:color="auto" w:fill="FFFFFF"/>
        <w:suppressAutoHyphens w:val="0"/>
        <w:autoSpaceDE w:val="0"/>
        <w:autoSpaceDN w:val="0"/>
        <w:adjustRightInd w:val="0"/>
        <w:ind w:right="-25" w:firstLine="567"/>
        <w:jc w:val="center"/>
        <w:rPr>
          <w:rFonts w:eastAsia="Times New Roman"/>
          <w:b/>
          <w:kern w:val="0"/>
          <w:lang w:eastAsia="ru-RU"/>
        </w:rPr>
      </w:pPr>
      <w:r w:rsidRPr="003A2F93">
        <w:rPr>
          <w:rFonts w:eastAsia="Times New Roman"/>
          <w:b/>
          <w:kern w:val="0"/>
          <w:lang w:eastAsia="ru-RU"/>
        </w:rPr>
        <w:t>9. Особые условия</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9.1. Стороны при исполнении Договора:</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заявка на поставку товара (выполнение работы, оказание услуги) (если Договором предусмотрена поставка товара (выполнение работы, оказание услуги) по заявке);</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результаты такой приемки;</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мотивированный отказ от подписания документа о приемке;</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заключение дополнительных соглашений, соглашения о расторжении Договора;</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направление требования об уплате неустоек (штрафов, пеней);</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соглашение о расторжении Договора;</w:t>
      </w:r>
    </w:p>
    <w:p w:rsidR="003A2F93" w:rsidRPr="003A2F93" w:rsidRDefault="003A2F93" w:rsidP="003A2F93">
      <w:pPr>
        <w:autoSpaceDE w:val="0"/>
        <w:ind w:firstLine="709"/>
        <w:jc w:val="both"/>
        <w:rPr>
          <w:rFonts w:eastAsia="Times New Roman"/>
          <w:kern w:val="0"/>
          <w:lang w:eastAsia="ru-RU"/>
        </w:rPr>
      </w:pPr>
      <w:r w:rsidRPr="003A2F93">
        <w:rPr>
          <w:rFonts w:eastAsia="Times New Roman"/>
          <w:kern w:val="0"/>
          <w:lang w:eastAsia="ru-RU"/>
        </w:rPr>
        <w:t>направление решения об одностороннем отказе от исполнения Договора;</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3A2F93">
        <w:rPr>
          <w:rFonts w:eastAsia="Times New Roman"/>
          <w:kern w:val="0"/>
          <w:lang w:eastAsia="ru-RU"/>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9.2. Для работы в ПИК ЕАСУЗ Стороны Договора не позднее 5 (пяти) рабочих дней со дня заключения Договора:</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xml:space="preserve">- назначают должностных лиц, уполномоченных за организацию </w:t>
      </w:r>
      <w:r w:rsidRPr="003A2F93">
        <w:rPr>
          <w:rFonts w:eastAsia="Times New Roman"/>
          <w:kern w:val="0"/>
          <w:lang w:eastAsia="ru-RU"/>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3A2F93">
        <w:rPr>
          <w:rFonts w:eastAsia="Times New Roman"/>
          <w:kern w:val="0"/>
          <w:lang w:eastAsia="ru-RU"/>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xml:space="preserve">- обеспечивают регистрацию в ПИК ЕАСУЗ и в электронном документообороте ПИК ЕАСУЗ (далее – ЭДО ПИК ЕАСУЗ) в соответствии </w:t>
      </w:r>
      <w:r w:rsidRPr="003A2F93">
        <w:rPr>
          <w:rFonts w:eastAsia="Times New Roman"/>
          <w:kern w:val="0"/>
          <w:lang w:eastAsia="ru-RU"/>
        </w:rPr>
        <w:br/>
        <w:t>с Регламентом;</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3A2F93" w:rsidRPr="003A2F93" w:rsidRDefault="003A2F93" w:rsidP="003A2F93">
      <w:pPr>
        <w:autoSpaceDE w:val="0"/>
        <w:ind w:firstLine="851"/>
        <w:jc w:val="both"/>
        <w:rPr>
          <w:rFonts w:eastAsia="Times New Roman"/>
          <w:kern w:val="0"/>
          <w:lang w:eastAsia="ru-RU"/>
        </w:rPr>
      </w:pPr>
      <w:r w:rsidRPr="003A2F9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 xml:space="preserve">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3A2F93">
        <w:rPr>
          <w:rFonts w:eastAsia="Times New Roman"/>
          <w:kern w:val="0"/>
          <w:lang w:eastAsia="ru-RU"/>
        </w:rPr>
        <w:br/>
        <w:t>в сроки, предусмотренные Договором.</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3A2F93">
        <w:rPr>
          <w:rFonts w:eastAsia="Times New Roman"/>
          <w:kern w:val="0"/>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A2F93" w:rsidRPr="003A2F93" w:rsidRDefault="003A2F93" w:rsidP="003A2F93">
      <w:pPr>
        <w:widowControl/>
        <w:shd w:val="clear" w:color="auto" w:fill="FFFFFF"/>
        <w:spacing w:after="1" w:line="280" w:lineRule="atLeast"/>
        <w:ind w:firstLine="540"/>
        <w:jc w:val="both"/>
        <w:rPr>
          <w:rFonts w:eastAsia="Times New Roman"/>
          <w:kern w:val="0"/>
          <w:lang w:eastAsia="ru-RU"/>
        </w:rPr>
      </w:pPr>
      <w:r w:rsidRPr="003A2F93">
        <w:rPr>
          <w:rFonts w:eastAsia="Times New Roman"/>
          <w:kern w:val="0"/>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3A2F93">
        <w:rPr>
          <w:rFonts w:eastAsia="Times New Roman"/>
          <w:kern w:val="0"/>
          <w:lang w:eastAsia="ru-RU"/>
        </w:rPr>
        <w:br/>
        <w:t xml:space="preserve">и приложенной к нему копии в электронной форме (скан-образа) документа, </w:t>
      </w:r>
      <w:r w:rsidRPr="003A2F93">
        <w:rPr>
          <w:rFonts w:eastAsia="Times New Roman"/>
          <w:kern w:val="0"/>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A2F93" w:rsidRPr="003A2F93" w:rsidRDefault="003A2F93" w:rsidP="003A2F93">
      <w:pPr>
        <w:widowControl/>
        <w:spacing w:after="1" w:line="280" w:lineRule="atLeast"/>
        <w:ind w:firstLine="540"/>
        <w:jc w:val="both"/>
        <w:rPr>
          <w:rFonts w:eastAsia="Times New Roman"/>
          <w:kern w:val="0"/>
          <w:lang w:eastAsia="ru-RU"/>
        </w:rPr>
      </w:pPr>
      <w:r w:rsidRPr="003A2F93">
        <w:rPr>
          <w:rFonts w:eastAsia="Times New Roman"/>
          <w:kern w:val="0"/>
          <w:lang w:eastAsia="ru-RU"/>
        </w:rPr>
        <w:t xml:space="preserve">9.6. Перечень электронных документов, которыми обмениваются Стороны при исполнении Договора с использованием ПИК ЕАСУЗ, содержится </w:t>
      </w:r>
      <w:r w:rsidRPr="003A2F93">
        <w:rPr>
          <w:rFonts w:eastAsia="Times New Roman"/>
          <w:kern w:val="0"/>
          <w:lang w:eastAsia="ru-RU"/>
        </w:rPr>
        <w:br/>
        <w:t>в приложении 3 к Договору.</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3A2F93">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A2F93" w:rsidRPr="003A2F93" w:rsidRDefault="003A2F93" w:rsidP="003A2F93">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0" w:type="dxa"/>
        <w:tblLayout w:type="fixed"/>
        <w:tblLook w:val="01E0" w:firstRow="1" w:lastRow="1" w:firstColumn="1" w:lastColumn="1" w:noHBand="0" w:noVBand="0"/>
      </w:tblPr>
      <w:tblGrid>
        <w:gridCol w:w="10314"/>
      </w:tblGrid>
      <w:tr w:rsidR="003A2F93" w:rsidRPr="003A2F93" w:rsidTr="003A2F93">
        <w:tc>
          <w:tcPr>
            <w:tcW w:w="10314" w:type="dxa"/>
          </w:tcPr>
          <w:p w:rsidR="003A2F93" w:rsidRPr="003A2F93" w:rsidRDefault="003A2F93" w:rsidP="003A2F93">
            <w:pPr>
              <w:widowControl/>
              <w:suppressAutoHyphens w:val="0"/>
              <w:ind w:left="1928"/>
              <w:rPr>
                <w:rFonts w:eastAsia="Times New Roman"/>
                <w:b/>
                <w:kern w:val="0"/>
                <w:lang w:eastAsia="ru-RU"/>
              </w:rPr>
            </w:pPr>
            <w:r w:rsidRPr="003A2F93">
              <w:rPr>
                <w:rFonts w:eastAsia="Times New Roman"/>
                <w:b/>
                <w:kern w:val="0"/>
                <w:lang w:eastAsia="ru-RU"/>
              </w:rPr>
              <w:t>Приложения к Договору являются его неотъемлемой частью:</w:t>
            </w:r>
          </w:p>
          <w:p w:rsidR="003A2F93" w:rsidRPr="003A2F93" w:rsidRDefault="003A2F93" w:rsidP="003A2F93">
            <w:pPr>
              <w:widowControl/>
              <w:suppressAutoHyphens w:val="0"/>
              <w:ind w:left="720"/>
              <w:rPr>
                <w:rFonts w:eastAsia="Times New Roman"/>
                <w:b/>
                <w:kern w:val="0"/>
                <w:lang w:eastAsia="ru-RU"/>
              </w:rPr>
            </w:pPr>
          </w:p>
          <w:p w:rsidR="003A2F93" w:rsidRPr="003A2F93" w:rsidRDefault="003A2F93" w:rsidP="003A2F93">
            <w:pPr>
              <w:widowControl/>
              <w:suppressAutoHyphens w:val="0"/>
              <w:jc w:val="both"/>
              <w:rPr>
                <w:rFonts w:eastAsia="Calibri"/>
                <w:kern w:val="0"/>
              </w:rPr>
            </w:pPr>
            <w:r w:rsidRPr="003A2F93">
              <w:rPr>
                <w:rFonts w:eastAsia="Calibri"/>
                <w:kern w:val="0"/>
              </w:rPr>
              <w:t xml:space="preserve">    - приложение 1 «Сведения об объектах закупки», </w:t>
            </w:r>
          </w:p>
          <w:p w:rsidR="003A2F93" w:rsidRPr="003A2F93" w:rsidRDefault="003A2F93" w:rsidP="003A2F93">
            <w:pPr>
              <w:widowControl/>
              <w:suppressAutoHyphens w:val="0"/>
              <w:ind w:left="284"/>
              <w:jc w:val="both"/>
              <w:rPr>
                <w:rFonts w:eastAsia="Calibri"/>
                <w:kern w:val="0"/>
              </w:rPr>
            </w:pPr>
            <w:r w:rsidRPr="003A2F93">
              <w:rPr>
                <w:rFonts w:eastAsia="Calibri"/>
                <w:kern w:val="0"/>
              </w:rPr>
              <w:t xml:space="preserve">- приложение 2 «Сведения об обязательствах сторон и порядке оплаты», </w:t>
            </w:r>
          </w:p>
          <w:p w:rsidR="003A2F93" w:rsidRPr="003A2F93" w:rsidRDefault="003A2F93" w:rsidP="003A2F93">
            <w:pPr>
              <w:widowControl/>
              <w:suppressAutoHyphens w:val="0"/>
              <w:ind w:left="284"/>
              <w:jc w:val="both"/>
              <w:rPr>
                <w:rFonts w:eastAsia="Calibri"/>
                <w:kern w:val="0"/>
              </w:rPr>
            </w:pPr>
            <w:r w:rsidRPr="003A2F93">
              <w:rPr>
                <w:rFonts w:eastAsia="Calibri"/>
                <w:kern w:val="0"/>
              </w:rPr>
              <w:t xml:space="preserve">- приложение 3 «Перечень электронных документов, которыми обмениваются стороны при исполнении договора», </w:t>
            </w:r>
          </w:p>
          <w:p w:rsidR="003A2F93" w:rsidRPr="003A2F93" w:rsidRDefault="003A2F93" w:rsidP="003A2F93">
            <w:pPr>
              <w:widowControl/>
              <w:suppressAutoHyphens w:val="0"/>
              <w:ind w:left="284"/>
              <w:jc w:val="both"/>
              <w:rPr>
                <w:rFonts w:eastAsia="Calibri"/>
                <w:kern w:val="0"/>
              </w:rPr>
            </w:pPr>
            <w:r w:rsidRPr="003A2F93">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A2F93" w:rsidRPr="003A2F93" w:rsidRDefault="003A2F93" w:rsidP="003A2F93">
            <w:pPr>
              <w:widowControl/>
              <w:suppressAutoHyphens w:val="0"/>
              <w:ind w:left="284"/>
              <w:jc w:val="both"/>
              <w:rPr>
                <w:rFonts w:eastAsia="Calibri"/>
                <w:kern w:val="0"/>
              </w:rPr>
            </w:pPr>
            <w:r w:rsidRPr="003A2F93">
              <w:rPr>
                <w:rFonts w:eastAsia="Calibri"/>
                <w:kern w:val="0"/>
              </w:rPr>
              <w:t>- приложение 5 «Техническое задание»,</w:t>
            </w:r>
          </w:p>
          <w:p w:rsidR="003A2F93" w:rsidRPr="003A2F93" w:rsidRDefault="003A2F93" w:rsidP="003A2F93">
            <w:pPr>
              <w:widowControl/>
              <w:suppressAutoHyphens w:val="0"/>
              <w:autoSpaceDE w:val="0"/>
              <w:autoSpaceDN w:val="0"/>
              <w:adjustRightInd w:val="0"/>
              <w:jc w:val="both"/>
              <w:rPr>
                <w:rFonts w:eastAsia="Calibri"/>
                <w:kern w:val="0"/>
                <w:lang w:eastAsia="ru-RU"/>
              </w:rPr>
            </w:pPr>
          </w:p>
          <w:p w:rsidR="003A2F93" w:rsidRPr="003A2F93" w:rsidRDefault="003A2F93" w:rsidP="003A2F93">
            <w:pPr>
              <w:widowControl/>
              <w:suppressAutoHyphens w:val="0"/>
              <w:autoSpaceDE w:val="0"/>
              <w:autoSpaceDN w:val="0"/>
              <w:adjustRightInd w:val="0"/>
              <w:jc w:val="center"/>
              <w:rPr>
                <w:rFonts w:eastAsia="Calibri"/>
                <w:b/>
                <w:kern w:val="0"/>
                <w:lang w:eastAsia="ru-RU"/>
              </w:rPr>
            </w:pPr>
            <w:r w:rsidRPr="003A2F93">
              <w:rPr>
                <w:rFonts w:eastAsia="Calibri"/>
                <w:b/>
                <w:kern w:val="0"/>
                <w:lang w:eastAsia="ru-RU"/>
              </w:rPr>
              <w:t>10. Юридические адреса, банковские реквизиты и подписи Сторон</w:t>
            </w:r>
          </w:p>
          <w:p w:rsidR="003A2F93" w:rsidRPr="003A2F93" w:rsidRDefault="003A2F93" w:rsidP="003A2F93">
            <w:pPr>
              <w:tabs>
                <w:tab w:val="left" w:pos="10065"/>
              </w:tabs>
              <w:suppressAutoHyphens w:val="0"/>
              <w:autoSpaceDE w:val="0"/>
              <w:autoSpaceDN w:val="0"/>
              <w:adjustRightInd w:val="0"/>
              <w:ind w:left="1928"/>
              <w:rPr>
                <w:rFonts w:eastAsia="Times New Roman"/>
                <w:kern w:val="0"/>
                <w:lang w:eastAsia="ru-RU"/>
              </w:rPr>
            </w:pPr>
          </w:p>
          <w:tbl>
            <w:tblPr>
              <w:tblW w:w="0" w:type="dxa"/>
              <w:tblBorders>
                <w:insideH w:val="single" w:sz="4" w:space="0" w:color="auto"/>
              </w:tblBorders>
              <w:tblLayout w:type="fixed"/>
              <w:tblLook w:val="00A0" w:firstRow="1" w:lastRow="0" w:firstColumn="1" w:lastColumn="0" w:noHBand="0" w:noVBand="0"/>
            </w:tblPr>
            <w:tblGrid>
              <w:gridCol w:w="4678"/>
              <w:gridCol w:w="5528"/>
            </w:tblGrid>
            <w:tr w:rsidR="003A2F93" w:rsidRPr="003A2F93">
              <w:tc>
                <w:tcPr>
                  <w:tcW w:w="4678" w:type="dxa"/>
                </w:tcPr>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r w:rsidRPr="003A2F93">
                    <w:rPr>
                      <w:rFonts w:eastAsia="Times New Roman"/>
                      <w:b/>
                      <w:bCs/>
                      <w:kern w:val="0"/>
                      <w:lang w:eastAsia="ru-RU"/>
                    </w:rPr>
                    <w:t xml:space="preserve">Поставщик: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Адрес местонахождения: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Почтовый адрес: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ИНН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КПП </w:t>
                  </w:r>
                </w:p>
                <w:p w:rsidR="003A2F93" w:rsidRPr="003A2F93" w:rsidRDefault="003A2F93" w:rsidP="003A2F93">
                  <w:pPr>
                    <w:widowControl/>
                    <w:tabs>
                      <w:tab w:val="left" w:pos="10065"/>
                    </w:tabs>
                    <w:suppressAutoHyphens w:val="0"/>
                    <w:autoSpaceDE w:val="0"/>
                    <w:autoSpaceDN w:val="0"/>
                    <w:adjustRightInd w:val="0"/>
                    <w:ind w:right="883"/>
                    <w:rPr>
                      <w:rFonts w:eastAsia="Times New Roman"/>
                      <w:kern w:val="0"/>
                      <w:lang w:eastAsia="ru-RU"/>
                    </w:rPr>
                  </w:pPr>
                  <w:r w:rsidRPr="003A2F93">
                    <w:rPr>
                      <w:rFonts w:eastAsia="Times New Roman"/>
                      <w:kern w:val="0"/>
                      <w:lang w:eastAsia="ru-RU"/>
                    </w:rPr>
                    <w:t xml:space="preserve">р/с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к/с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lastRenderedPageBreak/>
                    <w:t xml:space="preserve">БИК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Тел.: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val="en-US" w:eastAsia="ru-RU"/>
                    </w:rPr>
                    <w:t>e</w:t>
                  </w:r>
                  <w:r w:rsidRPr="003A2F93">
                    <w:rPr>
                      <w:rFonts w:eastAsia="Times New Roman"/>
                      <w:kern w:val="0"/>
                      <w:lang w:eastAsia="ru-RU"/>
                    </w:rPr>
                    <w:t>-</w:t>
                  </w:r>
                  <w:r w:rsidRPr="003A2F93">
                    <w:rPr>
                      <w:rFonts w:eastAsia="Times New Roman"/>
                      <w:kern w:val="0"/>
                      <w:lang w:val="en-US" w:eastAsia="ru-RU"/>
                    </w:rPr>
                    <w:t>mail</w:t>
                  </w:r>
                  <w:r w:rsidRPr="003A2F93">
                    <w:rPr>
                      <w:rFonts w:eastAsia="Times New Roman"/>
                      <w:kern w:val="0"/>
                      <w:lang w:eastAsia="ru-RU"/>
                    </w:rPr>
                    <w:t xml:space="preserve">: </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eastAsia="Times New Roman"/>
                      <w:kern w:val="0"/>
                      <w:lang w:eastAsia="ru-RU"/>
                    </w:rPr>
                    <w:t xml:space="preserve">сайт: </w:t>
                  </w:r>
                </w:p>
                <w:p w:rsidR="003A2F93" w:rsidRPr="003A2F93" w:rsidRDefault="003A2F93" w:rsidP="003A2F93">
                  <w:pPr>
                    <w:widowControl/>
                    <w:tabs>
                      <w:tab w:val="left" w:pos="10065"/>
                    </w:tabs>
                    <w:suppressAutoHyphens w:val="0"/>
                    <w:autoSpaceDE w:val="0"/>
                    <w:autoSpaceDN w:val="0"/>
                    <w:adjustRightInd w:val="0"/>
                    <w:jc w:val="both"/>
                    <w:rPr>
                      <w:rFonts w:eastAsia="Times New Roman"/>
                      <w:b/>
                      <w:kern w:val="0"/>
                      <w:lang w:eastAsia="ru-RU"/>
                    </w:rPr>
                  </w:pPr>
                </w:p>
                <w:p w:rsidR="003A2F93" w:rsidRPr="003A2F93" w:rsidRDefault="003A2F93" w:rsidP="003A2F93">
                  <w:pPr>
                    <w:widowControl/>
                    <w:tabs>
                      <w:tab w:val="left" w:pos="10065"/>
                    </w:tabs>
                    <w:suppressAutoHyphens w:val="0"/>
                    <w:autoSpaceDE w:val="0"/>
                    <w:autoSpaceDN w:val="0"/>
                    <w:adjustRightInd w:val="0"/>
                    <w:jc w:val="both"/>
                    <w:rPr>
                      <w:rFonts w:eastAsia="Times New Roman"/>
                      <w:b/>
                      <w:kern w:val="0"/>
                      <w:lang w:eastAsia="ru-RU"/>
                    </w:rPr>
                  </w:pPr>
                  <w:r w:rsidRPr="003A2F93">
                    <w:rPr>
                      <w:rFonts w:eastAsia="Times New Roman"/>
                      <w:b/>
                      <w:kern w:val="0"/>
                      <w:lang w:eastAsia="ru-RU"/>
                    </w:rPr>
                    <w:t>Генеральный директор</w:t>
                  </w:r>
                </w:p>
                <w:p w:rsidR="003A2F93" w:rsidRPr="003A2F93" w:rsidRDefault="003A2F93" w:rsidP="003A2F93">
                  <w:pPr>
                    <w:widowControl/>
                    <w:tabs>
                      <w:tab w:val="left" w:pos="10065"/>
                    </w:tabs>
                    <w:suppressAutoHyphens w:val="0"/>
                    <w:autoSpaceDE w:val="0"/>
                    <w:autoSpaceDN w:val="0"/>
                    <w:adjustRightInd w:val="0"/>
                    <w:jc w:val="both"/>
                    <w:rPr>
                      <w:rFonts w:eastAsia="Times New Roman"/>
                      <w:b/>
                      <w:kern w:val="0"/>
                      <w:lang w:eastAsia="ru-RU"/>
                    </w:rPr>
                  </w:pPr>
                </w:p>
                <w:p w:rsidR="003A2F93" w:rsidRPr="003A2F93" w:rsidRDefault="003A2F93" w:rsidP="003A2F93">
                  <w:pPr>
                    <w:widowControl/>
                    <w:tabs>
                      <w:tab w:val="left" w:pos="10065"/>
                    </w:tabs>
                    <w:suppressAutoHyphens w:val="0"/>
                    <w:autoSpaceDE w:val="0"/>
                    <w:autoSpaceDN w:val="0"/>
                    <w:adjustRightInd w:val="0"/>
                    <w:jc w:val="both"/>
                    <w:rPr>
                      <w:rFonts w:eastAsia="Times New Roman"/>
                      <w:kern w:val="0"/>
                      <w:lang w:eastAsia="ru-RU"/>
                    </w:rPr>
                  </w:pPr>
                  <w:r w:rsidRPr="003A2F93">
                    <w:rPr>
                      <w:rFonts w:eastAsia="Times New Roman"/>
                      <w:b/>
                      <w:kern w:val="0"/>
                      <w:lang w:eastAsia="ru-RU"/>
                    </w:rPr>
                    <w:t>_____________________</w:t>
                  </w:r>
                </w:p>
              </w:tc>
              <w:tc>
                <w:tcPr>
                  <w:tcW w:w="5528" w:type="dxa"/>
                </w:tcPr>
                <w:p w:rsidR="003A2F93" w:rsidRPr="003A2F93" w:rsidRDefault="003A2F93" w:rsidP="003A2F93">
                  <w:pPr>
                    <w:widowControl/>
                    <w:tabs>
                      <w:tab w:val="left" w:pos="10065"/>
                    </w:tabs>
                    <w:suppressAutoHyphens w:val="0"/>
                    <w:rPr>
                      <w:rFonts w:eastAsia="Times New Roman"/>
                      <w:b/>
                      <w:bCs/>
                      <w:kern w:val="0"/>
                      <w:lang w:eastAsia="ru-RU"/>
                    </w:rPr>
                  </w:pPr>
                  <w:r w:rsidRPr="003A2F93">
                    <w:rPr>
                      <w:rFonts w:eastAsia="Times New Roman"/>
                      <w:b/>
                      <w:bCs/>
                      <w:kern w:val="0"/>
                      <w:lang w:eastAsia="ru-RU"/>
                    </w:rPr>
                    <w:lastRenderedPageBreak/>
                    <w:t xml:space="preserve">Заказчик: </w:t>
                  </w:r>
                </w:p>
                <w:p w:rsidR="003A2F93" w:rsidRPr="003A2F93" w:rsidRDefault="003A2F93" w:rsidP="003A2F93">
                  <w:pPr>
                    <w:suppressAutoHyphens w:val="0"/>
                    <w:ind w:left="284"/>
                    <w:rPr>
                      <w:rFonts w:eastAsia="Times New Roman"/>
                      <w:b/>
                      <w:kern w:val="0"/>
                      <w:lang w:eastAsia="ru-RU"/>
                    </w:rPr>
                  </w:pPr>
                  <w:r w:rsidRPr="003A2F9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Место нахождения: __________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Почтовый адрес: _____________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ИНН 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КПП 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lastRenderedPageBreak/>
                    <w:t>р/с __________________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_______________</w:t>
                  </w:r>
                </w:p>
                <w:p w:rsidR="003A2F93" w:rsidRPr="003A2F93" w:rsidRDefault="003A2F93" w:rsidP="003A2F93">
                  <w:pPr>
                    <w:suppressAutoHyphens w:val="0"/>
                    <w:ind w:left="284"/>
                    <w:rPr>
                      <w:rFonts w:eastAsia="Times New Roman"/>
                      <w:kern w:val="0"/>
                      <w:lang w:eastAsia="ru-RU"/>
                    </w:rPr>
                  </w:pPr>
                  <w:r w:rsidRPr="003A2F93">
                    <w:rPr>
                      <w:rFonts w:eastAsia="Times New Roman"/>
                      <w:kern w:val="0"/>
                      <w:lang w:eastAsia="ru-RU"/>
                    </w:rPr>
                    <w:t>БИК 044525000</w:t>
                  </w:r>
                </w:p>
                <w:p w:rsidR="003A2F93" w:rsidRPr="003A2F93" w:rsidRDefault="003A2F93" w:rsidP="003A2F93">
                  <w:pPr>
                    <w:widowControl/>
                    <w:tabs>
                      <w:tab w:val="left" w:pos="10065"/>
                    </w:tabs>
                    <w:suppressAutoHyphens w:val="0"/>
                    <w:autoSpaceDE w:val="0"/>
                    <w:autoSpaceDN w:val="0"/>
                    <w:adjustRightInd w:val="0"/>
                    <w:rPr>
                      <w:rFonts w:eastAsia="Times New Roman"/>
                      <w:kern w:val="0"/>
                      <w:lang w:eastAsia="ru-RU"/>
                    </w:rPr>
                  </w:pPr>
                  <w:r w:rsidRPr="003A2F93">
                    <w:rPr>
                      <w:rFonts w:ascii="Courier New" w:eastAsia="Times New Roman" w:hAnsi="Courier New" w:cs="Courier New"/>
                      <w:kern w:val="0"/>
                      <w:szCs w:val="20"/>
                      <w:lang w:eastAsia="ru-RU"/>
                    </w:rPr>
                    <w:t>КБК 82500000000000000130</w:t>
                  </w:r>
                </w:p>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r w:rsidRPr="003A2F93">
                    <w:rPr>
                      <w:rFonts w:eastAsia="Times New Roman"/>
                      <w:b/>
                      <w:kern w:val="0"/>
                      <w:lang w:eastAsia="ru-RU"/>
                    </w:rPr>
                    <w:t xml:space="preserve">Главный врач </w:t>
                  </w:r>
                </w:p>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r w:rsidRPr="003A2F93">
                    <w:rPr>
                      <w:rFonts w:eastAsia="Times New Roman"/>
                      <w:b/>
                      <w:kern w:val="0"/>
                      <w:lang w:eastAsia="ru-RU"/>
                    </w:rPr>
                    <w:t>ГАУЗ Московской области «Московская областная стоматологическая поликлиника»</w:t>
                  </w:r>
                </w:p>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p>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p>
                <w:p w:rsidR="003A2F93" w:rsidRPr="003A2F93" w:rsidRDefault="003A2F93" w:rsidP="003A2F93">
                  <w:pPr>
                    <w:widowControl/>
                    <w:tabs>
                      <w:tab w:val="left" w:pos="10065"/>
                    </w:tabs>
                    <w:suppressAutoHyphens w:val="0"/>
                    <w:autoSpaceDE w:val="0"/>
                    <w:autoSpaceDN w:val="0"/>
                    <w:adjustRightInd w:val="0"/>
                    <w:rPr>
                      <w:rFonts w:eastAsia="Times New Roman"/>
                      <w:b/>
                      <w:kern w:val="0"/>
                      <w:lang w:eastAsia="ru-RU"/>
                    </w:rPr>
                  </w:pPr>
                  <w:r w:rsidRPr="003A2F93">
                    <w:rPr>
                      <w:rFonts w:eastAsia="Times New Roman"/>
                      <w:b/>
                      <w:kern w:val="0"/>
                      <w:lang w:eastAsia="ru-RU"/>
                    </w:rPr>
                    <w:t xml:space="preserve">_____________________М.И. Сойхер </w:t>
                  </w:r>
                </w:p>
              </w:tc>
            </w:tr>
          </w:tbl>
          <w:p w:rsidR="003A2F93" w:rsidRPr="003A2F93" w:rsidRDefault="003A2F93" w:rsidP="003A2F93">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506AA9" w:rsidRPr="00506AA9" w:rsidRDefault="00506AA9" w:rsidP="00506AA9">
      <w:pPr>
        <w:widowControl/>
        <w:shd w:val="clear" w:color="auto" w:fill="FFFFFF"/>
        <w:suppressAutoHyphens w:val="0"/>
        <w:jc w:val="center"/>
        <w:rPr>
          <w:rFonts w:eastAsia="Times New Roman"/>
          <w:b/>
          <w:color w:val="000000"/>
          <w:kern w:val="0"/>
          <w:lang w:eastAsia="ru-RU"/>
        </w:rPr>
      </w:pPr>
      <w:r w:rsidRPr="00506AA9">
        <w:rPr>
          <w:rFonts w:eastAsia="Times New Roman"/>
          <w:b/>
          <w:color w:val="000000"/>
          <w:kern w:val="0"/>
          <w:lang w:eastAsia="ru-RU"/>
        </w:rPr>
        <w:t>Техническое задание</w:t>
      </w: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bCs/>
          <w:color w:val="000000"/>
          <w:kern w:val="0"/>
          <w:lang w:eastAsia="ru-RU"/>
        </w:rPr>
        <w:t>на поставку средств индивидуальной защиты для медицинского персонала</w:t>
      </w:r>
    </w:p>
    <w:p w:rsidR="00506AA9" w:rsidRPr="00506AA9" w:rsidRDefault="00506AA9" w:rsidP="00506AA9">
      <w:pPr>
        <w:widowControl/>
        <w:suppressAutoHyphens w:val="0"/>
        <w:rPr>
          <w:rFonts w:eastAsia="Times New Roman"/>
          <w:kern w:val="0"/>
          <w:lang w:eastAsia="ru-RU"/>
        </w:rPr>
      </w:pPr>
    </w:p>
    <w:p w:rsidR="00506AA9" w:rsidRPr="00506AA9" w:rsidRDefault="00506AA9" w:rsidP="00506AA9">
      <w:pPr>
        <w:widowControl/>
        <w:suppressAutoHyphens w:val="0"/>
        <w:jc w:val="center"/>
        <w:outlineLvl w:val="1"/>
        <w:rPr>
          <w:rFonts w:eastAsia="Times New Roman"/>
          <w:b/>
          <w:bCs/>
          <w:kern w:val="0"/>
          <w:lang w:eastAsia="ru-RU"/>
        </w:rPr>
      </w:pPr>
      <w:r w:rsidRPr="00506AA9">
        <w:rPr>
          <w:rFonts w:eastAsia="Times New Roman"/>
          <w:b/>
          <w:bCs/>
          <w:kern w:val="0"/>
          <w:lang w:eastAsia="ru-RU"/>
        </w:rPr>
        <w:t>Раздел 1. Общие требования</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506AA9">
        <w:rPr>
          <w:rFonts w:eastAsia="Times New Roman"/>
          <w:b/>
          <w:kern w:val="0"/>
          <w:lang w:eastAsia="ru-RU"/>
        </w:rPr>
        <w:t xml:space="preserve">поставку средств индивидуальной защиты для медицинского персонала </w:t>
      </w:r>
      <w:r w:rsidRPr="00506AA9">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506AA9" w:rsidRPr="00506AA9" w:rsidRDefault="00506AA9" w:rsidP="00506AA9">
      <w:pPr>
        <w:suppressAutoHyphens w:val="0"/>
        <w:autoSpaceDE w:val="0"/>
        <w:autoSpaceDN w:val="0"/>
        <w:adjustRightInd w:val="0"/>
        <w:jc w:val="both"/>
        <w:rPr>
          <w:rFonts w:ascii="Courier New" w:eastAsia="Times New Roman" w:hAnsi="Courier New" w:cs="Courier New"/>
          <w:b/>
          <w:bCs/>
          <w:kern w:val="0"/>
          <w:sz w:val="20"/>
          <w:szCs w:val="20"/>
          <w:lang w:eastAsia="ru-RU"/>
        </w:rPr>
      </w:pP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2. Форма, сроки и порядок оплаты товара</w:t>
      </w:r>
    </w:p>
    <w:p w:rsidR="00506AA9" w:rsidRPr="00506AA9" w:rsidRDefault="00506AA9" w:rsidP="00506AA9">
      <w:pPr>
        <w:widowControl/>
        <w:suppressAutoHyphens w:val="0"/>
        <w:spacing w:line="200" w:lineRule="atLeast"/>
        <w:jc w:val="both"/>
        <w:rPr>
          <w:rFonts w:eastAsia="Times New Roman"/>
          <w:kern w:val="0"/>
          <w:lang w:eastAsia="ru-RU"/>
        </w:rPr>
      </w:pPr>
      <w:r w:rsidRPr="00506AA9">
        <w:rPr>
          <w:rFonts w:eastAsia="Times New Roman"/>
          <w:kern w:val="0"/>
          <w:lang w:eastAsia="ru-RU"/>
        </w:rPr>
        <w:t>2.1. Заказчик осуществляет расчеты с Поставщиком по безналичному расчету.</w:t>
      </w:r>
    </w:p>
    <w:p w:rsidR="00506AA9" w:rsidRPr="00506AA9" w:rsidRDefault="00506AA9" w:rsidP="00506AA9">
      <w:pPr>
        <w:widowControl/>
        <w:suppressAutoHyphens w:val="0"/>
        <w:spacing w:line="200" w:lineRule="atLeast"/>
        <w:jc w:val="both"/>
        <w:rPr>
          <w:rFonts w:eastAsia="Times New Roman"/>
          <w:kern w:val="0"/>
          <w:lang w:eastAsia="ru-RU"/>
        </w:rPr>
      </w:pPr>
      <w:r w:rsidRPr="00506AA9">
        <w:rPr>
          <w:rFonts w:eastAsia="Times New Roman"/>
          <w:kern w:val="0"/>
          <w:lang w:eastAsia="ru-RU"/>
        </w:rPr>
        <w:t>2.2. Сроки и порядок оплаты: Оплата производится по мере поступления денежных средств в течение 15 (пятнадцати) рабочих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506AA9" w:rsidRPr="00506AA9" w:rsidRDefault="00506AA9" w:rsidP="00506AA9">
      <w:pPr>
        <w:widowControl/>
        <w:suppressAutoHyphens w:val="0"/>
        <w:spacing w:line="200" w:lineRule="atLeast"/>
        <w:jc w:val="both"/>
        <w:rPr>
          <w:rFonts w:eastAsia="Times New Roman"/>
          <w:kern w:val="0"/>
          <w:lang w:eastAsia="ru-RU"/>
        </w:rPr>
      </w:pPr>
      <w:r w:rsidRPr="00506AA9">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506AA9" w:rsidRPr="00506AA9" w:rsidRDefault="00506AA9" w:rsidP="00506AA9">
      <w:pPr>
        <w:widowControl/>
        <w:suppressAutoHyphens w:val="0"/>
        <w:spacing w:line="200" w:lineRule="atLeast"/>
        <w:jc w:val="both"/>
        <w:rPr>
          <w:rFonts w:eastAsia="Times New Roman"/>
          <w:kern w:val="0"/>
          <w:lang w:eastAsia="ru-RU"/>
        </w:rPr>
      </w:pPr>
      <w:r w:rsidRPr="00506AA9">
        <w:rPr>
          <w:rFonts w:eastAsia="Times New Roman"/>
          <w:kern w:val="0"/>
          <w:lang w:eastAsia="ru-RU"/>
        </w:rPr>
        <w:t>2.4. Авансирование не предусмотрено.</w:t>
      </w:r>
    </w:p>
    <w:p w:rsidR="00506AA9" w:rsidRPr="00506AA9" w:rsidRDefault="00506AA9" w:rsidP="00506AA9">
      <w:pPr>
        <w:widowControl/>
        <w:suppressAutoHyphens w:val="0"/>
        <w:jc w:val="both"/>
        <w:rPr>
          <w:rFonts w:eastAsia="Times New Roman"/>
          <w:kern w:val="0"/>
          <w:lang w:eastAsia="ru-RU"/>
        </w:rPr>
      </w:pP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3. Место, условия и сроки (периоды) поставки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3.1. Местом поставки товара является: Москва, ул. Щепкина, д.61/2, корп.1</w:t>
      </w:r>
    </w:p>
    <w:p w:rsidR="00506AA9" w:rsidRPr="00506AA9" w:rsidRDefault="00506AA9" w:rsidP="00506AA9">
      <w:pPr>
        <w:jc w:val="both"/>
        <w:rPr>
          <w:rFonts w:eastAsia="Times New Roman"/>
          <w:kern w:val="0"/>
          <w:lang w:eastAsia="ru-RU"/>
        </w:rPr>
      </w:pPr>
      <w:r w:rsidRPr="00506AA9">
        <w:rPr>
          <w:rFonts w:eastAsia="Times New Roman"/>
          <w:kern w:val="0"/>
          <w:lang w:eastAsia="ru-RU"/>
        </w:rPr>
        <w:t>3.2. Срок поставки товара: не позднее 31.12.2022. Поставки в указанный период осуществляются по заявкам заказчика. Срок обработки каждой заявки не более 10 (десяти) рабочих дней.</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506AA9" w:rsidRPr="00506AA9" w:rsidRDefault="00506AA9" w:rsidP="00506AA9">
      <w:pPr>
        <w:widowControl/>
        <w:suppressAutoHyphens w:val="0"/>
        <w:jc w:val="both"/>
        <w:rPr>
          <w:rFonts w:eastAsia="Times New Roman"/>
          <w:kern w:val="0"/>
          <w:lang w:eastAsia="ru-RU"/>
        </w:rPr>
      </w:pPr>
    </w:p>
    <w:p w:rsidR="00506AA9" w:rsidRPr="00506AA9" w:rsidRDefault="00506AA9" w:rsidP="00506AA9">
      <w:pPr>
        <w:widowControl/>
        <w:spacing w:after="60"/>
        <w:jc w:val="center"/>
        <w:rPr>
          <w:rFonts w:eastAsia="Calibri"/>
          <w:b/>
          <w:kern w:val="0"/>
          <w:lang w:val="x-none" w:eastAsia="zh-CN"/>
        </w:rPr>
      </w:pPr>
      <w:r w:rsidRPr="00506AA9">
        <w:rPr>
          <w:rFonts w:eastAsia="Calibri"/>
          <w:b/>
          <w:kern w:val="0"/>
          <w:lang w:val="x-none" w:eastAsia="zh-CN"/>
        </w:rPr>
        <w:t>4. Порядок формирования цены договора</w:t>
      </w:r>
    </w:p>
    <w:p w:rsidR="00506AA9" w:rsidRPr="00506AA9" w:rsidRDefault="00506AA9" w:rsidP="00506AA9">
      <w:pPr>
        <w:widowControl/>
        <w:spacing w:after="60"/>
        <w:jc w:val="both"/>
        <w:rPr>
          <w:rFonts w:eastAsia="Calibri"/>
          <w:kern w:val="0"/>
          <w:lang w:val="x-none" w:eastAsia="zh-CN"/>
        </w:rPr>
      </w:pPr>
      <w:r w:rsidRPr="00506AA9">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506AA9" w:rsidRPr="00506AA9" w:rsidRDefault="00506AA9" w:rsidP="00506AA9">
      <w:pPr>
        <w:widowControl/>
        <w:spacing w:after="60"/>
        <w:jc w:val="both"/>
        <w:rPr>
          <w:rFonts w:eastAsia="Calibri"/>
          <w:kern w:val="0"/>
          <w:lang w:val="x-none" w:eastAsia="zh-CN"/>
        </w:rPr>
      </w:pPr>
      <w:r w:rsidRPr="00506AA9">
        <w:rPr>
          <w:rFonts w:eastAsia="Calibri"/>
          <w:kern w:val="0"/>
          <w:lang w:val="x-none" w:eastAsia="zh-CN"/>
        </w:rPr>
        <w:t xml:space="preserve">4.2. </w:t>
      </w:r>
      <w:r w:rsidRPr="00506AA9">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506AA9" w:rsidRPr="00506AA9" w:rsidRDefault="00506AA9" w:rsidP="00506AA9">
      <w:pPr>
        <w:widowControl/>
        <w:suppressAutoHyphens w:val="0"/>
        <w:jc w:val="center"/>
        <w:outlineLvl w:val="1"/>
        <w:rPr>
          <w:rFonts w:eastAsia="Times New Roman"/>
          <w:b/>
          <w:bCs/>
          <w:kern w:val="0"/>
          <w:lang w:eastAsia="ru-RU"/>
        </w:rPr>
      </w:pPr>
      <w:r w:rsidRPr="00506AA9">
        <w:rPr>
          <w:rFonts w:eastAsia="Times New Roman"/>
          <w:b/>
          <w:bCs/>
          <w:kern w:val="0"/>
          <w:lang w:eastAsia="ru-RU"/>
        </w:rPr>
        <w:t xml:space="preserve">РАЗДЕЛ 2. ТРЕБОВАНИЯ К ОПИСАНИЮ ОБЪЕКТА ЗАКУПКИ </w:t>
      </w:r>
    </w:p>
    <w:p w:rsidR="00506AA9" w:rsidRPr="00506AA9" w:rsidRDefault="00506AA9" w:rsidP="00506AA9">
      <w:pPr>
        <w:widowControl/>
        <w:suppressAutoHyphens w:val="0"/>
        <w:jc w:val="both"/>
        <w:rPr>
          <w:rFonts w:eastAsia="Times New Roman"/>
          <w:b/>
          <w:bCs/>
          <w:kern w:val="0"/>
          <w:lang w:eastAsia="ru-RU"/>
        </w:rPr>
      </w:pPr>
    </w:p>
    <w:p w:rsidR="00506AA9" w:rsidRPr="00506AA9" w:rsidRDefault="00506AA9" w:rsidP="00506AA9">
      <w:pPr>
        <w:widowControl/>
        <w:spacing w:after="60"/>
        <w:jc w:val="center"/>
        <w:rPr>
          <w:rFonts w:eastAsia="Calibri"/>
          <w:b/>
          <w:color w:val="000000"/>
          <w:kern w:val="0"/>
          <w:lang w:val="x-none" w:eastAsia="zh-CN"/>
        </w:rPr>
      </w:pPr>
      <w:r w:rsidRPr="00506AA9">
        <w:rPr>
          <w:rFonts w:eastAsia="Calibri"/>
          <w:b/>
          <w:bCs/>
          <w:kern w:val="0"/>
          <w:lang w:val="x-none" w:eastAsia="zh-CN"/>
        </w:rPr>
        <w:t xml:space="preserve">5. </w:t>
      </w:r>
      <w:r w:rsidRPr="00506AA9">
        <w:rPr>
          <w:rFonts w:eastAsia="Calibri"/>
          <w:b/>
          <w:color w:val="000000"/>
          <w:kern w:val="0"/>
          <w:lang w:val="x-none" w:eastAsia="zh-CN"/>
        </w:rPr>
        <w:t>Требования к количеству товара.</w:t>
      </w:r>
    </w:p>
    <w:p w:rsidR="00506AA9" w:rsidRPr="00506AA9" w:rsidRDefault="00506AA9" w:rsidP="00506AA9">
      <w:pPr>
        <w:suppressAutoHyphens w:val="0"/>
        <w:jc w:val="both"/>
        <w:rPr>
          <w:rFonts w:eastAsia="Times New Roman"/>
          <w:kern w:val="0"/>
          <w:lang w:eastAsia="ru-RU"/>
        </w:rPr>
      </w:pPr>
      <w:r w:rsidRPr="00506AA9">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6. Требования к качеству и безопасности товара</w:t>
      </w:r>
    </w:p>
    <w:p w:rsidR="00506AA9" w:rsidRPr="00506AA9" w:rsidRDefault="00506AA9" w:rsidP="00506AA9">
      <w:pPr>
        <w:suppressAutoHyphens w:val="0"/>
        <w:jc w:val="both"/>
        <w:rPr>
          <w:rFonts w:eastAsia="Times New Roman"/>
          <w:kern w:val="0"/>
          <w:lang w:eastAsia="ru-RU"/>
        </w:rPr>
      </w:pPr>
      <w:r w:rsidRPr="00506AA9">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 xml:space="preserve">6.2.Товар должен быть разрешен к применению на территории Российской Федерации. </w:t>
      </w:r>
    </w:p>
    <w:p w:rsidR="00506AA9" w:rsidRPr="00506AA9" w:rsidRDefault="00506AA9" w:rsidP="00506AA9">
      <w:pPr>
        <w:widowControl/>
        <w:suppressAutoHyphens w:val="0"/>
        <w:jc w:val="both"/>
        <w:rPr>
          <w:rFonts w:eastAsia="Times New Roman"/>
          <w:b/>
          <w:kern w:val="0"/>
          <w:lang w:eastAsia="ru-RU"/>
        </w:rPr>
      </w:pPr>
      <w:r w:rsidRPr="00506AA9">
        <w:rPr>
          <w:rFonts w:eastAsia="Times New Roman"/>
          <w:kern w:val="0"/>
          <w:lang w:eastAsia="ru-RU"/>
        </w:rPr>
        <w:t>6.3. Товар должен быть новым, не использованным.</w:t>
      </w:r>
      <w:r w:rsidRPr="00506AA9">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lastRenderedPageBreak/>
        <w:t xml:space="preserve">6.4. </w:t>
      </w:r>
      <w:r w:rsidRPr="00506AA9">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06AA9" w:rsidRPr="00506AA9" w:rsidRDefault="00506AA9" w:rsidP="00506AA9">
      <w:pPr>
        <w:widowControl/>
        <w:suppressAutoHyphens w:val="0"/>
        <w:jc w:val="center"/>
        <w:rPr>
          <w:rFonts w:eastAsia="Times New Roman"/>
          <w:b/>
          <w:kern w:val="0"/>
          <w:lang w:eastAsia="ru-RU"/>
        </w:rPr>
      </w:pP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 xml:space="preserve">7. Требования к </w:t>
      </w:r>
      <w:r w:rsidRPr="00506AA9">
        <w:rPr>
          <w:rFonts w:eastAsia="Times New Roman"/>
          <w:b/>
          <w:bCs/>
          <w:kern w:val="0"/>
          <w:lang w:eastAsia="ru-RU"/>
        </w:rPr>
        <w:t>функциональным, техническим и качественным, эксплуатационным характеристикам товара</w:t>
      </w:r>
      <w:r w:rsidRPr="00506AA9">
        <w:rPr>
          <w:rFonts w:eastAsia="Times New Roman"/>
          <w:b/>
          <w:kern w:val="0"/>
          <w:lang w:eastAsia="ru-RU"/>
        </w:rPr>
        <w:t>.</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 xml:space="preserve">7.1. Поставляемый товар должен соответствовать </w:t>
      </w:r>
      <w:r w:rsidRPr="00506AA9">
        <w:rPr>
          <w:rFonts w:eastAsia="Times New Roman"/>
          <w:bCs/>
          <w:kern w:val="0"/>
          <w:lang w:eastAsia="ru-RU"/>
        </w:rPr>
        <w:t>функциональным, техническим и качественным</w:t>
      </w:r>
      <w:r w:rsidRPr="00506AA9">
        <w:rPr>
          <w:rFonts w:eastAsia="Times New Roman"/>
          <w:kern w:val="0"/>
          <w:lang w:eastAsia="ru-RU"/>
        </w:rPr>
        <w:t xml:space="preserve"> характеристикам согласно спецификации Товара (далее – Спецификация). </w:t>
      </w: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8. Требования к таре и упаковке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506AA9" w:rsidRPr="00506AA9" w:rsidRDefault="00506AA9" w:rsidP="00506AA9">
      <w:pPr>
        <w:widowControl/>
        <w:suppressAutoHyphens w:val="0"/>
        <w:jc w:val="center"/>
        <w:outlineLvl w:val="2"/>
        <w:rPr>
          <w:rFonts w:eastAsia="Times New Roman"/>
          <w:b/>
          <w:bCs/>
          <w:kern w:val="0"/>
          <w:lang w:eastAsia="ru-RU"/>
        </w:rPr>
      </w:pPr>
      <w:r w:rsidRPr="00506AA9">
        <w:rPr>
          <w:rFonts w:eastAsia="Times New Roman"/>
          <w:b/>
          <w:bCs/>
          <w:kern w:val="0"/>
          <w:lang w:eastAsia="ru-RU"/>
        </w:rPr>
        <w:t>9. Требования к отгрузке и доставке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9.1. Доставка товара осуществляется Поставщиком путем отгрузки их транспортом Поставщика.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 xml:space="preserve">9.2. Доставка товара осуществляется с предварительным уточнением времени поставки товара. </w:t>
      </w:r>
    </w:p>
    <w:p w:rsidR="00506AA9" w:rsidRPr="00506AA9" w:rsidRDefault="00506AA9" w:rsidP="00506AA9">
      <w:pPr>
        <w:jc w:val="both"/>
        <w:rPr>
          <w:rFonts w:eastAsia="Times New Roman"/>
          <w:kern w:val="0"/>
          <w:lang w:eastAsia="ru-RU"/>
        </w:rPr>
      </w:pPr>
      <w:r w:rsidRPr="00506AA9">
        <w:rPr>
          <w:rFonts w:eastAsia="Times New Roman"/>
          <w:kern w:val="0"/>
          <w:lang w:eastAsia="ru-RU"/>
        </w:rPr>
        <w:t>9.3. Порядок поставки: не позднее 31.12.2022. Поставки в указанный период осуществляются по заявкам заказчика. Срок обработки каждой заявки не более 10 (десяти) рабочих дней.</w:t>
      </w:r>
    </w:p>
    <w:p w:rsidR="00506AA9" w:rsidRPr="00506AA9" w:rsidRDefault="00506AA9" w:rsidP="00506AA9">
      <w:pPr>
        <w:widowControl/>
        <w:suppressAutoHyphens w:val="0"/>
        <w:jc w:val="center"/>
        <w:rPr>
          <w:rFonts w:eastAsia="Times New Roman"/>
          <w:kern w:val="0"/>
          <w:lang w:eastAsia="ru-RU"/>
        </w:rPr>
      </w:pPr>
      <w:r w:rsidRPr="00506AA9">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10.2. Приемка товара по Договору осуществляется в следующем порядке:</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506AA9" w:rsidRPr="00506AA9" w:rsidRDefault="00506AA9" w:rsidP="00506AA9">
      <w:pPr>
        <w:widowControl/>
        <w:suppressAutoHyphens w:val="0"/>
        <w:jc w:val="center"/>
        <w:rPr>
          <w:rFonts w:eastAsia="Times New Roman"/>
          <w:b/>
          <w:bCs/>
          <w:kern w:val="0"/>
          <w:lang w:eastAsia="ru-RU"/>
        </w:rPr>
      </w:pP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bCs/>
          <w:kern w:val="0"/>
          <w:lang w:eastAsia="ru-RU"/>
        </w:rPr>
        <w:t xml:space="preserve">РАЗДЕЛ 3. </w:t>
      </w:r>
      <w:r w:rsidRPr="00506AA9">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506AA9" w:rsidRPr="00506AA9" w:rsidRDefault="00506AA9" w:rsidP="00506AA9">
      <w:pPr>
        <w:widowControl/>
        <w:suppressAutoHyphens w:val="0"/>
        <w:jc w:val="center"/>
        <w:rPr>
          <w:rFonts w:eastAsia="Times New Roman"/>
          <w:b/>
          <w:kern w:val="0"/>
          <w:lang w:eastAsia="ru-RU"/>
        </w:rPr>
      </w:pPr>
      <w:r w:rsidRPr="00506AA9">
        <w:rPr>
          <w:rFonts w:eastAsia="Times New Roman"/>
          <w:b/>
          <w:kern w:val="0"/>
          <w:lang w:eastAsia="ru-RU"/>
        </w:rPr>
        <w:t>11. Требования к гарантийному сроку товара и (или) объему предоставления гарантий качества товара</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506AA9" w:rsidRPr="00506AA9" w:rsidRDefault="00506AA9" w:rsidP="00506AA9">
      <w:pPr>
        <w:widowControl/>
        <w:shd w:val="clear" w:color="auto" w:fill="FFFFFF"/>
        <w:suppressAutoHyphens w:val="0"/>
        <w:jc w:val="both"/>
        <w:rPr>
          <w:rFonts w:eastAsia="Times New Roman"/>
          <w:kern w:val="0"/>
          <w:lang w:eastAsia="ru-RU"/>
        </w:rPr>
      </w:pPr>
      <w:r w:rsidRPr="00506AA9">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506AA9" w:rsidRPr="00506AA9" w:rsidRDefault="00506AA9" w:rsidP="00506AA9">
      <w:pPr>
        <w:widowControl/>
        <w:suppressAutoHyphens w:val="0"/>
        <w:jc w:val="both"/>
        <w:rPr>
          <w:rFonts w:eastAsia="Times New Roman"/>
          <w:kern w:val="0"/>
          <w:lang w:eastAsia="ru-RU"/>
        </w:rPr>
      </w:pPr>
      <w:r w:rsidRPr="00506AA9">
        <w:rPr>
          <w:rFonts w:eastAsia="Times New Roman"/>
          <w:kern w:val="0"/>
          <w:lang w:eastAsia="ru-RU"/>
        </w:rPr>
        <w:t>11.2. Поставщик гарантирует доброкачественность и надежность поставленного Товара.</w:t>
      </w:r>
    </w:p>
    <w:p w:rsidR="00506AA9" w:rsidRPr="00506AA9" w:rsidRDefault="00506AA9" w:rsidP="00506AA9">
      <w:pPr>
        <w:widowControl/>
        <w:suppressAutoHyphens w:val="0"/>
        <w:jc w:val="center"/>
        <w:rPr>
          <w:rFonts w:eastAsia="Times New Roman"/>
          <w:b/>
          <w:bCs/>
          <w:kern w:val="0"/>
          <w:lang w:eastAsia="ru-RU"/>
        </w:rPr>
      </w:pPr>
    </w:p>
    <w:p w:rsidR="00506AA9" w:rsidRPr="00506AA9" w:rsidRDefault="00506AA9" w:rsidP="00506AA9">
      <w:pPr>
        <w:widowControl/>
        <w:suppressAutoHyphens w:val="0"/>
        <w:jc w:val="center"/>
        <w:rPr>
          <w:rFonts w:eastAsia="Times New Roman"/>
          <w:b/>
          <w:bCs/>
          <w:kern w:val="0"/>
          <w:lang w:eastAsia="ru-RU"/>
        </w:rPr>
      </w:pPr>
      <w:r w:rsidRPr="00506AA9">
        <w:rPr>
          <w:rFonts w:eastAsia="Times New Roman"/>
          <w:b/>
          <w:bCs/>
          <w:kern w:val="0"/>
          <w:lang w:eastAsia="ru-RU"/>
        </w:rPr>
        <w:t>РАЗДЕЛ 4. ТРЕБОВАНИЯ ЭНЕРГЕТИЧЕСКОЙ ЭФФЕКТИВНОСТИ ТОВАРОВ</w:t>
      </w:r>
    </w:p>
    <w:p w:rsidR="00D50E4D" w:rsidRPr="00C4243D" w:rsidRDefault="00506AA9" w:rsidP="00506AA9">
      <w:pPr>
        <w:widowControl/>
        <w:suppressAutoHyphens w:val="0"/>
        <w:jc w:val="both"/>
        <w:rPr>
          <w:rFonts w:eastAsia="Times New Roman"/>
          <w:bCs/>
          <w:kern w:val="0"/>
          <w:lang w:eastAsia="ru-RU"/>
        </w:rPr>
      </w:pPr>
      <w:r w:rsidRPr="00506AA9">
        <w:rPr>
          <w:rFonts w:eastAsia="Times New Roman"/>
          <w:bCs/>
          <w:kern w:val="0"/>
          <w:lang w:eastAsia="ru-RU"/>
        </w:rPr>
        <w:lastRenderedPageBreak/>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Поставка средств индивидуальной защиты для медицинского персонала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7"/>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3F5523" w:rsidRPr="003F5523">
        <w:rPr>
          <w:rFonts w:eastAsia="Times New Roman"/>
          <w:b/>
          <w:bCs/>
          <w:color w:val="000000"/>
          <w:kern w:val="0"/>
          <w:lang w:eastAsia="ru-RU"/>
        </w:rPr>
        <w:t>средств индивидуальной защиты для медицинского персонала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49152D" w:rsidRDefault="00B9753C" w:rsidP="0049152D">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079"/>
        <w:gridCol w:w="1061"/>
        <w:gridCol w:w="960"/>
        <w:gridCol w:w="1251"/>
        <w:gridCol w:w="1406"/>
        <w:gridCol w:w="1128"/>
        <w:gridCol w:w="1128"/>
        <w:gridCol w:w="1097"/>
        <w:gridCol w:w="1560"/>
        <w:gridCol w:w="1523"/>
      </w:tblGrid>
      <w:tr w:rsidR="00161F82" w:rsidRPr="00161F82" w:rsidTr="00161F82">
        <w:trPr>
          <w:trHeight w:val="300"/>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b/>
                <w:color w:val="000000"/>
                <w:kern w:val="0"/>
                <w:sz w:val="22"/>
                <w:szCs w:val="22"/>
                <w:lang w:eastAsia="ru-RU"/>
              </w:rPr>
            </w:pPr>
            <w:r w:rsidRPr="00161F82">
              <w:rPr>
                <w:rFonts w:eastAsia="Times New Roman"/>
                <w:b/>
                <w:color w:val="000000"/>
                <w:kern w:val="0"/>
                <w:sz w:val="22"/>
                <w:szCs w:val="22"/>
                <w:lang w:eastAsia="ru-RU"/>
              </w:rPr>
              <w:t>№</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b/>
                <w:color w:val="000000"/>
                <w:kern w:val="0"/>
                <w:sz w:val="22"/>
                <w:szCs w:val="22"/>
                <w:lang w:eastAsia="ru-RU"/>
              </w:rPr>
            </w:pPr>
            <w:r w:rsidRPr="00161F82">
              <w:rPr>
                <w:rFonts w:eastAsia="Times New Roman"/>
                <w:b/>
                <w:color w:val="000000"/>
                <w:kern w:val="0"/>
                <w:sz w:val="22"/>
                <w:szCs w:val="22"/>
                <w:lang w:eastAsia="ru-RU"/>
              </w:rPr>
              <w:t>Наименование товара</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b/>
                <w:color w:val="000000"/>
                <w:kern w:val="0"/>
                <w:sz w:val="22"/>
                <w:szCs w:val="22"/>
                <w:lang w:eastAsia="ru-RU"/>
              </w:rPr>
            </w:pPr>
            <w:r w:rsidRPr="00161F82">
              <w:rPr>
                <w:rFonts w:eastAsia="Times New Roman"/>
                <w:b/>
                <w:color w:val="000000"/>
                <w:kern w:val="0"/>
                <w:sz w:val="22"/>
                <w:szCs w:val="22"/>
                <w:lang w:eastAsia="ru-RU"/>
              </w:rPr>
              <w:t>Ед. изм</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b/>
                <w:color w:val="000000"/>
                <w:kern w:val="0"/>
                <w:sz w:val="22"/>
                <w:szCs w:val="22"/>
                <w:lang w:eastAsia="ru-RU"/>
              </w:rPr>
            </w:pPr>
            <w:r w:rsidRPr="00161F82">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b/>
                <w:color w:val="000000"/>
                <w:kern w:val="0"/>
                <w:sz w:val="22"/>
                <w:szCs w:val="22"/>
                <w:lang w:eastAsia="ru-RU"/>
              </w:rPr>
            </w:pPr>
            <w:r w:rsidRPr="00161F82">
              <w:rPr>
                <w:rFonts w:eastAsia="Times New Roman"/>
                <w:b/>
                <w:kern w:val="0"/>
                <w:sz w:val="20"/>
                <w:szCs w:val="20"/>
              </w:rPr>
              <w:t>Цена за единицу товара, работы, услуги, руб.</w:t>
            </w:r>
            <w:r w:rsidRPr="00161F82">
              <w:rPr>
                <w:kern w:val="2"/>
              </w:rPr>
              <w:t xml:space="preserve"> </w:t>
            </w:r>
            <w:r w:rsidRPr="00161F82">
              <w:rPr>
                <w:rFonts w:eastAsia="Times New Roman"/>
                <w:b/>
                <w:kern w:val="0"/>
                <w:sz w:val="20"/>
                <w:szCs w:val="20"/>
              </w:rPr>
              <w:t>с учетом всех налогов и сборов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pacing w:line="276" w:lineRule="auto"/>
              <w:jc w:val="center"/>
              <w:rPr>
                <w:rFonts w:eastAsia="Times New Roman"/>
                <w:b/>
                <w:kern w:val="0"/>
                <w:sz w:val="20"/>
                <w:szCs w:val="20"/>
              </w:rPr>
            </w:pPr>
            <w:r w:rsidRPr="00161F82">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pacing w:line="276" w:lineRule="auto"/>
              <w:jc w:val="center"/>
              <w:rPr>
                <w:rFonts w:eastAsia="Times New Roman"/>
                <w:b/>
                <w:kern w:val="0"/>
                <w:sz w:val="20"/>
                <w:szCs w:val="20"/>
              </w:rPr>
            </w:pPr>
            <w:r w:rsidRPr="00161F82">
              <w:rPr>
                <w:rFonts w:eastAsia="Times New Roman"/>
                <w:b/>
                <w:kern w:val="0"/>
                <w:sz w:val="20"/>
                <w:szCs w:val="20"/>
              </w:rPr>
              <w:t>Коэф. вариации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pacing w:line="276" w:lineRule="auto"/>
              <w:jc w:val="center"/>
              <w:rPr>
                <w:rFonts w:eastAsia="Times New Roman"/>
                <w:b/>
                <w:kern w:val="0"/>
                <w:sz w:val="20"/>
                <w:szCs w:val="20"/>
              </w:rPr>
            </w:pPr>
            <w:r w:rsidRPr="00161F82">
              <w:rPr>
                <w:rFonts w:eastAsia="Times New Roman"/>
                <w:b/>
                <w:kern w:val="0"/>
                <w:sz w:val="20"/>
                <w:szCs w:val="20"/>
              </w:rPr>
              <w:t>Средняя цена, руб.</w:t>
            </w:r>
            <w:r w:rsidRPr="00161F82">
              <w:rPr>
                <w:kern w:val="2"/>
              </w:rPr>
              <w:t xml:space="preserve"> </w:t>
            </w:r>
            <w:r w:rsidRPr="00161F82">
              <w:rPr>
                <w:rFonts w:eastAsia="Times New Roman"/>
                <w:b/>
                <w:kern w:val="0"/>
                <w:sz w:val="20"/>
                <w:szCs w:val="20"/>
              </w:rPr>
              <w:t>с учетом всех налогов и сборов</w:t>
            </w:r>
          </w:p>
        </w:tc>
        <w:tc>
          <w:tcPr>
            <w:tcW w:w="1523"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pacing w:line="276" w:lineRule="auto"/>
              <w:jc w:val="center"/>
              <w:rPr>
                <w:rFonts w:eastAsia="Times New Roman"/>
                <w:b/>
                <w:kern w:val="0"/>
                <w:sz w:val="20"/>
                <w:szCs w:val="20"/>
              </w:rPr>
            </w:pPr>
            <w:r w:rsidRPr="00161F82">
              <w:rPr>
                <w:rFonts w:eastAsia="Times New Roman"/>
                <w:b/>
                <w:kern w:val="0"/>
                <w:sz w:val="20"/>
                <w:szCs w:val="20"/>
              </w:rPr>
              <w:t>Стоимость товара, руб.</w:t>
            </w:r>
            <w:r w:rsidRPr="00161F82">
              <w:rPr>
                <w:kern w:val="2"/>
              </w:rPr>
              <w:t xml:space="preserve"> </w:t>
            </w:r>
            <w:r w:rsidRPr="00161F82">
              <w:rPr>
                <w:rFonts w:eastAsia="Times New Roman"/>
                <w:b/>
                <w:kern w:val="0"/>
                <w:sz w:val="20"/>
                <w:szCs w:val="20"/>
              </w:rPr>
              <w:t>с учетом всех налогов и сборов</w:t>
            </w:r>
          </w:p>
        </w:tc>
      </w:tr>
      <w:tr w:rsidR="00161F82" w:rsidRPr="00161F82" w:rsidTr="00161F82">
        <w:trPr>
          <w:trHeight w:val="300"/>
          <w:jc w:val="center"/>
        </w:trPr>
        <w:tc>
          <w:tcPr>
            <w:tcW w:w="582" w:type="dxa"/>
            <w:tcBorders>
              <w:top w:val="single" w:sz="4" w:space="0" w:color="auto"/>
              <w:left w:val="single" w:sz="4" w:space="0" w:color="auto"/>
              <w:bottom w:val="single" w:sz="4" w:space="0" w:color="auto"/>
              <w:right w:val="single" w:sz="4" w:space="0" w:color="auto"/>
            </w:tcBorders>
            <w:noWrap/>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4079"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napToGrid w:val="0"/>
              <w:spacing w:line="276" w:lineRule="auto"/>
              <w:jc w:val="center"/>
              <w:rPr>
                <w:rFonts w:eastAsia="Times New Roman"/>
                <w:b/>
                <w:kern w:val="0"/>
                <w:sz w:val="20"/>
                <w:szCs w:val="20"/>
              </w:rPr>
            </w:pPr>
            <w:r w:rsidRPr="00161F82">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napToGrid w:val="0"/>
              <w:spacing w:line="276" w:lineRule="auto"/>
              <w:ind w:left="-108"/>
              <w:jc w:val="center"/>
              <w:rPr>
                <w:rFonts w:eastAsia="Times New Roman"/>
                <w:b/>
                <w:kern w:val="0"/>
                <w:sz w:val="20"/>
                <w:szCs w:val="20"/>
              </w:rPr>
            </w:pPr>
            <w:r w:rsidRPr="00161F82">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hd w:val="clear" w:color="auto" w:fill="FFFFFF"/>
              <w:suppressAutoHyphens w:val="0"/>
              <w:snapToGrid w:val="0"/>
              <w:spacing w:line="276" w:lineRule="auto"/>
              <w:jc w:val="center"/>
              <w:rPr>
                <w:rFonts w:eastAsia="Times New Roman"/>
                <w:b/>
                <w:kern w:val="0"/>
                <w:sz w:val="20"/>
                <w:szCs w:val="20"/>
              </w:rPr>
            </w:pPr>
            <w:r w:rsidRPr="00161F82">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c>
          <w:tcPr>
            <w:tcW w:w="1523" w:type="dxa"/>
            <w:tcBorders>
              <w:top w:val="single" w:sz="4" w:space="0" w:color="auto"/>
              <w:left w:val="single" w:sz="4" w:space="0" w:color="auto"/>
              <w:bottom w:val="single" w:sz="4" w:space="0" w:color="auto"/>
              <w:right w:val="single" w:sz="4" w:space="0" w:color="auto"/>
            </w:tcBorders>
            <w:vAlign w:val="center"/>
          </w:tcPr>
          <w:p w:rsidR="00161F82" w:rsidRPr="00161F82" w:rsidRDefault="00161F82" w:rsidP="00161F82">
            <w:pPr>
              <w:widowControl/>
              <w:suppressAutoHyphens w:val="0"/>
              <w:jc w:val="center"/>
              <w:rPr>
                <w:rFonts w:eastAsia="Times New Roman"/>
                <w:b/>
                <w:color w:val="000000"/>
                <w:kern w:val="0"/>
                <w:sz w:val="22"/>
                <w:szCs w:val="22"/>
                <w:lang w:eastAsia="ru-RU"/>
              </w:rPr>
            </w:pPr>
          </w:p>
        </w:tc>
      </w:tr>
      <w:tr w:rsidR="00161F82" w:rsidRPr="00161F82" w:rsidTr="00161F82">
        <w:trPr>
          <w:trHeight w:val="511"/>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1</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нитриловые, неопудренные, нестерильные 5½ (XS)</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30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1 180,45</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1 180,10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1 180,37</w:t>
            </w:r>
          </w:p>
        </w:tc>
        <w:tc>
          <w:tcPr>
            <w:tcW w:w="1128"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right"/>
              <w:rPr>
                <w:rFonts w:eastAsia="Times New Roman"/>
                <w:color w:val="000000"/>
                <w:kern w:val="0"/>
                <w:sz w:val="22"/>
                <w:szCs w:val="22"/>
                <w:lang w:eastAsia="ru-RU"/>
              </w:rPr>
            </w:pPr>
            <w:r w:rsidRPr="00161F82">
              <w:rPr>
                <w:rFonts w:eastAsia="Times New Roman"/>
                <w:color w:val="000000"/>
                <w:kern w:val="0"/>
                <w:sz w:val="22"/>
                <w:szCs w:val="22"/>
                <w:lang w:eastAsia="ru-RU"/>
              </w:rPr>
              <w:t>0,18</w:t>
            </w:r>
          </w:p>
        </w:tc>
        <w:tc>
          <w:tcPr>
            <w:tcW w:w="1097"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0,02</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1 180,31</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35 409,30</w:t>
            </w:r>
          </w:p>
        </w:tc>
      </w:tr>
      <w:tr w:rsidR="00161F82" w:rsidRPr="00161F82" w:rsidTr="00161F82">
        <w:trPr>
          <w:trHeight w:val="511"/>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2</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нитриловые, неопудренные, нестерильные 6½ (S)</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20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1 180,45</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1 180,10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1 180,37</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0,18</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0,02</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1 180,31</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23 606,20</w:t>
            </w:r>
          </w:p>
        </w:tc>
      </w:tr>
      <w:tr w:rsidR="00161F82" w:rsidRPr="00161F82" w:rsidTr="00161F82">
        <w:trPr>
          <w:trHeight w:val="56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3</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нитриловые, неопудренные, нестерильные 7½ (M)</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60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1 180,45</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1 180,10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1 180,37</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0,18</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0,02</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1 180,31</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70 818,60</w:t>
            </w:r>
          </w:p>
        </w:tc>
      </w:tr>
      <w:tr w:rsidR="00161F82" w:rsidRPr="00161F82" w:rsidTr="00161F82">
        <w:trPr>
          <w:trHeight w:val="556"/>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4</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из латекса гевеи, неопудренные, нестерильные 5½ (XS)</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100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752,10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751,90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752,01</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0,10</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0,01</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752,00</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75 200,00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5</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из латекса гевеи, неопудренные, нестерильные 6½ (S)</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300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752,10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751,89</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752,01</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0,11</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0,01</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752,00</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225 600,00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6</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rPr>
                <w:rFonts w:eastAsia="Times New Roman"/>
                <w:color w:val="000000"/>
                <w:kern w:val="0"/>
                <w:sz w:val="22"/>
                <w:szCs w:val="22"/>
                <w:lang w:eastAsia="ru-RU"/>
              </w:rPr>
            </w:pPr>
            <w:r w:rsidRPr="00161F82">
              <w:rPr>
                <w:rFonts w:eastAsia="Times New Roman"/>
                <w:color w:val="000000"/>
                <w:kern w:val="0"/>
                <w:sz w:val="22"/>
                <w:szCs w:val="22"/>
                <w:lang w:eastAsia="ru-RU"/>
              </w:rPr>
              <w:t>Перчатки смотровые/процедурные из латекса гевеи, неопудренные, нестерильные 7½ (M)</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300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752,10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751,89</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752,01</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0,11</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0,01</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752,00</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225 600,00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7</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both"/>
              <w:rPr>
                <w:color w:val="000000"/>
                <w:kern w:val="2"/>
                <w:sz w:val="22"/>
                <w:szCs w:val="22"/>
              </w:rPr>
            </w:pPr>
            <w:r w:rsidRPr="00161F82">
              <w:rPr>
                <w:color w:val="000000"/>
                <w:kern w:val="2"/>
                <w:sz w:val="22"/>
                <w:szCs w:val="22"/>
              </w:rPr>
              <w:t>Перчатки смотровые/процедурные из латекса гевеи, неопудренные, нестерильные 8½ (L)</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40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752,10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751,90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752,01</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0,10</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0,01</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752,00</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30 080,00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lastRenderedPageBreak/>
              <w:t>8</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both"/>
              <w:rPr>
                <w:color w:val="000000"/>
                <w:kern w:val="2"/>
                <w:sz w:val="22"/>
                <w:szCs w:val="22"/>
              </w:rPr>
            </w:pPr>
            <w:r w:rsidRPr="00161F82">
              <w:rPr>
                <w:color w:val="000000"/>
                <w:kern w:val="2"/>
                <w:sz w:val="22"/>
                <w:szCs w:val="22"/>
              </w:rPr>
              <w:t>Перчатки хирургические из латекса гевеи, неопудренные 6½ (S)</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80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1 475,20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1 476,00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1 475,47</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0,41</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0,03</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1 475,56</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118 044,80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9</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both"/>
              <w:rPr>
                <w:color w:val="000000"/>
                <w:kern w:val="2"/>
                <w:sz w:val="22"/>
                <w:szCs w:val="22"/>
              </w:rPr>
            </w:pPr>
            <w:r w:rsidRPr="00161F82">
              <w:rPr>
                <w:color w:val="000000"/>
                <w:kern w:val="2"/>
                <w:sz w:val="22"/>
                <w:szCs w:val="22"/>
              </w:rPr>
              <w:t>Перчатки хирургические из латекса гевеи, неопудренные 7½ (M)</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40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1 475,20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1 476,00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1 475,47</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0,41</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0,03</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1 475,56</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59 022,40</w:t>
            </w:r>
          </w:p>
        </w:tc>
      </w:tr>
      <w:tr w:rsidR="00161F82" w:rsidRPr="00161F82" w:rsidTr="00161F82">
        <w:trPr>
          <w:trHeight w:val="70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widowControl/>
              <w:suppressAutoHyphens w:val="0"/>
              <w:jc w:val="center"/>
              <w:rPr>
                <w:rFonts w:eastAsia="Times New Roman"/>
                <w:color w:val="000000"/>
                <w:kern w:val="0"/>
                <w:sz w:val="22"/>
                <w:szCs w:val="22"/>
                <w:lang w:eastAsia="ru-RU"/>
              </w:rPr>
            </w:pPr>
            <w:r w:rsidRPr="00161F82">
              <w:rPr>
                <w:rFonts w:eastAsia="Times New Roman"/>
                <w:color w:val="000000"/>
                <w:kern w:val="0"/>
                <w:sz w:val="22"/>
                <w:szCs w:val="22"/>
                <w:lang w:eastAsia="ru-RU"/>
              </w:rPr>
              <w:t>10</w:t>
            </w:r>
          </w:p>
        </w:tc>
        <w:tc>
          <w:tcPr>
            <w:tcW w:w="4079"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both"/>
              <w:rPr>
                <w:color w:val="000000"/>
                <w:kern w:val="2"/>
                <w:sz w:val="22"/>
                <w:szCs w:val="22"/>
              </w:rPr>
            </w:pPr>
            <w:r w:rsidRPr="00161F82">
              <w:rPr>
                <w:color w:val="000000"/>
                <w:kern w:val="2"/>
                <w:sz w:val="22"/>
                <w:szCs w:val="22"/>
              </w:rPr>
              <w:t>Перчатки хирургические из латекса гевеи, неопудренные 8½ (L)</w:t>
            </w:r>
          </w:p>
        </w:tc>
        <w:tc>
          <w:tcPr>
            <w:tcW w:w="1061"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Бл (уп)</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center"/>
              <w:rPr>
                <w:color w:val="000000"/>
                <w:kern w:val="2"/>
                <w:sz w:val="22"/>
                <w:szCs w:val="22"/>
              </w:rPr>
            </w:pPr>
            <w:r w:rsidRPr="00161F82">
              <w:rPr>
                <w:color w:val="000000"/>
                <w:kern w:val="2"/>
                <w:sz w:val="22"/>
                <w:szCs w:val="22"/>
              </w:rPr>
              <w:t>40</w:t>
            </w:r>
          </w:p>
        </w:tc>
        <w:tc>
          <w:tcPr>
            <w:tcW w:w="1251"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1 475,20</w:t>
            </w:r>
          </w:p>
        </w:tc>
        <w:tc>
          <w:tcPr>
            <w:tcW w:w="1406"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1 476,00</w:t>
            </w:r>
          </w:p>
        </w:tc>
        <w:tc>
          <w:tcPr>
            <w:tcW w:w="1128" w:type="dxa"/>
            <w:tcBorders>
              <w:top w:val="nil"/>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1 475,47</w:t>
            </w:r>
          </w:p>
        </w:tc>
        <w:tc>
          <w:tcPr>
            <w:tcW w:w="1128"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0,41</w:t>
            </w:r>
          </w:p>
        </w:tc>
        <w:tc>
          <w:tcPr>
            <w:tcW w:w="1097" w:type="dxa"/>
            <w:tcBorders>
              <w:top w:val="nil"/>
              <w:left w:val="nil"/>
              <w:bottom w:val="single" w:sz="4" w:space="0" w:color="auto"/>
              <w:right w:val="single" w:sz="4" w:space="0" w:color="auto"/>
            </w:tcBorders>
            <w:vAlign w:val="center"/>
            <w:hideMark/>
          </w:tcPr>
          <w:p w:rsidR="00161F82" w:rsidRPr="00161F82" w:rsidRDefault="00161F82" w:rsidP="00161F82">
            <w:pPr>
              <w:jc w:val="right"/>
              <w:rPr>
                <w:rFonts w:eastAsia="Times New Roman"/>
                <w:color w:val="000000"/>
                <w:kern w:val="0"/>
                <w:sz w:val="22"/>
                <w:szCs w:val="22"/>
                <w:lang w:eastAsia="ru-RU"/>
              </w:rPr>
            </w:pPr>
            <w:r w:rsidRPr="00161F82">
              <w:rPr>
                <w:rFonts w:eastAsia="Times New Roman"/>
                <w:color w:val="000000"/>
                <w:kern w:val="0"/>
                <w:sz w:val="22"/>
                <w:szCs w:val="22"/>
                <w:lang w:eastAsia="ru-RU"/>
              </w:rPr>
              <w:t>0,03</w:t>
            </w:r>
          </w:p>
        </w:tc>
        <w:tc>
          <w:tcPr>
            <w:tcW w:w="1560" w:type="dxa"/>
            <w:tcBorders>
              <w:top w:val="nil"/>
              <w:left w:val="single" w:sz="4" w:space="0" w:color="auto"/>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1 475,56</w:t>
            </w:r>
          </w:p>
        </w:tc>
        <w:tc>
          <w:tcPr>
            <w:tcW w:w="1523" w:type="dxa"/>
            <w:tcBorders>
              <w:top w:val="single" w:sz="4" w:space="0" w:color="auto"/>
              <w:left w:val="nil"/>
              <w:bottom w:val="single" w:sz="4" w:space="0" w:color="auto"/>
              <w:right w:val="single" w:sz="4" w:space="0" w:color="auto"/>
            </w:tcBorders>
            <w:vAlign w:val="center"/>
            <w:hideMark/>
          </w:tcPr>
          <w:p w:rsidR="00161F82" w:rsidRPr="00161F82" w:rsidRDefault="00161F82" w:rsidP="00161F82">
            <w:pPr>
              <w:jc w:val="center"/>
              <w:rPr>
                <w:rFonts w:eastAsia="Times New Roman"/>
                <w:color w:val="000000"/>
                <w:kern w:val="0"/>
                <w:sz w:val="22"/>
                <w:szCs w:val="22"/>
                <w:lang w:eastAsia="ru-RU"/>
              </w:rPr>
            </w:pPr>
            <w:r w:rsidRPr="00161F82">
              <w:rPr>
                <w:rFonts w:eastAsia="Times New Roman"/>
                <w:color w:val="000000"/>
                <w:kern w:val="0"/>
                <w:sz w:val="22"/>
                <w:szCs w:val="22"/>
                <w:lang w:eastAsia="ru-RU"/>
              </w:rPr>
              <w:t>59 022,40</w:t>
            </w:r>
          </w:p>
        </w:tc>
      </w:tr>
      <w:tr w:rsidR="00161F82" w:rsidRPr="00161F82" w:rsidTr="00161F82">
        <w:trPr>
          <w:trHeight w:val="440"/>
          <w:jc w:val="center"/>
        </w:trPr>
        <w:tc>
          <w:tcPr>
            <w:tcW w:w="14252" w:type="dxa"/>
            <w:gridSpan w:val="10"/>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right"/>
              <w:rPr>
                <w:rFonts w:ascii="Calibri" w:hAnsi="Calibri"/>
                <w:color w:val="000000"/>
                <w:kern w:val="2"/>
                <w:sz w:val="22"/>
                <w:szCs w:val="22"/>
              </w:rPr>
            </w:pPr>
            <w:r w:rsidRPr="00161F82">
              <w:rPr>
                <w:rFonts w:ascii="Calibri" w:hAnsi="Calibri"/>
                <w:color w:val="000000"/>
                <w:kern w:val="2"/>
                <w:sz w:val="22"/>
                <w:szCs w:val="22"/>
              </w:rPr>
              <w:t>ИТОГО</w:t>
            </w:r>
          </w:p>
        </w:tc>
        <w:tc>
          <w:tcPr>
            <w:tcW w:w="1523" w:type="dxa"/>
            <w:tcBorders>
              <w:top w:val="single" w:sz="4" w:space="0" w:color="auto"/>
              <w:left w:val="single" w:sz="4" w:space="0" w:color="auto"/>
              <w:bottom w:val="single" w:sz="4" w:space="0" w:color="auto"/>
              <w:right w:val="single" w:sz="4" w:space="0" w:color="auto"/>
            </w:tcBorders>
            <w:vAlign w:val="center"/>
            <w:hideMark/>
          </w:tcPr>
          <w:p w:rsidR="00161F82" w:rsidRPr="00161F82" w:rsidRDefault="00161F82" w:rsidP="00161F82">
            <w:pPr>
              <w:jc w:val="center"/>
              <w:rPr>
                <w:rFonts w:ascii="Calibri" w:hAnsi="Calibri"/>
                <w:b/>
                <w:color w:val="000000"/>
                <w:kern w:val="2"/>
                <w:sz w:val="22"/>
                <w:szCs w:val="22"/>
              </w:rPr>
            </w:pPr>
            <w:r w:rsidRPr="00161F82">
              <w:rPr>
                <w:rFonts w:ascii="Calibri" w:hAnsi="Calibri"/>
                <w:b/>
                <w:color w:val="000000"/>
                <w:kern w:val="2"/>
                <w:sz w:val="22"/>
                <w:szCs w:val="22"/>
              </w:rPr>
              <w:t>922 403,70</w:t>
            </w:r>
          </w:p>
        </w:tc>
      </w:tr>
      <w:tr w:rsidR="00161F82" w:rsidRPr="00161F82" w:rsidTr="00161F82">
        <w:trPr>
          <w:trHeight w:val="440"/>
          <w:jc w:val="center"/>
        </w:trPr>
        <w:tc>
          <w:tcPr>
            <w:tcW w:w="15775" w:type="dxa"/>
            <w:gridSpan w:val="11"/>
            <w:tcBorders>
              <w:top w:val="single" w:sz="4" w:space="0" w:color="auto"/>
              <w:left w:val="single" w:sz="4" w:space="0" w:color="auto"/>
              <w:bottom w:val="single" w:sz="4" w:space="0" w:color="auto"/>
              <w:right w:val="single" w:sz="4" w:space="0" w:color="auto"/>
            </w:tcBorders>
            <w:noWrap/>
            <w:vAlign w:val="center"/>
            <w:hideMark/>
          </w:tcPr>
          <w:p w:rsidR="00161F82" w:rsidRPr="00161F82" w:rsidRDefault="00161F82" w:rsidP="00161F82">
            <w:pPr>
              <w:jc w:val="center"/>
              <w:rPr>
                <w:rFonts w:ascii="Calibri" w:hAnsi="Calibri"/>
                <w:color w:val="000000"/>
                <w:kern w:val="2"/>
                <w:sz w:val="22"/>
                <w:szCs w:val="22"/>
              </w:rPr>
            </w:pPr>
            <w:r w:rsidRPr="00161F82">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Pr="00161F82">
              <w:rPr>
                <w:b/>
                <w:kern w:val="2"/>
              </w:rPr>
              <w:t>922 403,70 (Девятьсот двадцать две тысячи четыреста три) рубля 70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bookmarkStart w:id="16" w:name="_GoBack"/>
      <w:bookmarkEnd w:id="16"/>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886" w:rsidRDefault="00E42886">
      <w:r>
        <w:separator/>
      </w:r>
    </w:p>
  </w:endnote>
  <w:endnote w:type="continuationSeparator" w:id="0">
    <w:p w:rsidR="00E42886" w:rsidRDefault="00E4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9B" w:rsidRDefault="002D069B">
    <w:pPr>
      <w:pStyle w:val="ab"/>
      <w:jc w:val="right"/>
    </w:pPr>
    <w:r>
      <w:fldChar w:fldCharType="begin"/>
    </w:r>
    <w:r>
      <w:instrText xml:space="preserve"> PAGE   \* MERGEFORMAT </w:instrText>
    </w:r>
    <w:r>
      <w:fldChar w:fldCharType="separate"/>
    </w:r>
    <w:r w:rsidR="00161F82">
      <w:rPr>
        <w:noProof/>
      </w:rPr>
      <w:t>39</w:t>
    </w:r>
    <w:r>
      <w:rPr>
        <w:noProof/>
      </w:rPr>
      <w:fldChar w:fldCharType="end"/>
    </w:r>
  </w:p>
  <w:p w:rsidR="002D069B" w:rsidRDefault="002D06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886" w:rsidRDefault="00E42886">
      <w:r>
        <w:separator/>
      </w:r>
    </w:p>
  </w:footnote>
  <w:footnote w:type="continuationSeparator" w:id="0">
    <w:p w:rsidR="00E42886" w:rsidRDefault="00E42886">
      <w:r>
        <w:continuationSeparator/>
      </w:r>
    </w:p>
  </w:footnote>
  <w:footnote w:id="1">
    <w:p w:rsidR="002D069B" w:rsidRPr="00C349BB" w:rsidRDefault="002D069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7D23"/>
    <w:rsid w:val="000D09E9"/>
    <w:rsid w:val="000D10CE"/>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2C17"/>
    <w:rsid w:val="00143040"/>
    <w:rsid w:val="001439B8"/>
    <w:rsid w:val="00145694"/>
    <w:rsid w:val="00145C78"/>
    <w:rsid w:val="00147CDD"/>
    <w:rsid w:val="0015074A"/>
    <w:rsid w:val="001543A6"/>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1003"/>
    <w:rsid w:val="001F4054"/>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D412C"/>
    <w:rsid w:val="003D7031"/>
    <w:rsid w:val="003D768A"/>
    <w:rsid w:val="003E24F4"/>
    <w:rsid w:val="003E4D6B"/>
    <w:rsid w:val="003E5275"/>
    <w:rsid w:val="003E5E18"/>
    <w:rsid w:val="003E7A71"/>
    <w:rsid w:val="003F0C0D"/>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6AD2"/>
    <w:rsid w:val="004E706D"/>
    <w:rsid w:val="004E7E21"/>
    <w:rsid w:val="004F48C6"/>
    <w:rsid w:val="004F56E6"/>
    <w:rsid w:val="004F613F"/>
    <w:rsid w:val="004F7CEF"/>
    <w:rsid w:val="00501EF2"/>
    <w:rsid w:val="005026F7"/>
    <w:rsid w:val="0050392F"/>
    <w:rsid w:val="00505E4F"/>
    <w:rsid w:val="0050677A"/>
    <w:rsid w:val="00506AA9"/>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3C9A"/>
    <w:rsid w:val="0067625C"/>
    <w:rsid w:val="00680171"/>
    <w:rsid w:val="006801DC"/>
    <w:rsid w:val="006818F6"/>
    <w:rsid w:val="00681915"/>
    <w:rsid w:val="00687E40"/>
    <w:rsid w:val="00694E2A"/>
    <w:rsid w:val="00694FC2"/>
    <w:rsid w:val="00695464"/>
    <w:rsid w:val="0069577D"/>
    <w:rsid w:val="00695A4F"/>
    <w:rsid w:val="00697B02"/>
    <w:rsid w:val="006A0B2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D1E"/>
    <w:rsid w:val="00734F30"/>
    <w:rsid w:val="0073758B"/>
    <w:rsid w:val="00737856"/>
    <w:rsid w:val="00743054"/>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2B39"/>
    <w:rsid w:val="007C3504"/>
    <w:rsid w:val="007C3A19"/>
    <w:rsid w:val="007C4A58"/>
    <w:rsid w:val="007C5B7B"/>
    <w:rsid w:val="007C65B1"/>
    <w:rsid w:val="007C7A58"/>
    <w:rsid w:val="007D0364"/>
    <w:rsid w:val="007D0505"/>
    <w:rsid w:val="007D703F"/>
    <w:rsid w:val="007E0721"/>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2F12"/>
    <w:rsid w:val="00903512"/>
    <w:rsid w:val="00906261"/>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3B2E"/>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4F96"/>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5E8A"/>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649"/>
    <w:rsid w:val="00F82217"/>
    <w:rsid w:val="00F84281"/>
    <w:rsid w:val="00F8659A"/>
    <w:rsid w:val="00F868C6"/>
    <w:rsid w:val="00F90B6F"/>
    <w:rsid w:val="00F91C75"/>
    <w:rsid w:val="00F96482"/>
    <w:rsid w:val="00F96FE3"/>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6EE1E-2F85-47D6-AC72-34037554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B0102-A976-4578-A06D-13EF48D5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18236</Words>
  <Characters>103949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121942</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22</cp:revision>
  <dcterms:created xsi:type="dcterms:W3CDTF">2022-03-05T08:22:00Z</dcterms:created>
  <dcterms:modified xsi:type="dcterms:W3CDTF">2022-03-05T08:34:00Z</dcterms:modified>
</cp:coreProperties>
</file>