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034195-23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изделий медицинского назначения (Инструменты зондирующие, бужирующие)</w:t>
      </w:r>
    </w:p>
    <w:p w:rsidR="007C3BF1" w:rsidRDefault="0068700B">
      <w:pPr>
        <w:ind w:left="1418"/>
      </w:pPr>
      <w:r w:rsidR="008C2287">
        <w:t xml:space="preserve">Цена </w:t>
      </w:r>
      <w:r w:rsidR="008C2287">
        <w:t>договора</w:t>
      </w:r>
      <w:r w:rsidR="008C2287">
        <w:t>, руб.:</w:t>
      </w:r>
      <w:r w:rsidR="001406FC">
        <w:t xml:space="preserve"> </w:t>
      </w:r>
      <w:r w:rsidR="008C2287">
        <w:t>1 993 844,80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1 600,00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1 700,00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3 200,00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3 600,00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01.21.10.1939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внутривенная периферическая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01.21.01.01.12.06</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Канюля назальная для подачи кислорода при искусственной вентиляции легких с постоянным положительным давлением</w:t>
            </w:r>
          </w:p>
        </w:tc>
        <w:tc>
          <w:tcPr>
            <w:tcW w:w="2430" w:type="dxa"/>
          </w:tcPr>
          <w:p w:rsidR="007C3BF1" w:rsidRDefault="008C2287">
            <w:pPr>
              <w:pStyle w:val="a8"/>
            </w:pPr>
            <w:r>
              <w:t>(не указано)*</w:t>
            </w:r>
          </w:p>
        </w:tc>
        <w:tc>
          <w:tcPr>
            <w:tcW w:w="1654" w:type="dxa"/>
          </w:tcPr>
          <w:p w:rsidR="007C3BF1" w:rsidRDefault="0068700B">
            <w:pPr>
              <w:pStyle w:val="a8"/>
            </w:pPr>
            <w:r w:rsidR="008C2287">
              <w:t>450,00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01.21.01.06.14.134</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аспирационной системы, общего назначения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610,00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700,00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270,00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220,00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01.21.10.1037</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баллонный постоянный для дренажа, антибактериальный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290,00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01.21.10.1039</w:t>
            </w:r>
            <w:r w:rsidRPr="00C15977" w:rsidR="00872EF1">
              <w:rPr>
                <w:b/>
                <w:lang w:val="en-US"/>
              </w:rPr>
              <w:t xml:space="preserve"> / </w:t>
            </w:r>
            <w:r w:rsidRPr="00C15977" w:rsidR="00872EF1">
              <w:rPr>
                <w:lang w:val="en-US"/>
              </w:rPr>
              <w:t>32.50.13.110</w:t>
            </w:r>
          </w:p>
        </w:tc>
        <w:tc>
          <w:tcPr>
            <w:tcW w:w="3003" w:type="dxa"/>
            <w:shd w:val="clear" w:color="auto" w:fill="auto"/>
          </w:tcPr>
          <w:p w:rsidR="007C3BF1" w:rsidRDefault="0068700B">
            <w:pPr>
              <w:pStyle w:val="a8"/>
            </w:pPr>
            <w:r w:rsidR="008C2287">
              <w:t>Катетер уретральный временный для дренажа, не антибактериальный,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01.21.10.7779</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длительного 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01.21.10.7779</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длительного 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01.21.10.7779</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длительного 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01.21.10.7779</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длительного 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01.21.10.7779</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Катетер уретральный длительного 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01.21.10.5511</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Система аспирационная хирургическая общего назначения, пневматическая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01.21.10.7552</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Троакар торакальный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01.21.10.7552</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Троакар торакальный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01.21.10.7552</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Троакар торакальный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01.21.10.7552</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Троакар торакальный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01.21.10.7552</w:t>
            </w:r>
            <w:r w:rsidRPr="00C15977" w:rsidR="00872EF1">
              <w:rPr>
                <w:b/>
                <w:lang w:val="en-US"/>
              </w:rPr>
              <w:t xml:space="preserve"> / </w:t>
            </w:r>
            <w:r w:rsidRPr="00C15977" w:rsidR="00872EF1">
              <w:rPr>
                <w:lang w:val="en-US"/>
              </w:rPr>
              <w:t>32.50.13.139</w:t>
            </w:r>
          </w:p>
        </w:tc>
        <w:tc>
          <w:tcPr>
            <w:tcW w:w="3003" w:type="dxa"/>
            <w:shd w:val="clear" w:color="auto" w:fill="auto"/>
          </w:tcPr>
          <w:p w:rsidR="007C3BF1" w:rsidRDefault="0068700B">
            <w:pPr>
              <w:pStyle w:val="a8"/>
            </w:pPr>
            <w:r w:rsidR="008C2287">
              <w:t>Троакар торакальный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01.21.10.7665</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трахеостомическая, армированная, изготовленная индивидуально,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01.21.10.7665</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трахеостомическая, армированная, изготовленная индивидуально, одноразового использования</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70,00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01.21.10.7649</w:t>
            </w:r>
            <w:r w:rsidRPr="00C15977" w:rsidR="00872EF1">
              <w:rPr>
                <w:b/>
                <w:lang w:val="en-US"/>
              </w:rPr>
              <w:t xml:space="preserve"> / </w:t>
            </w:r>
            <w:r w:rsidRPr="00C15977" w:rsidR="00872EF1">
              <w:rPr>
                <w:lang w:val="en-US"/>
              </w:rPr>
              <w:t>32.50.21.129</w:t>
            </w:r>
          </w:p>
        </w:tc>
        <w:tc>
          <w:tcPr>
            <w:tcW w:w="3003" w:type="dxa"/>
            <w:shd w:val="clear" w:color="auto" w:fill="auto"/>
          </w:tcPr>
          <w:p w:rsidR="007C3BF1" w:rsidRDefault="0068700B">
            <w:pPr>
              <w:pStyle w:val="a8"/>
            </w:pPr>
            <w:r w:rsidR="008C2287">
              <w:t>Трубка эндотрахеальная антибактериальная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3 200,00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3 600,00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1 600,00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внутривенная периферическая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1 700,00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Канюля назальная для подачи кислорода при искусственной вентиляции легких с постоянным положительным давлением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аспирационной системы, общего назначения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270,00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баллонный постоянный для дренажа, антибактериальный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290,00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временный для дренажа, не антибактериальный,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длительного 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длительного 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длительного 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длительного 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уретральный длительного 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Система аспирационная хирургическая общего назначения, пневматическая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Троакар торакальный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Троакар торакальный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Троакар торакальный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Троакар торакальный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Троакар торакальный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трахеостомическая, армированная, изготовленная индивидуально,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трахеостомическая, армированная, изготовленная индивидуально,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эндотрахеальная антибактериальная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изделий медицинского назначения (Инструменты зондирующие, бужирующие)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изделий медицинского назначения (Инструменты зондирующие, бужирующие))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изделий медицинского назначения (Инструменты зондирующие, бужирующие)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изделий медицинского назначения (Инструменты зондирующие, бужирующие)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изделий медицинского назначения (Инструменты зондирующие, бужирующие)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изделий медицинского назначения (Инструменты зондирующие, бужирующие)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