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9407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662C047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1B3B872"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6B7D33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752FC597"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спортмероприятий»</w:t>
      </w:r>
    </w:p>
    <w:p w14:paraId="44BC2A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1B40864"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72B29C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931631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w:t>
      </w:r>
    </w:p>
    <w:p w14:paraId="06B3CD84"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3ADFF81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3D3DCB4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06ACF1E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3C84BAF" w14:textId="49645C16" w:rsidR="00F1621D" w:rsidRDefault="00C521A1" w:rsidP="00252704">
      <w:pPr>
        <w:spacing w:after="240" w:line="240" w:lineRule="auto"/>
        <w:jc w:val="center"/>
        <w:rPr>
          <w:rFonts w:ascii="Times New Roman" w:eastAsia="Times New Roman" w:hAnsi="Times New Roman" w:cs="Times New Roman"/>
          <w:sz w:val="24"/>
          <w:szCs w:val="24"/>
          <w:lang w:eastAsia="ru-RU"/>
        </w:rPr>
      </w:pPr>
      <w:r w:rsidRPr="004E424D">
        <w:rPr>
          <w:rFonts w:ascii="Times New Roman" w:eastAsia="Times New Roman" w:hAnsi="Times New Roman" w:cs="Times New Roman"/>
          <w:b/>
          <w:bCs/>
          <w:sz w:val="24"/>
          <w:szCs w:val="24"/>
          <w:lang w:eastAsia="ru-RU"/>
        </w:rPr>
        <w:t>ОКАЗАНИЕ КОМПЛЕКСА УСЛУГ ПО ОРГАНИЗАЦИИ И ПРОВЕДЕНИЮ РЕГИОНАЛЬНОГО ЭТАПА XXXIX ОТКРЫТОЙ ВСЕРОССИЙСКОЙ МАССОВОЙ ЛЫЖНОЙ ГОНКИ "ЛЫЖНЯ РОССИИ"</w:t>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p>
    <w:p w14:paraId="260C5796"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4288D542"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166A0E8F"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7DBD45A8"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12649B2" w14:textId="77777777" w:rsidR="00F1621D" w:rsidRDefault="00F1621D" w:rsidP="001749DD">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год</w:t>
      </w:r>
    </w:p>
    <w:p w14:paraId="14E621AF"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5BA6FF41"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309B41CC"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4F37F923" w14:textId="728060DE"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42110FCC" w14:textId="77777777" w:rsidR="00F532F2" w:rsidRDefault="00F532F2" w:rsidP="001749DD">
      <w:pPr>
        <w:spacing w:after="0" w:line="240" w:lineRule="auto"/>
        <w:jc w:val="center"/>
        <w:rPr>
          <w:rFonts w:ascii="Times New Roman" w:eastAsia="Times New Roman" w:hAnsi="Times New Roman" w:cs="Times New Roman"/>
          <w:color w:val="000000"/>
          <w:sz w:val="24"/>
          <w:szCs w:val="24"/>
          <w:lang w:eastAsia="ru-RU"/>
        </w:rPr>
      </w:pPr>
    </w:p>
    <w:p w14:paraId="315D9F3D" w14:textId="77777777" w:rsidR="00252704" w:rsidRPr="00F1621D" w:rsidRDefault="00252704" w:rsidP="001749DD">
      <w:pPr>
        <w:spacing w:after="0" w:line="240" w:lineRule="auto"/>
        <w:jc w:val="center"/>
        <w:rPr>
          <w:rFonts w:ascii="Times New Roman" w:eastAsia="Times New Roman" w:hAnsi="Times New Roman" w:cs="Times New Roman"/>
          <w:sz w:val="24"/>
          <w:szCs w:val="24"/>
          <w:lang w:eastAsia="ru-RU"/>
        </w:rPr>
      </w:pPr>
    </w:p>
    <w:p w14:paraId="6FB2B3B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B2D586C" w14:textId="77777777" w:rsidR="002F1F5E" w:rsidRDefault="002F1F5E" w:rsidP="002F1F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РАЗДЕЛ 1. «ОБЩИЕ УСЛОВИЯ ПРОВЕДЕНИЯ ЗАКУПКИ»</w:t>
      </w:r>
    </w:p>
    <w:p w14:paraId="15A61382" w14:textId="77777777" w:rsidR="002F1F5E" w:rsidRDefault="002F1F5E" w:rsidP="002F1F5E">
      <w:pPr>
        <w:spacing w:after="0" w:line="240" w:lineRule="auto"/>
        <w:rPr>
          <w:rFonts w:ascii="Times New Roman" w:eastAsia="Times New Roman" w:hAnsi="Times New Roman" w:cs="Times New Roman"/>
          <w:sz w:val="24"/>
          <w:szCs w:val="24"/>
          <w:lang w:eastAsia="ru-RU"/>
        </w:rPr>
      </w:pPr>
    </w:p>
    <w:p w14:paraId="2BDF8782" w14:textId="77777777" w:rsidR="002F1F5E" w:rsidRDefault="002F1F5E" w:rsidP="002F1F5E">
      <w:pPr>
        <w:spacing w:after="0" w:line="240" w:lineRule="auto"/>
        <w:ind w:left="-11" w:firstLine="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ОБЩИЕ ПОЛОЖЕНИЯ</w:t>
      </w:r>
    </w:p>
    <w:p w14:paraId="62907D4B" w14:textId="2A522198"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w:t>
      </w:r>
      <w:proofErr w:type="gramEnd"/>
      <w:r w:rsidRPr="002F1F5E">
        <w:rPr>
          <w:rFonts w:ascii="Times New Roman" w:eastAsia="Times New Roman" w:hAnsi="Times New Roman" w:cs="Times New Roman"/>
          <w:color w:val="000000"/>
          <w:sz w:val="24"/>
          <w:szCs w:val="24"/>
          <w:lang w:eastAsia="ru-RU"/>
        </w:rPr>
        <w:t xml:space="preserve">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 Положения о закупке товаров, работ, услуг для нужд Государственного автономного учреждения Московской области «Дирекция по организации и проведению спортивных мероприятий» (далее </w:t>
      </w:r>
      <w:proofErr w:type="gramStart"/>
      <w:r w:rsidRPr="002F1F5E">
        <w:rPr>
          <w:rFonts w:ascii="Times New Roman" w:eastAsia="Times New Roman" w:hAnsi="Times New Roman" w:cs="Times New Roman"/>
          <w:color w:val="000000"/>
          <w:sz w:val="24"/>
          <w:szCs w:val="24"/>
          <w:lang w:eastAsia="ru-RU"/>
        </w:rPr>
        <w:t>–П</w:t>
      </w:r>
      <w:proofErr w:type="gramEnd"/>
      <w:r w:rsidRPr="002F1F5E">
        <w:rPr>
          <w:rFonts w:ascii="Times New Roman" w:eastAsia="Times New Roman" w:hAnsi="Times New Roman" w:cs="Times New Roman"/>
          <w:color w:val="000000"/>
          <w:sz w:val="24"/>
          <w:szCs w:val="24"/>
          <w:lang w:eastAsia="ru-RU"/>
        </w:rPr>
        <w:t>оложения о закупке товаров, работ, услуг) размещенного на  официальном сайте Единой информационной системе в сфере закупок (</w:t>
      </w:r>
      <w:hyperlink r:id="rId8" w:history="1">
        <w:r w:rsidRPr="002F1F5E">
          <w:rPr>
            <w:rFonts w:ascii="Times New Roman" w:eastAsia="Times New Roman" w:hAnsi="Times New Roman" w:cs="Times New Roman"/>
            <w:color w:val="0000FF"/>
            <w:sz w:val="24"/>
            <w:szCs w:val="24"/>
            <w:u w:val="single"/>
            <w:lang w:eastAsia="ru-RU"/>
          </w:rPr>
          <w:t>www.zakupki.gov.ru</w:t>
        </w:r>
      </w:hyperlink>
      <w:r w:rsidRPr="002F1F5E">
        <w:rPr>
          <w:rFonts w:ascii="Times New Roman" w:eastAsia="Times New Roman" w:hAnsi="Times New Roman" w:cs="Times New Roman"/>
          <w:color w:val="000000"/>
          <w:sz w:val="24"/>
          <w:szCs w:val="24"/>
          <w:lang w:eastAsia="ru-RU"/>
        </w:rPr>
        <w:t>) (далее – Единая информационная система).</w:t>
      </w:r>
    </w:p>
    <w:p w14:paraId="5C2389E6"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1.2</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A6E2CB9"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1.3</w:t>
      </w:r>
      <w:proofErr w:type="gramStart"/>
      <w:r w:rsidRPr="002F1F5E">
        <w:rPr>
          <w:rFonts w:ascii="Times New Roman" w:eastAsia="Times New Roman" w:hAnsi="Times New Roman" w:cs="Times New Roman"/>
          <w:color w:val="000000"/>
          <w:sz w:val="24"/>
          <w:szCs w:val="24"/>
          <w:lang w:eastAsia="ru-RU"/>
        </w:rPr>
        <w:t xml:space="preserve"> П</w:t>
      </w:r>
      <w:proofErr w:type="gramEnd"/>
      <w:r w:rsidRPr="002F1F5E">
        <w:rPr>
          <w:rFonts w:ascii="Times New Roman" w:eastAsia="Times New Roman" w:hAnsi="Times New Roman" w:cs="Times New Roman"/>
          <w:color w:val="000000"/>
          <w:sz w:val="24"/>
          <w:szCs w:val="24"/>
          <w:lang w:eastAsia="ru-RU"/>
        </w:rPr>
        <w:t xml:space="preserve">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w:t>
      </w:r>
      <w:proofErr w:type="gramStart"/>
      <w:r w:rsidRPr="002F1F5E">
        <w:rPr>
          <w:rFonts w:ascii="Times New Roman" w:eastAsia="Times New Roman" w:hAnsi="Times New Roman" w:cs="Times New Roman"/>
          <w:color w:val="000000"/>
          <w:sz w:val="24"/>
          <w:szCs w:val="24"/>
          <w:lang w:eastAsia="ru-RU"/>
        </w:rPr>
        <w:t>основании</w:t>
      </w:r>
      <w:proofErr w:type="gramEnd"/>
      <w:r w:rsidRPr="002F1F5E">
        <w:rPr>
          <w:rFonts w:ascii="Times New Roman" w:eastAsia="Times New Roman" w:hAnsi="Times New Roman" w:cs="Times New Roman"/>
          <w:color w:val="000000"/>
          <w:sz w:val="24"/>
          <w:szCs w:val="24"/>
          <w:lang w:eastAsia="ru-RU"/>
        </w:rPr>
        <w:t xml:space="preserve"> указанных в конкурсной документации критериев оценки и сопоставления содержит лучшие условия исполнения договора.</w:t>
      </w:r>
    </w:p>
    <w:p w14:paraId="4FB68BD3"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w:t>
      </w:r>
      <w:proofErr w:type="gramEnd"/>
      <w:r w:rsidRPr="002F1F5E">
        <w:rPr>
          <w:rFonts w:ascii="Times New Roman" w:eastAsia="Times New Roman" w:hAnsi="Times New Roman" w:cs="Times New Roman"/>
          <w:color w:val="000000"/>
          <w:sz w:val="24"/>
          <w:szCs w:val="24"/>
          <w:lang w:eastAsia="ru-RU"/>
        </w:rPr>
        <w:t xml:space="preserve">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291EF698"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23E6F000"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w:t>
      </w:r>
      <w:proofErr w:type="gramStart"/>
      <w:r w:rsidRPr="002F1F5E">
        <w:rPr>
          <w:rFonts w:ascii="Times New Roman" w:eastAsia="Times New Roman" w:hAnsi="Times New Roman" w:cs="Times New Roman"/>
          <w:color w:val="000000"/>
          <w:sz w:val="24"/>
          <w:szCs w:val="24"/>
          <w:lang w:eastAsia="ru-RU"/>
        </w:rPr>
        <w:t xml:space="preserve"> А</w:t>
      </w:r>
      <w:proofErr w:type="gramEnd"/>
      <w:r w:rsidRPr="002F1F5E">
        <w:rPr>
          <w:rFonts w:ascii="Times New Roman" w:eastAsia="Times New Roman" w:hAnsi="Times New Roman" w:cs="Times New Roman"/>
          <w:color w:val="000000"/>
          <w:sz w:val="24"/>
          <w:szCs w:val="24"/>
          <w:lang w:eastAsia="ru-RU"/>
        </w:rPr>
        <w:t>, 1 этаж.</w:t>
      </w:r>
    </w:p>
    <w:p w14:paraId="6D91EE1D"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1268BEA2"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1.6</w:t>
      </w:r>
      <w:proofErr w:type="gramStart"/>
      <w:r w:rsidRPr="002F1F5E">
        <w:rPr>
          <w:rFonts w:ascii="Times New Roman" w:eastAsia="Times New Roman" w:hAnsi="Times New Roman" w:cs="Times New Roman"/>
          <w:color w:val="000000"/>
          <w:sz w:val="24"/>
          <w:szCs w:val="24"/>
          <w:lang w:eastAsia="ru-RU"/>
        </w:rPr>
        <w:t xml:space="preserve"> Д</w:t>
      </w:r>
      <w:proofErr w:type="gramEnd"/>
      <w:r w:rsidRPr="002F1F5E">
        <w:rPr>
          <w:rFonts w:ascii="Times New Roman" w:eastAsia="Times New Roman" w:hAnsi="Times New Roman" w:cs="Times New Roman"/>
          <w:color w:val="000000"/>
          <w:sz w:val="24"/>
          <w:szCs w:val="24"/>
          <w:lang w:eastAsia="ru-RU"/>
        </w:rPr>
        <w:t>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765F623"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1.7</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7DA079C6"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106C91B3" w14:textId="77777777" w:rsidR="002F1F5E" w:rsidRP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301E41BE" w14:textId="77777777" w:rsidR="002F1F5E" w:rsidRP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6F7F388F" w14:textId="77777777" w:rsid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13CCD4F7" w14:textId="395E3E0D" w:rsidR="002F1F5E" w:rsidRPr="002F1F5E" w:rsidRDefault="002F1F5E" w:rsidP="002F1F5E">
      <w:pPr>
        <w:spacing w:line="240" w:lineRule="auto"/>
        <w:ind w:left="-11" w:hanging="11"/>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3412D163" w14:textId="77777777" w:rsidR="002F1F5E" w:rsidRPr="002F1F5E" w:rsidRDefault="002F1F5E" w:rsidP="002F1F5E">
      <w:pPr>
        <w:spacing w:after="0" w:line="240" w:lineRule="auto"/>
        <w:ind w:left="-11" w:hanging="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Обязательные требования к участникам закупок:</w:t>
      </w:r>
    </w:p>
    <w:p w14:paraId="50F78BA5"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Обязательные требования к участникам закупок:</w:t>
      </w:r>
    </w:p>
    <w:p w14:paraId="43B51A20"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5B807A8"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00A7D30"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неприостановление деятельности участника закупки в порядке, предусмотренном </w:t>
      </w:r>
      <w:hyperlink r:id="rId9" w:history="1">
        <w:r w:rsidRPr="002F1F5E">
          <w:rPr>
            <w:rFonts w:ascii="Times New Roman" w:eastAsia="Times New Roman" w:hAnsi="Times New Roman" w:cs="Times New Roman"/>
            <w:color w:val="000000"/>
            <w:sz w:val="24"/>
            <w:szCs w:val="24"/>
            <w:u w:val="single"/>
            <w:lang w:eastAsia="ru-RU"/>
          </w:rPr>
          <w:t>Кодексом</w:t>
        </w:r>
      </w:hyperlink>
      <w:r w:rsidRPr="002F1F5E">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3D718D61"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F1F5E">
        <w:rPr>
          <w:rFonts w:ascii="Times New Roman" w:eastAsia="Times New Roman" w:hAnsi="Times New Roman" w:cs="Times New Roman"/>
          <w:sz w:val="24"/>
          <w:szCs w:val="24"/>
          <w:lang w:eastAsia="ru-RU"/>
        </w:rPr>
        <w:t>, а также заключения договоров на финансирование проката или показа национального фильма;</w:t>
      </w:r>
    </w:p>
    <w:p w14:paraId="48498E24"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w:t>
      </w:r>
      <w:proofErr w:type="gramEnd"/>
      <w:r w:rsidRPr="002F1F5E">
        <w:rPr>
          <w:rFonts w:ascii="Times New Roman" w:eastAsia="Times New Roman" w:hAnsi="Times New Roman" w:cs="Times New Roman"/>
          <w:sz w:val="24"/>
          <w:szCs w:val="24"/>
          <w:lang w:eastAsia="ru-RU"/>
        </w:rPr>
        <w:t xml:space="preserve"> </w:t>
      </w:r>
      <w:proofErr w:type="gramStart"/>
      <w:r w:rsidRPr="002F1F5E">
        <w:rPr>
          <w:rFonts w:ascii="Times New Roman" w:eastAsia="Times New Roman" w:hAnsi="Times New Roman" w:cs="Times New Roman"/>
          <w:sz w:val="24"/>
          <w:szCs w:val="24"/>
          <w:lang w:eastAsia="ru-RU"/>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2F1F5E">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2F1F5E">
        <w:rPr>
          <w:rFonts w:ascii="Times New Roman" w:eastAsia="Times New Roman" w:hAnsi="Times New Roman" w:cs="Times New Roman"/>
          <w:sz w:val="24"/>
          <w:szCs w:val="24"/>
          <w:lang w:eastAsia="ru-RU"/>
        </w:rPr>
        <w:t>указанных</w:t>
      </w:r>
      <w:proofErr w:type="gramEnd"/>
      <w:r w:rsidRPr="002F1F5E">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48DED4FE"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F1F5E">
        <w:rPr>
          <w:rFonts w:ascii="Times New Roman" w:eastAsia="Times New Roman" w:hAnsi="Times New Roman" w:cs="Times New Roman"/>
          <w:sz w:val="24"/>
          <w:szCs w:val="24"/>
          <w:lang w:eastAsia="ru-RU"/>
        </w:rPr>
        <w:t xml:space="preserve"> поставкой товара, выполнением работы, оказанием услуги, </w:t>
      </w:r>
      <w:proofErr w:type="gramStart"/>
      <w:r w:rsidRPr="002F1F5E">
        <w:rPr>
          <w:rFonts w:ascii="Times New Roman" w:eastAsia="Times New Roman" w:hAnsi="Times New Roman" w:cs="Times New Roman"/>
          <w:sz w:val="24"/>
          <w:szCs w:val="24"/>
          <w:lang w:eastAsia="ru-RU"/>
        </w:rPr>
        <w:t>являющихся</w:t>
      </w:r>
      <w:proofErr w:type="gramEnd"/>
      <w:r w:rsidRPr="002F1F5E">
        <w:rPr>
          <w:rFonts w:ascii="Times New Roman" w:eastAsia="Times New Roman" w:hAnsi="Times New Roman" w:cs="Times New Roman"/>
          <w:sz w:val="24"/>
          <w:szCs w:val="24"/>
          <w:lang w:eastAsia="ru-RU"/>
        </w:rPr>
        <w:t xml:space="preserve"> объектом осуществляемой закупки, и административного наказания в виде дисквалификации;</w:t>
      </w:r>
    </w:p>
    <w:p w14:paraId="279DECEA"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2F1F5E">
        <w:rPr>
          <w:rFonts w:ascii="Times New Roman" w:eastAsia="Times New Roman" w:hAnsi="Times New Roman" w:cs="Times New Roman"/>
          <w:sz w:val="24"/>
          <w:szCs w:val="24"/>
          <w:lang w:eastAsia="ru-RU"/>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2F1F5E">
        <w:rPr>
          <w:rFonts w:ascii="Times New Roman" w:eastAsia="Times New Roman" w:hAnsi="Times New Roman" w:cs="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096A246"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участник закупки не является офшорной компанией;</w:t>
      </w:r>
    </w:p>
    <w:p w14:paraId="5DDC4C64"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676B86FF" w14:textId="5C471FE2" w:rsidR="002F1F5E" w:rsidRPr="002F1F5E" w:rsidRDefault="00B0322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2F1F5E" w:rsidRPr="002F1F5E">
        <w:rPr>
          <w:rFonts w:ascii="Times New Roman" w:eastAsia="Times New Roman" w:hAnsi="Times New Roman" w:cs="Times New Roman"/>
          <w:sz w:val="24"/>
          <w:szCs w:val="24"/>
          <w:lang w:eastAsia="ru-RU"/>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002F1F5E" w:rsidRPr="002F1F5E">
          <w:rPr>
            <w:rFonts w:ascii="Times New Roman" w:eastAsia="Times New Roman" w:hAnsi="Times New Roman" w:cs="Times New Roman"/>
            <w:color w:val="000000"/>
            <w:sz w:val="24"/>
            <w:szCs w:val="24"/>
            <w:u w:val="single"/>
            <w:lang w:eastAsia="ru-RU"/>
          </w:rPr>
          <w:t>статьей 5</w:t>
        </w:r>
      </w:hyperlink>
      <w:r w:rsidR="002F1F5E" w:rsidRPr="002F1F5E">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2326C958"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2206ED3E"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F1F5E">
        <w:rPr>
          <w:rFonts w:ascii="Times New Roman" w:eastAsia="Times New Roman" w:hAnsi="Times New Roman" w:cs="Times New Roman"/>
          <w:sz w:val="24"/>
          <w:szCs w:val="24"/>
          <w:vertAlign w:val="superscript"/>
          <w:lang w:eastAsia="ru-RU"/>
        </w:rPr>
        <w:footnoteReference w:id="1"/>
      </w:r>
      <w:r w:rsidRPr="002F1F5E">
        <w:rPr>
          <w:rFonts w:ascii="Times New Roman" w:eastAsia="Times New Roman" w:hAnsi="Times New Roman" w:cs="Times New Roman"/>
          <w:sz w:val="24"/>
          <w:szCs w:val="24"/>
          <w:lang w:eastAsia="ru-RU"/>
        </w:rPr>
        <w:t>.</w:t>
      </w:r>
    </w:p>
    <w:p w14:paraId="7EC826CE"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5F85B162" w14:textId="77777777" w:rsidR="002F1F5E" w:rsidRPr="002F1F5E" w:rsidRDefault="002F1F5E" w:rsidP="002F1F5E">
      <w:pPr>
        <w:spacing w:after="0" w:line="240" w:lineRule="auto"/>
        <w:ind w:firstLine="567"/>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26F2E2E1"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4EF6A941" w14:textId="77777777" w:rsidR="002F1F5E" w:rsidRPr="002F1F5E" w:rsidRDefault="002F1F5E" w:rsidP="002F1F5E">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2F1F5E">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2F1F5E">
        <w:rPr>
          <w:rFonts w:ascii="Times New Roman" w:eastAsia="Times New Roman" w:hAnsi="Times New Roman" w:cs="Times New Roman"/>
          <w:color w:val="000000"/>
          <w:sz w:val="24"/>
          <w:szCs w:val="24"/>
          <w:lang w:eastAsia="ru-RU"/>
        </w:rPr>
        <w:br/>
        <w:t>3.3</w:t>
      </w:r>
      <w:proofErr w:type="gramStart"/>
      <w:r w:rsidRPr="002F1F5E">
        <w:rPr>
          <w:rFonts w:ascii="Times New Roman" w:eastAsia="Times New Roman" w:hAnsi="Times New Roman" w:cs="Times New Roman"/>
          <w:color w:val="000000"/>
          <w:sz w:val="24"/>
          <w:szCs w:val="24"/>
          <w:lang w:eastAsia="ru-RU"/>
        </w:rPr>
        <w:t>    П</w:t>
      </w:r>
      <w:proofErr w:type="gramEnd"/>
      <w:r w:rsidRPr="002F1F5E">
        <w:rPr>
          <w:rFonts w:ascii="Times New Roman" w:eastAsia="Times New Roman" w:hAnsi="Times New Roman" w:cs="Times New Roman"/>
          <w:color w:val="000000"/>
          <w:sz w:val="24"/>
          <w:szCs w:val="24"/>
          <w:lang w:eastAsia="ru-RU"/>
        </w:rPr>
        <w:t>ри проведении конкурса в электронной форме переговоры Заказчика или Комиссии с участником конкурса в электронной форме не допускаются.</w:t>
      </w:r>
      <w:r w:rsidRPr="002F1F5E">
        <w:rPr>
          <w:rFonts w:ascii="Times New Roman" w:eastAsia="Times New Roman" w:hAnsi="Times New Roman" w:cs="Times New Roman"/>
          <w:color w:val="000000"/>
          <w:sz w:val="24"/>
          <w:szCs w:val="24"/>
          <w:lang w:eastAsia="ru-RU"/>
        </w:rPr>
        <w:br/>
        <w:t>3.4</w:t>
      </w:r>
      <w:proofErr w:type="gramStart"/>
      <w:r w:rsidRPr="002F1F5E">
        <w:rPr>
          <w:rFonts w:ascii="Times New Roman" w:eastAsia="Times New Roman" w:hAnsi="Times New Roman" w:cs="Times New Roman"/>
          <w:color w:val="000000"/>
          <w:sz w:val="24"/>
          <w:szCs w:val="24"/>
          <w:lang w:eastAsia="ru-RU"/>
        </w:rPr>
        <w:t>    П</w:t>
      </w:r>
      <w:proofErr w:type="gramEnd"/>
      <w:r w:rsidRPr="002F1F5E">
        <w:rPr>
          <w:rFonts w:ascii="Times New Roman" w:eastAsia="Times New Roman" w:hAnsi="Times New Roman" w:cs="Times New Roman"/>
          <w:color w:val="000000"/>
          <w:sz w:val="24"/>
          <w:szCs w:val="24"/>
          <w:lang w:eastAsia="ru-RU"/>
        </w:rPr>
        <w:t>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2F1F5E">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2F1F5E">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2F1F5E">
        <w:rPr>
          <w:rFonts w:ascii="Times New Roman" w:eastAsia="Times New Roman" w:hAnsi="Times New Roman" w:cs="Times New Roman"/>
          <w:color w:val="000000"/>
          <w:sz w:val="24"/>
          <w:szCs w:val="24"/>
          <w:lang w:eastAsia="ru-RU"/>
        </w:rPr>
        <w:br/>
        <w:t>3.7</w:t>
      </w:r>
      <w:proofErr w:type="gramStart"/>
      <w:r w:rsidRPr="002F1F5E">
        <w:rPr>
          <w:rFonts w:ascii="Times New Roman" w:eastAsia="Times New Roman" w:hAnsi="Times New Roman" w:cs="Times New Roman"/>
          <w:color w:val="000000"/>
          <w:sz w:val="24"/>
          <w:szCs w:val="24"/>
          <w:lang w:eastAsia="ru-RU"/>
        </w:rPr>
        <w:t>    Л</w:t>
      </w:r>
      <w:proofErr w:type="gramEnd"/>
      <w:r w:rsidRPr="002F1F5E">
        <w:rPr>
          <w:rFonts w:ascii="Times New Roman" w:eastAsia="Times New Roman" w:hAnsi="Times New Roman" w:cs="Times New Roman"/>
          <w:color w:val="000000"/>
          <w:sz w:val="24"/>
          <w:szCs w:val="24"/>
          <w:lang w:eastAsia="ru-RU"/>
        </w:rPr>
        <w:t xml:space="preserve">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w:t>
      </w:r>
      <w:proofErr w:type="gramStart"/>
      <w:r w:rsidRPr="002F1F5E">
        <w:rPr>
          <w:rFonts w:ascii="Times New Roman" w:eastAsia="Times New Roman" w:hAnsi="Times New Roman" w:cs="Times New Roman"/>
          <w:color w:val="000000"/>
          <w:sz w:val="24"/>
          <w:szCs w:val="24"/>
          <w:lang w:eastAsia="ru-RU"/>
        </w:rPr>
        <w:t>с даты поступления</w:t>
      </w:r>
      <w:proofErr w:type="gramEnd"/>
      <w:r w:rsidRPr="002F1F5E">
        <w:rPr>
          <w:rFonts w:ascii="Times New Roman" w:eastAsia="Times New Roman" w:hAnsi="Times New Roman" w:cs="Times New Roman"/>
          <w:color w:val="000000"/>
          <w:sz w:val="24"/>
          <w:szCs w:val="24"/>
          <w:lang w:eastAsia="ru-RU"/>
        </w:rPr>
        <w:t xml:space="preserve">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вправе не осуществлять такое разъяснение в случае, если указанный запрос поступил </w:t>
      </w:r>
      <w:proofErr w:type="gramStart"/>
      <w:r w:rsidRPr="002F1F5E">
        <w:rPr>
          <w:rFonts w:ascii="Times New Roman" w:eastAsia="Times New Roman" w:hAnsi="Times New Roman" w:cs="Times New Roman"/>
          <w:color w:val="000000"/>
          <w:sz w:val="24"/>
          <w:szCs w:val="24"/>
          <w:lang w:eastAsia="ru-RU"/>
        </w:rPr>
        <w:t>позднее</w:t>
      </w:r>
      <w:proofErr w:type="gramEnd"/>
      <w:r w:rsidRPr="002F1F5E">
        <w:rPr>
          <w:rFonts w:ascii="Times New Roman" w:eastAsia="Times New Roman" w:hAnsi="Times New Roman" w:cs="Times New Roman"/>
          <w:color w:val="000000"/>
          <w:sz w:val="24"/>
          <w:szCs w:val="24"/>
          <w:lang w:eastAsia="ru-RU"/>
        </w:rPr>
        <w:t xml:space="preserve"> чем за </w:t>
      </w:r>
      <w:r w:rsidRPr="002F1F5E">
        <w:rPr>
          <w:rFonts w:ascii="Times New Roman" w:eastAsia="Times New Roman" w:hAnsi="Times New Roman" w:cs="Times New Roman"/>
          <w:color w:val="000000"/>
          <w:sz w:val="24"/>
          <w:szCs w:val="24"/>
          <w:lang w:eastAsia="ru-RU"/>
        </w:rPr>
        <w:lastRenderedPageBreak/>
        <w:t xml:space="preserve">3 рабочих дня до даты окончания срока подачи заявок на участие в конкурсе в электронной форме. </w:t>
      </w:r>
      <w:proofErr w:type="gramStart"/>
      <w:r w:rsidRPr="002F1F5E">
        <w:rPr>
          <w:rFonts w:ascii="Times New Roman" w:eastAsia="Times New Roman" w:hAnsi="Times New Roman" w:cs="Times New Roman"/>
          <w:color w:val="000000"/>
          <w:sz w:val="24"/>
          <w:szCs w:val="24"/>
          <w:lang w:eastAsia="ru-RU"/>
        </w:rPr>
        <w:t>Разъяснения положений конкурсной документации не должны изменять предмет закупки и существенные условия проекта договора.</w:t>
      </w:r>
      <w:r w:rsidRPr="002F1F5E">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2F1F5E">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w:t>
      </w:r>
      <w:proofErr w:type="gramEnd"/>
      <w:r w:rsidRPr="002F1F5E">
        <w:rPr>
          <w:rFonts w:ascii="Times New Roman" w:eastAsia="Times New Roman" w:hAnsi="Times New Roman" w:cs="Times New Roman"/>
          <w:color w:val="000000"/>
          <w:sz w:val="24"/>
          <w:szCs w:val="24"/>
          <w:lang w:eastAsia="ru-RU"/>
        </w:rPr>
        <w:t>, которые подаются одновременно.</w:t>
      </w:r>
      <w:r w:rsidRPr="002F1F5E">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67C80272"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7F12B576"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BC87F35"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25C4DA2A"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BF242C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67F92EC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5D854C2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5DC69023"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3.11.1. </w:t>
      </w:r>
      <w:proofErr w:type="gramStart"/>
      <w:r w:rsidRPr="002F1F5E">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p w14:paraId="25947C1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3.11.2. </w:t>
      </w:r>
      <w:proofErr w:type="gramStart"/>
      <w:r w:rsidRPr="002F1F5E">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 xml:space="preserve">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w:t>
      </w:r>
      <w:r w:rsidRPr="002F1F5E">
        <w:rPr>
          <w:rFonts w:ascii="Times New Roman" w:eastAsia="Times New Roman" w:hAnsi="Times New Roman" w:cs="Times New Roman"/>
          <w:color w:val="000000"/>
          <w:sz w:val="24"/>
          <w:szCs w:val="24"/>
          <w:lang w:eastAsia="ru-RU"/>
        </w:rPr>
        <w:lastRenderedPageBreak/>
        <w:t>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2F1F5E">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p w14:paraId="4C6A1F81"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3.11.3. </w:t>
      </w:r>
      <w:proofErr w:type="gramStart"/>
      <w:r w:rsidRPr="002F1F5E">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2F1F5E">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E476FD5"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599FB4C"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3.11.5. </w:t>
      </w:r>
      <w:proofErr w:type="gramStart"/>
      <w:r w:rsidRPr="002F1F5E">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2F1F5E">
        <w:rPr>
          <w:rFonts w:ascii="Times New Roman" w:eastAsia="Times New Roman" w:hAnsi="Times New Roman" w:cs="Times New Roman"/>
          <w:color w:val="000000"/>
          <w:sz w:val="24"/>
          <w:szCs w:val="24"/>
          <w:lang w:eastAsia="ru-RU"/>
        </w:rPr>
        <w:t xml:space="preserve"> ее </w:t>
      </w:r>
      <w:proofErr w:type="gramStart"/>
      <w:r w:rsidRPr="002F1F5E">
        <w:rPr>
          <w:rFonts w:ascii="Times New Roman" w:eastAsia="Times New Roman" w:hAnsi="Times New Roman" w:cs="Times New Roman"/>
          <w:color w:val="000000"/>
          <w:sz w:val="24"/>
          <w:szCs w:val="24"/>
          <w:lang w:eastAsia="ru-RU"/>
        </w:rPr>
        <w:t>совершении</w:t>
      </w:r>
      <w:proofErr w:type="gramEnd"/>
      <w:r w:rsidRPr="002F1F5E">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p w14:paraId="6F4A5FEF"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3.11.6. </w:t>
      </w:r>
      <w:proofErr w:type="gramStart"/>
      <w:r w:rsidRPr="002F1F5E">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2F1F5E">
        <w:rPr>
          <w:rFonts w:ascii="Times New Roman" w:eastAsia="Times New Roman" w:hAnsi="Times New Roman" w:cs="Times New Roman"/>
          <w:color w:val="000000"/>
          <w:sz w:val="24"/>
          <w:szCs w:val="24"/>
          <w:lang w:eastAsia="ru-RU"/>
        </w:rPr>
        <w:t xml:space="preserve"> решения об одобрении ил</w:t>
      </w:r>
      <w:proofErr w:type="gramStart"/>
      <w:r w:rsidRPr="002F1F5E">
        <w:rPr>
          <w:rFonts w:ascii="Times New Roman" w:eastAsia="Times New Roman" w:hAnsi="Times New Roman" w:cs="Times New Roman"/>
          <w:color w:val="000000"/>
          <w:sz w:val="24"/>
          <w:szCs w:val="24"/>
          <w:lang w:eastAsia="ru-RU"/>
        </w:rPr>
        <w:t>и о ее</w:t>
      </w:r>
      <w:proofErr w:type="gramEnd"/>
      <w:r w:rsidRPr="002F1F5E">
        <w:rPr>
          <w:rFonts w:ascii="Times New Roman" w:eastAsia="Times New Roman" w:hAnsi="Times New Roman" w:cs="Times New Roman"/>
          <w:color w:val="000000"/>
          <w:sz w:val="24"/>
          <w:szCs w:val="24"/>
          <w:lang w:eastAsia="ru-RU"/>
        </w:rPr>
        <w:t xml:space="preserve"> совершении.</w:t>
      </w:r>
    </w:p>
    <w:p w14:paraId="134F3F0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3.11.7. Документы или копии документов, подтверждающие соответствие участника конкурса в электронной </w:t>
      </w:r>
      <w:proofErr w:type="gramStart"/>
      <w:r w:rsidRPr="002F1F5E">
        <w:rPr>
          <w:rFonts w:ascii="Times New Roman" w:eastAsia="Times New Roman" w:hAnsi="Times New Roman" w:cs="Times New Roman"/>
          <w:color w:val="000000"/>
          <w:sz w:val="24"/>
          <w:szCs w:val="24"/>
          <w:lang w:eastAsia="ru-RU"/>
        </w:rPr>
        <w:t>форме</w:t>
      </w:r>
      <w:proofErr w:type="gramEnd"/>
      <w:r w:rsidRPr="002F1F5E">
        <w:rPr>
          <w:rFonts w:ascii="Times New Roman" w:eastAsia="Times New Roman" w:hAnsi="Times New Roman" w:cs="Times New Roman"/>
          <w:color w:val="000000"/>
          <w:sz w:val="24"/>
          <w:szCs w:val="24"/>
          <w:lang w:eastAsia="ru-RU"/>
        </w:rPr>
        <w:t xml:space="preserve"> установленным конкурсной документацией требованиям к участникам такого конкурса.</w:t>
      </w:r>
    </w:p>
    <w:p w14:paraId="62328680"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3.11.8. </w:t>
      </w:r>
      <w:proofErr w:type="gramStart"/>
      <w:r w:rsidRPr="002F1F5E">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475EBFD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3.11.9. </w:t>
      </w:r>
      <w:proofErr w:type="gramStart"/>
      <w:r w:rsidRPr="002F1F5E">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F1F5E">
        <w:rPr>
          <w:rFonts w:ascii="Times New Roman" w:eastAsia="Times New Roman" w:hAnsi="Times New Roman" w:cs="Times New Roman"/>
          <w:color w:val="000000"/>
          <w:sz w:val="24"/>
          <w:szCs w:val="24"/>
          <w:lang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8F308D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EA77A4C"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w:t>
      </w:r>
      <w:r w:rsidRPr="002F1F5E">
        <w:rPr>
          <w:rFonts w:ascii="Times New Roman" w:eastAsia="Times New Roman" w:hAnsi="Times New Roman" w:cs="Times New Roman"/>
          <w:color w:val="000000"/>
          <w:sz w:val="24"/>
          <w:szCs w:val="24"/>
          <w:lang w:eastAsia="ru-RU"/>
        </w:rPr>
        <w:lastRenderedPageBreak/>
        <w:t>представляет декларацию о его принадлежности к субъектам малого и среднего предпринимательства.</w:t>
      </w:r>
    </w:p>
    <w:p w14:paraId="3A0B8D0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3.11.12. Безотзывную банковскую гарантию </w:t>
      </w:r>
      <w:proofErr w:type="gramStart"/>
      <w:r w:rsidRPr="002F1F5E">
        <w:rPr>
          <w:rFonts w:ascii="Times New Roman" w:eastAsia="Times New Roman" w:hAnsi="Times New Roman" w:cs="Times New Roman"/>
          <w:color w:val="000000"/>
          <w:sz w:val="24"/>
          <w:szCs w:val="24"/>
          <w:lang w:eastAsia="ru-RU"/>
        </w:rPr>
        <w:t>в качестве обеспечения заявки на участие в конкурсе в электронной форме в случае</w:t>
      </w:r>
      <w:proofErr w:type="gramEnd"/>
      <w:r w:rsidRPr="002F1F5E">
        <w:rPr>
          <w:rFonts w:ascii="Times New Roman" w:eastAsia="Times New Roman" w:hAnsi="Times New Roman" w:cs="Times New Roman"/>
          <w:color w:val="000000"/>
          <w:sz w:val="24"/>
          <w:szCs w:val="24"/>
          <w:lang w:eastAsia="ru-RU"/>
        </w:rPr>
        <w:t xml:space="preserve">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682F0496"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ECFD8A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6B7DA5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не допускается.</w:t>
      </w:r>
    </w:p>
    <w:p w14:paraId="4640C4C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roofErr w:type="gramEnd"/>
    </w:p>
    <w:p w14:paraId="3DC9D97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03A8758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70B1D14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3.17</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0B74A3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3.18</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42A718B1"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1F6B09C2"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68620794"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13C9AA23"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3A90AD5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3.19 Одновременно </w:t>
      </w:r>
      <w:proofErr w:type="gramStart"/>
      <w:r w:rsidRPr="002F1F5E">
        <w:rPr>
          <w:rFonts w:ascii="Times New Roman" w:eastAsia="Times New Roman" w:hAnsi="Times New Roman" w:cs="Times New Roman"/>
          <w:color w:val="000000"/>
          <w:sz w:val="24"/>
          <w:szCs w:val="24"/>
          <w:lang w:eastAsia="ru-RU"/>
        </w:rPr>
        <w:t>с возвратом заявки на участие в конкурсе в электронной форме в соответствии</w:t>
      </w:r>
      <w:proofErr w:type="gramEnd"/>
      <w:r w:rsidRPr="002F1F5E">
        <w:rPr>
          <w:rFonts w:ascii="Times New Roman" w:eastAsia="Times New Roman" w:hAnsi="Times New Roman" w:cs="Times New Roman"/>
          <w:color w:val="000000"/>
          <w:sz w:val="24"/>
          <w:szCs w:val="24"/>
          <w:lang w:eastAsia="ru-RU"/>
        </w:rPr>
        <w:t xml:space="preserve">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5B57F93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3.20</w:t>
      </w:r>
      <w:proofErr w:type="gramStart"/>
      <w:r w:rsidRPr="002F1F5E">
        <w:rPr>
          <w:rFonts w:ascii="Times New Roman" w:eastAsia="Times New Roman" w:hAnsi="Times New Roman" w:cs="Times New Roman"/>
          <w:color w:val="000000"/>
          <w:sz w:val="24"/>
          <w:szCs w:val="24"/>
          <w:lang w:eastAsia="ru-RU"/>
        </w:rPr>
        <w:t xml:space="preserve"> Н</w:t>
      </w:r>
      <w:proofErr w:type="gramEnd"/>
      <w:r w:rsidRPr="002F1F5E">
        <w:rPr>
          <w:rFonts w:ascii="Times New Roman" w:eastAsia="Times New Roman" w:hAnsi="Times New Roman" w:cs="Times New Roman"/>
          <w:color w:val="000000"/>
          <w:sz w:val="24"/>
          <w:szCs w:val="24"/>
          <w:lang w:eastAsia="ru-RU"/>
        </w:rPr>
        <w:t>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901904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3.21</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2C09861B"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br/>
        <w:t>4. ТРЕБОВАНИЯ, ПРЕДЪЯВЛЯЕМЫЕ К ОБЕСПЕЧЕНИЮ ПРЕДЛОЖЕНИЯ, ОБЕСПЕЧЕНИЮ ИСПОЛНЕНИЯ ДОГОВОРА</w:t>
      </w:r>
    </w:p>
    <w:p w14:paraId="046A9321"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2F1F5E">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w:t>
      </w:r>
      <w:proofErr w:type="gramStart"/>
      <w:r w:rsidRPr="002F1F5E">
        <w:rPr>
          <w:rFonts w:ascii="Times New Roman" w:eastAsia="Times New Roman" w:hAnsi="Times New Roman" w:cs="Times New Roman"/>
          <w:color w:val="000000"/>
          <w:sz w:val="24"/>
          <w:szCs w:val="24"/>
          <w:lang w:eastAsia="ru-RU"/>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2F1F5E">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w:t>
      </w:r>
      <w:proofErr w:type="gramEnd"/>
      <w:r w:rsidRPr="002F1F5E">
        <w:rPr>
          <w:rFonts w:ascii="Times New Roman" w:eastAsia="Times New Roman" w:hAnsi="Times New Roman" w:cs="Times New Roman"/>
          <w:color w:val="000000"/>
          <w:sz w:val="24"/>
          <w:szCs w:val="24"/>
          <w:lang w:eastAsia="ru-RU"/>
        </w:rPr>
        <w:t xml:space="preserve"> на счет Заказчика. </w:t>
      </w:r>
      <w:proofErr w:type="gramStart"/>
      <w:r w:rsidRPr="002F1F5E">
        <w:rPr>
          <w:rFonts w:ascii="Times New Roman" w:eastAsia="Times New Roman" w:hAnsi="Times New Roman" w:cs="Times New Roman"/>
          <w:color w:val="000000"/>
          <w:sz w:val="24"/>
          <w:szCs w:val="24"/>
          <w:lang w:eastAsia="ru-RU"/>
        </w:rPr>
        <w:t>Способ обеспечения исполнения договора определяется участником закупки самостоятельно.</w:t>
      </w:r>
      <w:r w:rsidRPr="002F1F5E">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roofErr w:type="gramEnd"/>
    </w:p>
    <w:p w14:paraId="079AF9E3"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2F1F5E">
        <w:rPr>
          <w:rFonts w:ascii="Times New Roman" w:eastAsia="Times New Roman" w:hAnsi="Times New Roman" w:cs="Times New Roman"/>
          <w:color w:val="000000"/>
          <w:sz w:val="24"/>
          <w:szCs w:val="24"/>
          <w:lang w:eastAsia="ru-RU"/>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2F1F5E">
        <w:rPr>
          <w:rFonts w:ascii="Times New Roman" w:eastAsia="Times New Roman" w:hAnsi="Times New Roman" w:cs="Times New Roman"/>
          <w:color w:val="000000"/>
          <w:sz w:val="24"/>
          <w:szCs w:val="24"/>
          <w:lang w:eastAsia="ru-RU"/>
        </w:rPr>
        <w:br/>
      </w:r>
      <w:proofErr w:type="gramStart"/>
      <w:r w:rsidRPr="002F1F5E">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2F1F5E">
        <w:rPr>
          <w:rFonts w:ascii="Times New Roman" w:eastAsia="Times New Roman" w:hAnsi="Times New Roman" w:cs="Times New Roman"/>
          <w:color w:val="000000"/>
          <w:sz w:val="24"/>
          <w:szCs w:val="24"/>
          <w:lang w:eastAsia="ru-RU"/>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F7122F9"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12579C6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4618BFA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по результатам конкурентной закупки, в том </w:t>
      </w:r>
      <w:proofErr w:type="gramStart"/>
      <w:r w:rsidRPr="002F1F5E">
        <w:rPr>
          <w:rFonts w:ascii="Times New Roman" w:eastAsia="Times New Roman" w:hAnsi="Times New Roman" w:cs="Times New Roman"/>
          <w:color w:val="000000"/>
          <w:sz w:val="24"/>
          <w:szCs w:val="24"/>
          <w:lang w:eastAsia="ru-RU"/>
        </w:rPr>
        <w:t>числе</w:t>
      </w:r>
      <w:proofErr w:type="gramEnd"/>
      <w:r w:rsidRPr="002F1F5E">
        <w:rPr>
          <w:rFonts w:ascii="Times New Roman" w:eastAsia="Times New Roman" w:hAnsi="Times New Roman" w:cs="Times New Roman"/>
          <w:color w:val="000000"/>
          <w:sz w:val="24"/>
          <w:szCs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3E7CB95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5.2. </w:t>
      </w:r>
      <w:proofErr w:type="gramStart"/>
      <w:r w:rsidRPr="002F1F5E">
        <w:rPr>
          <w:rFonts w:ascii="Times New Roman" w:eastAsia="Times New Roman" w:hAnsi="Times New Roman" w:cs="Times New Roman"/>
          <w:color w:val="000000"/>
          <w:sz w:val="24"/>
          <w:szCs w:val="24"/>
          <w:lang w:eastAsia="ru-RU"/>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w:t>
      </w:r>
      <w:r w:rsidRPr="002F1F5E">
        <w:rPr>
          <w:rFonts w:ascii="Times New Roman" w:eastAsia="Times New Roman" w:hAnsi="Times New Roman" w:cs="Times New Roman"/>
          <w:color w:val="000000"/>
          <w:sz w:val="24"/>
          <w:szCs w:val="24"/>
          <w:lang w:eastAsia="ru-RU"/>
        </w:rPr>
        <w:lastRenderedPageBreak/>
        <w:t>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r w:rsidRPr="002F1F5E">
        <w:rPr>
          <w:rFonts w:ascii="Times New Roman" w:eastAsia="Times New Roman" w:hAnsi="Times New Roman" w:cs="Times New Roman"/>
          <w:color w:val="000000"/>
          <w:sz w:val="24"/>
          <w:szCs w:val="24"/>
          <w:lang w:eastAsia="ru-RU"/>
        </w:rPr>
        <w:t>.</w:t>
      </w:r>
    </w:p>
    <w:p w14:paraId="51DF126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75D0C98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w:t>
      </w:r>
      <w:proofErr w:type="gramEnd"/>
      <w:r w:rsidRPr="002F1F5E">
        <w:rPr>
          <w:rFonts w:ascii="Times New Roman" w:eastAsia="Times New Roman" w:hAnsi="Times New Roman" w:cs="Times New Roman"/>
          <w:color w:val="000000"/>
          <w:sz w:val="24"/>
          <w:szCs w:val="24"/>
          <w:lang w:eastAsia="ru-RU"/>
        </w:rPr>
        <w:t>, услуг  (в случае их проведения).</w:t>
      </w:r>
    </w:p>
    <w:p w14:paraId="65D1673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2D72656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18A8FCE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25FA232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2F1F5E">
        <w:rPr>
          <w:rFonts w:ascii="Times New Roman" w:eastAsia="Times New Roman" w:hAnsi="Times New Roman" w:cs="Times New Roman"/>
          <w:color w:val="000000"/>
          <w:sz w:val="24"/>
          <w:szCs w:val="24"/>
          <w:lang w:eastAsia="ru-RU"/>
        </w:rPr>
        <w:t xml:space="preserve"> договором предусмотрена выплата аванса).</w:t>
      </w:r>
    </w:p>
    <w:p w14:paraId="08223ED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24D2A5F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0369E7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0A6B41D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4FC95E1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w:t>
      </w:r>
      <w:proofErr w:type="gramEnd"/>
      <w:r w:rsidRPr="002F1F5E">
        <w:rPr>
          <w:rFonts w:ascii="Times New Roman" w:eastAsia="Times New Roman" w:hAnsi="Times New Roman" w:cs="Times New Roman"/>
          <w:color w:val="000000"/>
          <w:sz w:val="24"/>
          <w:szCs w:val="24"/>
          <w:lang w:eastAsia="ru-RU"/>
        </w:rPr>
        <w:t xml:space="preserve"> в заявке участника электронной процедуры.</w:t>
      </w:r>
    </w:p>
    <w:p w14:paraId="7B2BB72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течение 5 дней </w:t>
      </w:r>
      <w:proofErr w:type="gramStart"/>
      <w:r w:rsidRPr="002F1F5E">
        <w:rPr>
          <w:rFonts w:ascii="Times New Roman" w:eastAsia="Times New Roman" w:hAnsi="Times New Roman" w:cs="Times New Roman"/>
          <w:color w:val="000000"/>
          <w:sz w:val="24"/>
          <w:szCs w:val="24"/>
          <w:lang w:eastAsia="ru-RU"/>
        </w:rPr>
        <w:t>с даты размещения</w:t>
      </w:r>
      <w:proofErr w:type="gramEnd"/>
      <w:r w:rsidRPr="002F1F5E">
        <w:rPr>
          <w:rFonts w:ascii="Times New Roman" w:eastAsia="Times New Roman" w:hAnsi="Times New Roman" w:cs="Times New Roman"/>
          <w:color w:val="000000"/>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571D42D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189AABB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0B980D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F1F5E">
        <w:rPr>
          <w:rFonts w:ascii="Times New Roman" w:eastAsia="Times New Roman" w:hAnsi="Times New Roman" w:cs="Times New Roman"/>
          <w:color w:val="000000"/>
          <w:sz w:val="24"/>
          <w:szCs w:val="24"/>
          <w:lang w:eastAsia="ru-RU"/>
        </w:rPr>
        <w:t xml:space="preserve"> закупки в электронной форме. </w:t>
      </w:r>
      <w:proofErr w:type="gramStart"/>
      <w:r w:rsidRPr="002F1F5E">
        <w:rPr>
          <w:rFonts w:ascii="Times New Roman" w:eastAsia="Times New Roman" w:hAnsi="Times New Roman" w:cs="Times New Roman"/>
          <w:color w:val="000000"/>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14:paraId="679176C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28677A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размере</w:t>
      </w:r>
      <w:proofErr w:type="gramEnd"/>
      <w:r w:rsidRPr="002F1F5E">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14:paraId="0BA8176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4A97BCC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2F1F5E">
        <w:rPr>
          <w:rFonts w:ascii="Times New Roman" w:eastAsia="Times New Roman" w:hAnsi="Times New Roman" w:cs="Times New Roman"/>
          <w:color w:val="000000"/>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14:paraId="3A326574"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5.5. </w:t>
      </w:r>
      <w:proofErr w:type="gramStart"/>
      <w:r w:rsidRPr="002F1F5E">
        <w:rPr>
          <w:rFonts w:ascii="Times New Roman" w:eastAsia="Times New Roman" w:hAnsi="Times New Roman" w:cs="Times New Roman"/>
          <w:color w:val="000000"/>
          <w:sz w:val="24"/>
          <w:szCs w:val="24"/>
          <w:lang w:eastAsia="ru-RU"/>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r:id="rId11" w:anchor="bookmark=id.4i7ojhp" w:history="1">
        <w:r w:rsidRPr="002F1F5E">
          <w:rPr>
            <w:rFonts w:ascii="Times New Roman" w:eastAsia="Times New Roman" w:hAnsi="Times New Roman" w:cs="Times New Roman"/>
            <w:color w:val="000000"/>
            <w:sz w:val="24"/>
            <w:szCs w:val="24"/>
            <w:lang w:eastAsia="ru-RU"/>
          </w:rPr>
          <w:t>части 15 статьи 4</w:t>
        </w:r>
      </w:hyperlink>
      <w:r w:rsidRPr="002F1F5E">
        <w:rPr>
          <w:rFonts w:ascii="Times New Roman" w:eastAsia="Times New Roman" w:hAnsi="Times New Roman" w:cs="Times New Roman"/>
          <w:color w:val="000000"/>
          <w:sz w:val="24"/>
          <w:szCs w:val="24"/>
          <w:lang w:eastAsia="ru-RU"/>
        </w:rPr>
        <w:t xml:space="preserve"> Федерального закона, Заказчики </w:t>
      </w:r>
      <w:hyperlink r:id="rId12" w:history="1">
        <w:r w:rsidRPr="002F1F5E">
          <w:rPr>
            <w:rFonts w:ascii="Times New Roman" w:eastAsia="Times New Roman" w:hAnsi="Times New Roman" w:cs="Times New Roman"/>
            <w:color w:val="000000"/>
            <w:sz w:val="24"/>
            <w:szCs w:val="24"/>
            <w:lang w:eastAsia="ru-RU"/>
          </w:rPr>
          <w:t>вносят</w:t>
        </w:r>
      </w:hyperlink>
      <w:r w:rsidRPr="002F1F5E">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2F1F5E">
        <w:rPr>
          <w:rFonts w:ascii="Times New Roman" w:eastAsia="Times New Roman" w:hAnsi="Times New Roman" w:cs="Times New Roman"/>
          <w:color w:val="000000"/>
          <w:sz w:val="24"/>
          <w:szCs w:val="24"/>
          <w:lang w:eastAsia="ru-RU"/>
        </w:rPr>
        <w:t xml:space="preserve"> Если в договор были внесены изменения, заказчики вносят в реестр </w:t>
      </w:r>
      <w:r w:rsidRPr="002F1F5E">
        <w:rPr>
          <w:rFonts w:ascii="Times New Roman" w:eastAsia="Times New Roman" w:hAnsi="Times New Roman" w:cs="Times New Roman"/>
          <w:color w:val="000000"/>
          <w:sz w:val="24"/>
          <w:szCs w:val="24"/>
          <w:lang w:eastAsia="ru-RU"/>
        </w:rPr>
        <w:lastRenderedPageBreak/>
        <w:t>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3A6AE55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3" w:history="1">
        <w:r w:rsidRPr="002F1F5E">
          <w:rPr>
            <w:rFonts w:ascii="Times New Roman" w:eastAsia="Times New Roman" w:hAnsi="Times New Roman" w:cs="Times New Roman"/>
            <w:color w:val="000000"/>
            <w:sz w:val="24"/>
            <w:szCs w:val="24"/>
            <w:lang w:eastAsia="ru-RU"/>
          </w:rPr>
          <w:t>законом</w:t>
        </w:r>
      </w:hyperlink>
      <w:r w:rsidRPr="002F1F5E">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31ECF80C"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6AF4BC19" w14:textId="77777777" w:rsidR="002F1F5E" w:rsidRPr="002F1F5E" w:rsidRDefault="002F1F5E" w:rsidP="002F1F5E">
      <w:pPr>
        <w:spacing w:after="0"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49E0FFD2"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57C2F52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6D42C4A8"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6.2. Преддоговорные переговоры проводятся:</w:t>
      </w:r>
    </w:p>
    <w:p w14:paraId="357F60C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72B0CD5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14:paraId="03C19584"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4918A7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4E7918A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16B44F7C"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6.4.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1E5A0916"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 ИСПОЛНЕНИЕ ДОГОВОРА</w:t>
      </w:r>
    </w:p>
    <w:p w14:paraId="7F1B5DF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57EFD54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26D68A1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4" w:anchor="bookmark=id.3rdcrjn" w:history="1">
        <w:r w:rsidRPr="002F1F5E">
          <w:rPr>
            <w:rFonts w:ascii="Times New Roman" w:eastAsia="Times New Roman" w:hAnsi="Times New Roman" w:cs="Times New Roman"/>
            <w:color w:val="000000"/>
            <w:sz w:val="24"/>
            <w:szCs w:val="24"/>
            <w:lang w:eastAsia="ru-RU"/>
          </w:rPr>
          <w:t>пунктом 7.3</w:t>
        </w:r>
      </w:hyperlink>
      <w:r w:rsidRPr="002F1F5E">
        <w:rPr>
          <w:rFonts w:ascii="Times New Roman" w:eastAsia="Times New Roman" w:hAnsi="Times New Roman" w:cs="Times New Roman"/>
          <w:color w:val="000000"/>
          <w:sz w:val="24"/>
          <w:szCs w:val="24"/>
          <w:lang w:eastAsia="ru-RU"/>
        </w:rPr>
        <w:t>;</w:t>
      </w:r>
    </w:p>
    <w:p w14:paraId="0F7B96A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5" w:anchor="bookmark=id.3rdcrjn" w:history="1">
        <w:r w:rsidRPr="002F1F5E">
          <w:rPr>
            <w:rFonts w:ascii="Times New Roman" w:eastAsia="Times New Roman" w:hAnsi="Times New Roman" w:cs="Times New Roman"/>
            <w:color w:val="000000"/>
            <w:sz w:val="24"/>
            <w:szCs w:val="24"/>
            <w:lang w:eastAsia="ru-RU"/>
          </w:rPr>
          <w:t>пунктами 7.3</w:t>
        </w:r>
      </w:hyperlink>
      <w:r w:rsidRPr="002F1F5E">
        <w:rPr>
          <w:rFonts w:ascii="Times New Roman" w:eastAsia="Times New Roman" w:hAnsi="Times New Roman" w:cs="Times New Roman"/>
          <w:color w:val="000000"/>
          <w:sz w:val="24"/>
          <w:szCs w:val="24"/>
          <w:lang w:eastAsia="ru-RU"/>
        </w:rPr>
        <w:t>-</w:t>
      </w:r>
      <w:hyperlink r:id="rId16" w:anchor="bookmark=id.26in1rg" w:history="1">
        <w:r w:rsidRPr="002F1F5E">
          <w:rPr>
            <w:rFonts w:ascii="Times New Roman" w:eastAsia="Times New Roman" w:hAnsi="Times New Roman" w:cs="Times New Roman"/>
            <w:color w:val="000000"/>
            <w:sz w:val="24"/>
            <w:szCs w:val="24"/>
            <w:lang w:eastAsia="ru-RU"/>
          </w:rPr>
          <w:t>7.5</w:t>
        </w:r>
      </w:hyperlink>
      <w:r w:rsidRPr="002F1F5E">
        <w:rPr>
          <w:rFonts w:ascii="Times New Roman" w:eastAsia="Times New Roman" w:hAnsi="Times New Roman" w:cs="Times New Roman"/>
          <w:color w:val="000000"/>
          <w:sz w:val="24"/>
          <w:szCs w:val="24"/>
          <w:lang w:eastAsia="ru-RU"/>
        </w:rPr>
        <w:t>;</w:t>
      </w:r>
    </w:p>
    <w:p w14:paraId="134E59E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3FDBF4B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74471B3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66EC02E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Предусмотренный </w:t>
      </w:r>
      <w:hyperlink r:id="rId17" w:anchor="bookmark=id.1t3h5sf" w:history="1">
        <w:r w:rsidRPr="002F1F5E">
          <w:rPr>
            <w:rFonts w:ascii="Times New Roman" w:eastAsia="Times New Roman" w:hAnsi="Times New Roman" w:cs="Times New Roman"/>
            <w:color w:val="000000"/>
            <w:sz w:val="24"/>
            <w:szCs w:val="24"/>
            <w:lang w:eastAsia="ru-RU"/>
          </w:rPr>
          <w:t>абзацами вторым</w:t>
        </w:r>
      </w:hyperlink>
      <w:r w:rsidRPr="002F1F5E">
        <w:rPr>
          <w:rFonts w:ascii="Times New Roman" w:eastAsia="Times New Roman" w:hAnsi="Times New Roman" w:cs="Times New Roman"/>
          <w:color w:val="000000"/>
          <w:sz w:val="24"/>
          <w:szCs w:val="24"/>
          <w:lang w:eastAsia="ru-RU"/>
        </w:rPr>
        <w:t xml:space="preserve"> - </w:t>
      </w:r>
      <w:hyperlink r:id="rId18" w:anchor="bookmark=id.4d34og8" w:history="1">
        <w:r w:rsidRPr="002F1F5E">
          <w:rPr>
            <w:rFonts w:ascii="Times New Roman" w:eastAsia="Times New Roman" w:hAnsi="Times New Roman" w:cs="Times New Roman"/>
            <w:color w:val="000000"/>
            <w:sz w:val="24"/>
            <w:szCs w:val="24"/>
            <w:lang w:eastAsia="ru-RU"/>
          </w:rPr>
          <w:t>пятым настоящего пункта</w:t>
        </w:r>
      </w:hyperlink>
      <w:r w:rsidRPr="002F1F5E">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9" w:anchor="bookmark=id.2s8eyo1" w:history="1">
        <w:r w:rsidRPr="002F1F5E">
          <w:rPr>
            <w:rFonts w:ascii="Times New Roman" w:eastAsia="Times New Roman" w:hAnsi="Times New Roman" w:cs="Times New Roman"/>
            <w:color w:val="000000"/>
            <w:sz w:val="24"/>
            <w:szCs w:val="24"/>
            <w:lang w:eastAsia="ru-RU"/>
          </w:rPr>
          <w:t>абзацами шестым</w:t>
        </w:r>
      </w:hyperlink>
      <w:r w:rsidRPr="002F1F5E">
        <w:rPr>
          <w:rFonts w:ascii="Times New Roman" w:eastAsia="Times New Roman" w:hAnsi="Times New Roman" w:cs="Times New Roman"/>
          <w:color w:val="000000"/>
          <w:sz w:val="24"/>
          <w:szCs w:val="24"/>
          <w:lang w:eastAsia="ru-RU"/>
        </w:rPr>
        <w:t xml:space="preserve">, </w:t>
      </w:r>
      <w:hyperlink r:id="rId20" w:anchor="bookmark=id.17dp8vu" w:history="1">
        <w:r w:rsidRPr="002F1F5E">
          <w:rPr>
            <w:rFonts w:ascii="Times New Roman" w:eastAsia="Times New Roman" w:hAnsi="Times New Roman" w:cs="Times New Roman"/>
            <w:color w:val="000000"/>
            <w:sz w:val="24"/>
            <w:szCs w:val="24"/>
            <w:lang w:eastAsia="ru-RU"/>
          </w:rPr>
          <w:t xml:space="preserve">седьмым настоящего пункта </w:t>
        </w:r>
      </w:hyperlink>
      <w:r w:rsidRPr="002F1F5E">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0738C79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7.2. </w:t>
      </w:r>
      <w:proofErr w:type="gramStart"/>
      <w:r w:rsidRPr="002F1F5E">
        <w:rPr>
          <w:rFonts w:ascii="Times New Roman" w:eastAsia="Times New Roman" w:hAnsi="Times New Roman" w:cs="Times New Roman"/>
          <w:color w:val="000000"/>
          <w:sz w:val="24"/>
          <w:szCs w:val="24"/>
          <w:lang w:eastAsia="ru-RU"/>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roofErr w:type="gramEnd"/>
    </w:p>
    <w:p w14:paraId="284EAE8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D891D8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Срок проведения экспертизы устанавливается Заказчиком в договоре.</w:t>
      </w:r>
    </w:p>
    <w:p w14:paraId="403E59E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0C8E1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03B3327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0CA4B91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265E168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02930B18"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5E1D4739"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7.7. </w:t>
      </w:r>
      <w:proofErr w:type="gramStart"/>
      <w:r w:rsidRPr="002F1F5E">
        <w:rPr>
          <w:rFonts w:ascii="Times New Roman" w:eastAsia="Times New Roman" w:hAnsi="Times New Roman" w:cs="Times New Roman"/>
          <w:color w:val="000000"/>
          <w:sz w:val="24"/>
          <w:szCs w:val="24"/>
          <w:lang w:eastAsia="ru-RU"/>
        </w:rPr>
        <w:t>С даты подписания</w:t>
      </w:r>
      <w:proofErr w:type="gramEnd"/>
      <w:r w:rsidRPr="002F1F5E">
        <w:rPr>
          <w:rFonts w:ascii="Times New Roman" w:eastAsia="Times New Roman" w:hAnsi="Times New Roman" w:cs="Times New Roman"/>
          <w:color w:val="000000"/>
          <w:sz w:val="24"/>
          <w:szCs w:val="24"/>
          <w:lang w:eastAsia="ru-RU"/>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244235B2"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 ИЗМЕНЕНИЕ И РАСТОРЖЕНИЕ ДОГОВОРА</w:t>
      </w:r>
    </w:p>
    <w:p w14:paraId="1B12ABE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65AA12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8.1.1. Если возможность изменения условий договора была предусмотрена документацией о конкурентной закупке (извещением о проведении конкурса в электронной форме) и договором, а в случае осуществления закупки у единственного поставщика (исполнителя, подрядчика) договором:</w:t>
      </w:r>
    </w:p>
    <w:p w14:paraId="4DE4366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7079E8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2F1F5E">
        <w:rPr>
          <w:rFonts w:ascii="Times New Roman" w:eastAsia="Times New Roman" w:hAnsi="Times New Roman" w:cs="Times New Roman"/>
          <w:color w:val="000000"/>
          <w:sz w:val="24"/>
          <w:szCs w:val="24"/>
          <w:lang w:eastAsia="ru-RU"/>
        </w:rPr>
        <w:t>предусмотренных</w:t>
      </w:r>
      <w:proofErr w:type="gramEnd"/>
      <w:r w:rsidRPr="002F1F5E">
        <w:rPr>
          <w:rFonts w:ascii="Times New Roman" w:eastAsia="Times New Roman" w:hAnsi="Times New Roman" w:cs="Times New Roman"/>
          <w:color w:val="000000"/>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A587E3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8.1.2. Изменение в соответствии с законодательством Российской Федерации регулируемых цен (тарифов) на товары, работы, услуги.</w:t>
      </w:r>
    </w:p>
    <w:p w14:paraId="7FEF35D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8.2.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w:t>
      </w:r>
      <w:r w:rsidRPr="002F1F5E">
        <w:rPr>
          <w:rFonts w:ascii="Times New Roman" w:eastAsia="Times New Roman" w:hAnsi="Times New Roman" w:cs="Times New Roman"/>
          <w:color w:val="000000"/>
          <w:sz w:val="24"/>
          <w:szCs w:val="24"/>
          <w:lang w:eastAsia="ru-RU"/>
        </w:rPr>
        <w:lastRenderedPageBreak/>
        <w:t>размещает информацию и документы, в отношении которых были внесены изменения, в реестре договоров. </w:t>
      </w:r>
    </w:p>
    <w:p w14:paraId="16F21B0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1" w:anchor="bookmark=id.2jxsxqh" w:history="1">
        <w:r w:rsidRPr="002F1F5E">
          <w:rPr>
            <w:rFonts w:ascii="Times New Roman" w:eastAsia="Times New Roman" w:hAnsi="Times New Roman" w:cs="Times New Roman"/>
            <w:color w:val="000000"/>
            <w:sz w:val="24"/>
            <w:szCs w:val="24"/>
            <w:lang w:eastAsia="ru-RU"/>
          </w:rPr>
          <w:t>абзацем вторым</w:t>
        </w:r>
      </w:hyperlink>
      <w:r w:rsidRPr="002F1F5E">
        <w:rPr>
          <w:rFonts w:ascii="Times New Roman" w:eastAsia="Times New Roman" w:hAnsi="Times New Roman" w:cs="Times New Roman"/>
          <w:color w:val="000000"/>
          <w:sz w:val="24"/>
          <w:szCs w:val="24"/>
          <w:lang w:eastAsia="ru-RU"/>
        </w:rPr>
        <w:t xml:space="preserve"> настоящего пункта.</w:t>
      </w:r>
    </w:p>
    <w:p w14:paraId="6102C65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r w:rsidRPr="002F1F5E">
        <w:rPr>
          <w:rFonts w:ascii="Times New Roman" w:eastAsia="Times New Roman" w:hAnsi="Times New Roman" w:cs="Times New Roman"/>
          <w:color w:val="000000"/>
          <w:sz w:val="24"/>
          <w:szCs w:val="24"/>
          <w:lang w:eastAsia="ru-RU"/>
        </w:rPr>
        <w:t>.</w:t>
      </w:r>
    </w:p>
    <w:p w14:paraId="42809ED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59D19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изменение предмета договора не допускается;</w:t>
      </w:r>
    </w:p>
    <w:p w14:paraId="1FCAEFB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475A1E9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2" w:anchor="bookmark=id.2xcytpi" w:history="1">
        <w:r w:rsidRPr="002F1F5E">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2F1F5E">
        <w:rPr>
          <w:rFonts w:ascii="Times New Roman" w:eastAsia="Times New Roman" w:hAnsi="Times New Roman" w:cs="Times New Roman"/>
          <w:color w:val="000000"/>
          <w:sz w:val="24"/>
          <w:szCs w:val="24"/>
          <w:lang w:eastAsia="ru-RU"/>
        </w:rPr>
        <w:t>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будут соблюдены соответственно условия, установленные в </w:t>
      </w:r>
      <w:hyperlink r:id="rId23" w:anchor="bookmark=id.2xcytpi" w:history="1">
        <w:r w:rsidRPr="002F1F5E">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2F1F5E">
        <w:rPr>
          <w:rFonts w:ascii="Times New Roman" w:eastAsia="Times New Roman" w:hAnsi="Times New Roman" w:cs="Times New Roman"/>
          <w:color w:val="000000"/>
          <w:sz w:val="24"/>
          <w:szCs w:val="24"/>
          <w:lang w:eastAsia="ru-RU"/>
        </w:rPr>
        <w:t xml:space="preserve">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6755212F" w14:textId="77777777" w:rsidR="002F1F5E" w:rsidRPr="002F1F5E" w:rsidRDefault="002F1F5E" w:rsidP="002F1F5E">
      <w:pPr>
        <w:widowControl w:val="0"/>
        <w:spacing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8.5. При заключении дополнительного соглашения Заказчик должен соблюдать следующие принципы:</w:t>
      </w:r>
    </w:p>
    <w:p w14:paraId="47E6F219"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изменение предмета договора не допускается;</w:t>
      </w:r>
    </w:p>
    <w:p w14:paraId="01E283C0"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9E507FB"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w:t>
      </w:r>
      <w:proofErr w:type="gramStart"/>
      <w:r w:rsidRPr="002F1F5E">
        <w:rPr>
          <w:rFonts w:ascii="Times New Roman" w:eastAsia="Calibri" w:hAnsi="Times New Roman" w:cs="Times New Roman"/>
          <w:sz w:val="24"/>
          <w:szCs w:val="24"/>
        </w:rPr>
        <w:t xml:space="preserve"> ,</w:t>
      </w:r>
      <w:proofErr w:type="gramEnd"/>
      <w:r w:rsidRPr="002F1F5E">
        <w:rPr>
          <w:rFonts w:ascii="Times New Roman" w:eastAsia="Calibri" w:hAnsi="Times New Roman" w:cs="Times New Roman"/>
          <w:sz w:val="24"/>
          <w:szCs w:val="24"/>
        </w:rPr>
        <w:t xml:space="preserve"> будут соблюдены соответственно условия, установленные в подпунктах 60.1.1, 60.1.2, 60.1.28, 60.1.31, 60.1.34 пункта 60.1 и абзаце 1 пункта 60.2 Положения о закупке .</w:t>
      </w:r>
    </w:p>
    <w:p w14:paraId="127020F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4" w:history="1">
        <w:r w:rsidRPr="002F1F5E">
          <w:rPr>
            <w:rFonts w:ascii="Times New Roman" w:eastAsia="Times New Roman" w:hAnsi="Times New Roman" w:cs="Times New Roman"/>
            <w:color w:val="000000"/>
            <w:sz w:val="24"/>
            <w:szCs w:val="24"/>
            <w:lang w:eastAsia="ru-RU"/>
          </w:rPr>
          <w:t>кодексом</w:t>
        </w:r>
      </w:hyperlink>
      <w:r w:rsidRPr="002F1F5E">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2ADB37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0CC9DEBB"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377255F8"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9. ПОСЛЕДСТВИЯ ПРИЗНАНИЯ КОНКУРСА В ЭЛЕКТРОННОМ ВИДЕ </w:t>
      </w:r>
      <w:proofErr w:type="gramStart"/>
      <w:r w:rsidRPr="002F1F5E">
        <w:rPr>
          <w:rFonts w:ascii="Times New Roman" w:eastAsia="Times New Roman" w:hAnsi="Times New Roman" w:cs="Times New Roman"/>
          <w:color w:val="000000"/>
          <w:sz w:val="24"/>
          <w:szCs w:val="24"/>
          <w:lang w:eastAsia="ru-RU"/>
        </w:rPr>
        <w:t>НЕСОСТОЯВШИМСЯ</w:t>
      </w:r>
      <w:proofErr w:type="gramEnd"/>
    </w:p>
    <w:p w14:paraId="3858E11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9.1. </w:t>
      </w:r>
      <w:proofErr w:type="gramStart"/>
      <w:r w:rsidRPr="002F1F5E">
        <w:rPr>
          <w:rFonts w:ascii="Times New Roman" w:eastAsia="Times New Roman" w:hAnsi="Times New Roman" w:cs="Times New Roman"/>
          <w:color w:val="000000"/>
          <w:sz w:val="24"/>
          <w:szCs w:val="24"/>
          <w:lang w:eastAsia="ru-RU"/>
        </w:rPr>
        <w:t>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w:t>
      </w:r>
      <w:proofErr w:type="gramEnd"/>
      <w:r w:rsidRPr="002F1F5E">
        <w:rPr>
          <w:rFonts w:ascii="Times New Roman" w:eastAsia="Times New Roman" w:hAnsi="Times New Roman" w:cs="Times New Roman"/>
          <w:color w:val="000000"/>
          <w:sz w:val="24"/>
          <w:szCs w:val="24"/>
          <w:lang w:eastAsia="ru-RU"/>
        </w:rPr>
        <w:t xml:space="preserve">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44C0DD1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9.2.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35EEA71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9.3.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1F8D71E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1058770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roofErr w:type="gramEnd"/>
    </w:p>
    <w:p w14:paraId="2CDA160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58C4BB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324142E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0CB19F0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152F4922" w14:textId="77777777" w:rsidR="002F1F5E" w:rsidRPr="002F1F5E" w:rsidRDefault="002F1F5E" w:rsidP="002F1F5E">
      <w:pPr>
        <w:spacing w:after="0" w:line="240" w:lineRule="auto"/>
        <w:rPr>
          <w:rFonts w:ascii="Times New Roman" w:eastAsia="Calibri"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2F1F5E">
        <w:rPr>
          <w:rFonts w:ascii="Times New Roman" w:eastAsia="Times New Roman" w:hAnsi="Times New Roman" w:cs="Times New Roman"/>
          <w:color w:val="000000"/>
          <w:sz w:val="24"/>
          <w:szCs w:val="24"/>
          <w:lang w:eastAsia="ru-RU"/>
        </w:rPr>
        <w:t xml:space="preserve"> менее чем срок, необходимый для проведения новой закупки.</w:t>
      </w:r>
      <w:r w:rsidRPr="002F1F5E">
        <w:rPr>
          <w:rFonts w:ascii="Times New Roman" w:eastAsia="Calibri" w:hAnsi="Times New Roman" w:cs="Times New Roman"/>
          <w:sz w:val="24"/>
          <w:szCs w:val="24"/>
          <w:lang w:eastAsia="ru-RU"/>
        </w:rPr>
        <w:t xml:space="preserve"> </w:t>
      </w:r>
    </w:p>
    <w:p w14:paraId="50B216CF" w14:textId="515C720F" w:rsidR="00F1621D" w:rsidRPr="00F1621D" w:rsidRDefault="00F1621D" w:rsidP="00F1621D">
      <w:pPr>
        <w:spacing w:line="240" w:lineRule="auto"/>
        <w:jc w:val="both"/>
        <w:rPr>
          <w:rFonts w:ascii="Times New Roman" w:eastAsia="Times New Roman" w:hAnsi="Times New Roman" w:cs="Times New Roman"/>
          <w:sz w:val="24"/>
          <w:szCs w:val="24"/>
          <w:lang w:eastAsia="ru-RU"/>
        </w:rPr>
      </w:pPr>
    </w:p>
    <w:p w14:paraId="5B21D28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B972C6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8F930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C08806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3023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8E8586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495887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7A13DE2"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FCFDC3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440375F"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1E9907FD"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6FD42B88" w14:textId="77777777" w:rsidR="00534AE6" w:rsidRDefault="00534AE6" w:rsidP="00E91CE9">
      <w:pPr>
        <w:spacing w:after="0" w:line="240" w:lineRule="auto"/>
        <w:rPr>
          <w:rFonts w:ascii="Times New Roman" w:eastAsia="Times New Roman" w:hAnsi="Times New Roman" w:cs="Times New Roman"/>
          <w:b/>
          <w:bCs/>
          <w:color w:val="000000"/>
          <w:sz w:val="24"/>
          <w:szCs w:val="24"/>
          <w:lang w:eastAsia="ru-RU"/>
        </w:rPr>
      </w:pPr>
    </w:p>
    <w:p w14:paraId="3996EA35" w14:textId="3EFA554B"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24A6EE7F" w14:textId="33184638" w:rsidR="002F1F5E" w:rsidRDefault="002F1F5E" w:rsidP="00F1621D">
      <w:pPr>
        <w:spacing w:after="0" w:line="240" w:lineRule="auto"/>
        <w:jc w:val="center"/>
        <w:rPr>
          <w:rFonts w:ascii="Times New Roman" w:eastAsia="Times New Roman" w:hAnsi="Times New Roman" w:cs="Times New Roman"/>
          <w:b/>
          <w:bCs/>
          <w:color w:val="000000"/>
          <w:sz w:val="24"/>
          <w:szCs w:val="24"/>
          <w:lang w:eastAsia="ru-RU"/>
        </w:rPr>
      </w:pPr>
    </w:p>
    <w:p w14:paraId="454AA224" w14:textId="48BA863A" w:rsidR="002F1F5E" w:rsidRDefault="002F1F5E" w:rsidP="00F1621D">
      <w:pPr>
        <w:spacing w:after="0" w:line="240" w:lineRule="auto"/>
        <w:jc w:val="center"/>
        <w:rPr>
          <w:rFonts w:ascii="Times New Roman" w:eastAsia="Times New Roman" w:hAnsi="Times New Roman" w:cs="Times New Roman"/>
          <w:b/>
          <w:bCs/>
          <w:color w:val="000000"/>
          <w:sz w:val="24"/>
          <w:szCs w:val="24"/>
          <w:lang w:eastAsia="ru-RU"/>
        </w:rPr>
      </w:pPr>
    </w:p>
    <w:p w14:paraId="650C722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4C67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5BEC42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3076"/>
        <w:gridCol w:w="7150"/>
      </w:tblGrid>
      <w:tr w:rsidR="00F1621D" w:rsidRPr="00F1621D" w14:paraId="415BEF0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909B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614E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DE6C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36242F15" w14:textId="77777777"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D03D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8CF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F1621D">
              <w:rPr>
                <w:rFonts w:ascii="Times New Roman" w:eastAsia="Times New Roman" w:hAnsi="Times New Roman" w:cs="Times New Roman"/>
                <w:color w:val="000000"/>
                <w:sz w:val="24"/>
                <w:szCs w:val="24"/>
                <w:lang w:eastAsia="ru-RU"/>
              </w:rPr>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F1621D">
              <w:rPr>
                <w:rFonts w:ascii="Times New Roman" w:eastAsia="Times New Roman" w:hAnsi="Times New Roman" w:cs="Times New Roman"/>
                <w:color w:val="000000"/>
                <w:sz w:val="24"/>
                <w:szCs w:val="24"/>
                <w:lang w:eastAsia="ru-RU"/>
              </w:rPr>
              <w:t xml:space="preserve">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w:t>
            </w:r>
            <w:r w:rsidRPr="00F1621D">
              <w:rPr>
                <w:rFonts w:ascii="Times New Roman" w:eastAsia="Times New Roman" w:hAnsi="Times New Roman" w:cs="Times New Roman"/>
                <w:color w:val="000000"/>
                <w:sz w:val="24"/>
                <w:szCs w:val="24"/>
                <w:lang w:eastAsia="ru-RU"/>
              </w:rPr>
              <w:lastRenderedPageBreak/>
              <w:t>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F1621D">
              <w:rPr>
                <w:rFonts w:ascii="Times New Roman" w:eastAsia="Times New Roman" w:hAnsi="Times New Roman" w:cs="Times New Roman"/>
                <w:color w:val="000000"/>
                <w:sz w:val="24"/>
                <w:szCs w:val="24"/>
                <w:lang w:eastAsia="ru-RU"/>
              </w:rPr>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237D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Указано в «Техническом задании» Приложение №2 к документации конкурса в электронной форме.</w:t>
            </w:r>
          </w:p>
        </w:tc>
      </w:tr>
      <w:tr w:rsidR="00F1621D" w:rsidRPr="00F1621D" w14:paraId="7051E3E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F10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F5A5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AB7B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6046D3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181C79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1779E8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3AD352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5807831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i/>
                <w:iCs/>
                <w:color w:val="000000"/>
                <w:sz w:val="24"/>
                <w:szCs w:val="24"/>
                <w:lang w:eastAsia="ru-RU"/>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w:t>
            </w:r>
            <w:r w:rsidRPr="00F1621D">
              <w:rPr>
                <w:rFonts w:ascii="Times New Roman" w:eastAsia="Times New Roman" w:hAnsi="Times New Roman" w:cs="Times New Roman"/>
                <w:i/>
                <w:iCs/>
                <w:color w:val="000000"/>
                <w:sz w:val="24"/>
                <w:szCs w:val="24"/>
                <w:lang w:eastAsia="ru-RU"/>
              </w:rPr>
              <w:lastRenderedPageBreak/>
              <w:t>(работ, услуг)</w:t>
            </w:r>
            <w:proofErr w:type="gramEnd"/>
          </w:p>
          <w:p w14:paraId="333D16BF"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499E6DD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DE96D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 этом отсутствие указанного предложения не является основанием </w:t>
            </w:r>
            <w:proofErr w:type="gramStart"/>
            <w:r w:rsidRPr="00F1621D">
              <w:rPr>
                <w:rFonts w:ascii="Times New Roman" w:eastAsia="Times New Roman" w:hAnsi="Times New Roman" w:cs="Times New Roman"/>
                <w:color w:val="000000"/>
                <w:sz w:val="24"/>
                <w:szCs w:val="24"/>
                <w:lang w:eastAsia="ru-RU"/>
              </w:rPr>
              <w:t>для принятия решения об отказе участнику закупки в допуске к участию в 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w:t>
            </w:r>
          </w:p>
          <w:p w14:paraId="5F2A47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73F5B6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указание (декларирование) наименования страны происхождения поставляемых товаров. </w:t>
            </w:r>
            <w:proofErr w:type="gramStart"/>
            <w:r w:rsidRPr="00F1621D">
              <w:rPr>
                <w:rFonts w:ascii="Times New Roman" w:eastAsia="Times New Roman" w:hAnsi="Times New Roman" w:cs="Times New Roman"/>
                <w:color w:val="000000"/>
                <w:sz w:val="24"/>
                <w:szCs w:val="24"/>
                <w:lang w:eastAsia="ru-RU"/>
              </w:rPr>
              <w:t>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roofErr w:type="gramEnd"/>
          </w:p>
          <w:p w14:paraId="3462D1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4E1C42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D31B95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67A03F8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w:t>
            </w:r>
            <w:proofErr w:type="gramStart"/>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p w14:paraId="09B31B9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 xml:space="preserve">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w:t>
            </w:r>
            <w:r w:rsidRPr="00F1621D">
              <w:rPr>
                <w:rFonts w:ascii="Times New Roman" w:eastAsia="Times New Roman" w:hAnsi="Times New Roman" w:cs="Times New Roman"/>
                <w:color w:val="000000"/>
                <w:sz w:val="24"/>
                <w:szCs w:val="24"/>
                <w:lang w:eastAsia="ru-RU"/>
              </w:rPr>
              <w:lastRenderedPageBreak/>
              <w:t>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F1621D">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p w14:paraId="3735D3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F1621D">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6F84F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1F1548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F1621D">
              <w:rPr>
                <w:rFonts w:ascii="Times New Roman" w:eastAsia="Times New Roman" w:hAnsi="Times New Roman" w:cs="Times New Roman"/>
                <w:color w:val="000000"/>
                <w:sz w:val="24"/>
                <w:szCs w:val="24"/>
                <w:lang w:eastAsia="ru-RU"/>
              </w:rPr>
              <w:t xml:space="preserve"> ее </w:t>
            </w:r>
            <w:proofErr w:type="gramStart"/>
            <w:r w:rsidRPr="00F1621D">
              <w:rPr>
                <w:rFonts w:ascii="Times New Roman" w:eastAsia="Times New Roman" w:hAnsi="Times New Roman" w:cs="Times New Roman"/>
                <w:color w:val="000000"/>
                <w:sz w:val="24"/>
                <w:szCs w:val="24"/>
                <w:lang w:eastAsia="ru-RU"/>
              </w:rPr>
              <w:t>совершении</w:t>
            </w:r>
            <w:proofErr w:type="gramEnd"/>
            <w:r w:rsidRPr="00F1621D">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p w14:paraId="0E86BB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F1621D">
              <w:rPr>
                <w:rFonts w:ascii="Times New Roman" w:eastAsia="Times New Roman" w:hAnsi="Times New Roman" w:cs="Times New Roman"/>
                <w:color w:val="000000"/>
                <w:sz w:val="24"/>
                <w:szCs w:val="24"/>
                <w:lang w:eastAsia="ru-RU"/>
              </w:rPr>
              <w:t xml:space="preserve"> решения об одобрении ил</w:t>
            </w:r>
            <w:proofErr w:type="gramStart"/>
            <w:r w:rsidRPr="00F1621D">
              <w:rPr>
                <w:rFonts w:ascii="Times New Roman" w:eastAsia="Times New Roman" w:hAnsi="Times New Roman" w:cs="Times New Roman"/>
                <w:color w:val="000000"/>
                <w:sz w:val="24"/>
                <w:szCs w:val="24"/>
                <w:lang w:eastAsia="ru-RU"/>
              </w:rPr>
              <w:t>и о ее</w:t>
            </w:r>
            <w:proofErr w:type="gramEnd"/>
            <w:r w:rsidRPr="00F1621D">
              <w:rPr>
                <w:rFonts w:ascii="Times New Roman" w:eastAsia="Times New Roman" w:hAnsi="Times New Roman" w:cs="Times New Roman"/>
                <w:color w:val="000000"/>
                <w:sz w:val="24"/>
                <w:szCs w:val="24"/>
                <w:lang w:eastAsia="ru-RU"/>
              </w:rPr>
              <w:t xml:space="preserve"> совершении.</w:t>
            </w:r>
          </w:p>
          <w:p w14:paraId="61DBDC0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 Документы или копии документов, подтверждающие </w:t>
            </w:r>
            <w:r w:rsidRPr="00F1621D">
              <w:rPr>
                <w:rFonts w:ascii="Times New Roman" w:eastAsia="Times New Roman" w:hAnsi="Times New Roman" w:cs="Times New Roman"/>
                <w:color w:val="000000"/>
                <w:sz w:val="24"/>
                <w:szCs w:val="24"/>
                <w:lang w:eastAsia="ru-RU"/>
              </w:rPr>
              <w:lastRenderedPageBreak/>
              <w:t xml:space="preserve">соответствие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w:t>
            </w:r>
            <w:proofErr w:type="gramEnd"/>
            <w:r w:rsidRPr="00F1621D">
              <w:rPr>
                <w:rFonts w:ascii="Times New Roman" w:eastAsia="Times New Roman" w:hAnsi="Times New Roman" w:cs="Times New Roman"/>
                <w:color w:val="000000"/>
                <w:sz w:val="24"/>
                <w:szCs w:val="24"/>
                <w:lang w:eastAsia="ru-RU"/>
              </w:rPr>
              <w:t xml:space="preserve"> установленным документацией о конкурсе в электронной форме требованиям к участникам такого конкурса.</w:t>
            </w:r>
          </w:p>
          <w:p w14:paraId="4A93F6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 </w:t>
            </w:r>
            <w:proofErr w:type="gramStart"/>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2968E69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 </w:t>
            </w:r>
            <w:proofErr w:type="gramStart"/>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862E481"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4E504C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20F601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12. Безотзывную банковскую гарантию </w:t>
            </w:r>
            <w:proofErr w:type="gramStart"/>
            <w:r w:rsidRPr="00F1621D">
              <w:rPr>
                <w:rFonts w:ascii="Times New Roman" w:eastAsia="Times New Roman" w:hAnsi="Times New Roman" w:cs="Times New Roman"/>
                <w:color w:val="000000"/>
                <w:sz w:val="24"/>
                <w:szCs w:val="24"/>
                <w:lang w:eastAsia="ru-RU"/>
              </w:rPr>
              <w:t>в качестве обеспечения заявки на участие в конкурсе в электронной форме в случае</w:t>
            </w:r>
            <w:proofErr w:type="gramEnd"/>
            <w:r w:rsidRPr="00F1621D">
              <w:rPr>
                <w:rFonts w:ascii="Times New Roman" w:eastAsia="Times New Roman" w:hAnsi="Times New Roman" w:cs="Times New Roman"/>
                <w:color w:val="000000"/>
                <w:sz w:val="24"/>
                <w:szCs w:val="24"/>
                <w:lang w:eastAsia="ru-RU"/>
              </w:rPr>
              <w:t xml:space="preserve">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18A2252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1F77AE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D797D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48E2F70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2B902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1045DC0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Требовать от участника конкурса в электронной форме документы и сведения, за исключением предусмотренных </w:t>
            </w:r>
            <w:r w:rsidRPr="00F1621D">
              <w:rPr>
                <w:rFonts w:ascii="Times New Roman" w:eastAsia="Times New Roman" w:hAnsi="Times New Roman" w:cs="Times New Roman"/>
                <w:color w:val="000000"/>
                <w:sz w:val="24"/>
                <w:szCs w:val="24"/>
                <w:lang w:eastAsia="ru-RU"/>
              </w:rPr>
              <w:lastRenderedPageBreak/>
              <w:t>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631679F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CCA455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FFED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0385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DA72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7382B60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88DCD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F1621D">
              <w:rPr>
                <w:rFonts w:ascii="Times New Roman" w:eastAsia="Times New Roman" w:hAnsi="Times New Roman" w:cs="Times New Roman"/>
                <w:color w:val="000000"/>
                <w:sz w:val="24"/>
                <w:szCs w:val="24"/>
                <w:lang w:eastAsia="ru-RU"/>
              </w:rPr>
              <w:t xml:space="preserve"> указанных характеристик предмета закупки.</w:t>
            </w:r>
          </w:p>
          <w:p w14:paraId="731B73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F328D5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165316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225EE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744CBD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5"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3F13FC7E"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179293A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E79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8476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8E3A8" w14:textId="74299E60"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00E91CE9" w:rsidRPr="0042791C">
              <w:rPr>
                <w:rFonts w:ascii="Times New Roman" w:eastAsia="Times New Roman" w:hAnsi="Times New Roman" w:cs="Times New Roman"/>
                <w:sz w:val="24"/>
                <w:szCs w:val="24"/>
                <w:lang w:eastAsia="ru-RU"/>
              </w:rPr>
              <w:t xml:space="preserve"> Московская область. Место проведения мероприятия может быть изменено Заказчиком не позднее, чем за 3 (три</w:t>
            </w:r>
            <w:r w:rsidR="00E91CE9">
              <w:rPr>
                <w:rFonts w:ascii="Times New Roman" w:eastAsia="Times New Roman" w:hAnsi="Times New Roman" w:cs="Times New Roman"/>
                <w:sz w:val="24"/>
                <w:szCs w:val="24"/>
                <w:lang w:eastAsia="ru-RU"/>
              </w:rPr>
              <w:t>) дня до проведения мероприятия</w:t>
            </w:r>
            <w:r w:rsidR="005D3CEF">
              <w:rPr>
                <w:rFonts w:ascii="Times New Roman" w:eastAsia="Times New Roman" w:hAnsi="Times New Roman" w:cs="Times New Roman"/>
                <w:sz w:val="24"/>
                <w:szCs w:val="24"/>
                <w:lang w:eastAsia="ru-RU"/>
              </w:rPr>
              <w:t xml:space="preserve">. </w:t>
            </w:r>
            <w:r w:rsidR="00F1621D" w:rsidRPr="00071DAD">
              <w:rPr>
                <w:rFonts w:ascii="Times New Roman" w:eastAsia="Times New Roman" w:hAnsi="Times New Roman" w:cs="Times New Roman"/>
                <w:color w:val="000000"/>
                <w:sz w:val="24"/>
                <w:szCs w:val="24"/>
                <w:lang w:eastAsia="ru-RU"/>
              </w:rPr>
              <w:t>Условия и сроки (периоды) поставки товара, выполнения работы, оказания услуги - указаны в «Техническом задании» Приложение №2 к документации конкурса в электронной форме.</w:t>
            </w:r>
          </w:p>
        </w:tc>
      </w:tr>
      <w:tr w:rsidR="00F1621D" w:rsidRPr="00F1621D" w14:paraId="6BC69B2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8200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2622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0591C" w14:textId="77777777" w:rsidR="00353CA4" w:rsidRDefault="00353CA4" w:rsidP="006C3062">
            <w:pPr>
              <w:spacing w:after="0" w:line="0" w:lineRule="atLeast"/>
              <w:rPr>
                <w:rFonts w:ascii="Times New Roman" w:eastAsia="Times New Roman" w:hAnsi="Times New Roman" w:cs="Times New Roman"/>
                <w:color w:val="000000"/>
                <w:sz w:val="24"/>
                <w:szCs w:val="24"/>
                <w:lang w:eastAsia="ru-RU"/>
              </w:rPr>
            </w:pPr>
          </w:p>
          <w:p w14:paraId="30EC13F6" w14:textId="4B9F91FA" w:rsidR="00F1621D" w:rsidRPr="00F1621D" w:rsidRDefault="00F1621D" w:rsidP="006C3062">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r w:rsidR="003002FF" w:rsidRPr="003002FF">
              <w:rPr>
                <w:rFonts w:ascii="Times New Roman" w:eastAsia="Times New Roman" w:hAnsi="Times New Roman" w:cs="Times New Roman"/>
                <w:color w:val="000000" w:themeColor="text1"/>
                <w:sz w:val="24"/>
                <w:szCs w:val="24"/>
                <w:lang w:eastAsia="ru-RU"/>
              </w:rPr>
              <w:t>5 325 625 (Пять миллионов триста двадцать пять тысяч шестьсот двадцать пять) рублей 00 копеек</w:t>
            </w:r>
          </w:p>
        </w:tc>
      </w:tr>
      <w:tr w:rsidR="00F1621D" w:rsidRPr="00F1621D" w14:paraId="3EC6B6B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A4E3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7F00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0C23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4A467DA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CFCB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8286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330D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250F662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E602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CA49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42E6B" w14:textId="589C7270"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353CA4">
              <w:rPr>
                <w:rFonts w:ascii="Times New Roman" w:eastAsia="Times New Roman" w:hAnsi="Times New Roman" w:cs="Times New Roman"/>
                <w:color w:val="000000"/>
                <w:sz w:val="24"/>
                <w:szCs w:val="24"/>
                <w:lang w:eastAsia="ru-RU"/>
              </w:rPr>
              <w:t>14</w:t>
            </w:r>
            <w:r w:rsidRPr="00F1621D">
              <w:rPr>
                <w:rFonts w:ascii="Times New Roman" w:eastAsia="Times New Roman" w:hAnsi="Times New Roman" w:cs="Times New Roman"/>
                <w:color w:val="000000"/>
                <w:sz w:val="24"/>
                <w:szCs w:val="24"/>
                <w:lang w:eastAsia="ru-RU"/>
              </w:rPr>
              <w:t>.</w:t>
            </w:r>
            <w:r w:rsidR="00353CA4">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p>
          <w:p w14:paraId="1A05A3BA" w14:textId="3E5EB42B"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353CA4">
              <w:rPr>
                <w:rFonts w:ascii="Times New Roman" w:eastAsia="Times New Roman" w:hAnsi="Times New Roman" w:cs="Times New Roman"/>
                <w:color w:val="000000"/>
                <w:sz w:val="24"/>
                <w:szCs w:val="24"/>
                <w:lang w:eastAsia="ru-RU"/>
              </w:rPr>
              <w:t>29</w:t>
            </w:r>
            <w:r w:rsidRPr="00F1621D">
              <w:rPr>
                <w:rFonts w:ascii="Times New Roman" w:eastAsia="Times New Roman" w:hAnsi="Times New Roman" w:cs="Times New Roman"/>
                <w:color w:val="000000"/>
                <w:sz w:val="24"/>
                <w:szCs w:val="24"/>
                <w:lang w:eastAsia="ru-RU"/>
              </w:rPr>
              <w:t>.</w:t>
            </w:r>
            <w:r w:rsidR="00353CA4">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6566DCC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36309F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026B74F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F72E08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251C68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4DEB3FB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54F8A2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Участник конкурса в электронной форме вправе подать заявку на участие в конкурсе в электронной форме в любое время с </w:t>
            </w:r>
            <w:r w:rsidRPr="00F1621D">
              <w:rPr>
                <w:rFonts w:ascii="Times New Roman" w:eastAsia="Times New Roman" w:hAnsi="Times New Roman" w:cs="Times New Roman"/>
                <w:color w:val="000000"/>
                <w:sz w:val="24"/>
                <w:szCs w:val="24"/>
                <w:lang w:eastAsia="ru-RU"/>
              </w:rPr>
              <w:lastRenderedPageBreak/>
              <w:t>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roofErr w:type="gramEnd"/>
          </w:p>
          <w:p w14:paraId="61784F99"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5F928D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145211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roofErr w:type="gramEnd"/>
          </w:p>
          <w:p w14:paraId="2B7CB59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оператор электронной площадки возвращает данную заявку подавшему ее участнику такого конкурса в случае:</w:t>
            </w:r>
          </w:p>
          <w:p w14:paraId="6A4E83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30.6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6123EA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39EFC5F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3E89A4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7825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Одновременно </w:t>
            </w:r>
            <w:proofErr w:type="gramStart"/>
            <w:r w:rsidRPr="00F1621D">
              <w:rPr>
                <w:rFonts w:ascii="Times New Roman" w:eastAsia="Times New Roman" w:hAnsi="Times New Roman" w:cs="Times New Roman"/>
                <w:color w:val="000000"/>
                <w:sz w:val="24"/>
                <w:szCs w:val="24"/>
                <w:lang w:eastAsia="ru-RU"/>
              </w:rPr>
              <w:t>с возвратом заявки на участие в конкурсе в электронной форме в соответствии</w:t>
            </w:r>
            <w:proofErr w:type="gramEnd"/>
            <w:r w:rsidRPr="00F1621D">
              <w:rPr>
                <w:rFonts w:ascii="Times New Roman" w:eastAsia="Times New Roman" w:hAnsi="Times New Roman" w:cs="Times New Roman"/>
                <w:color w:val="000000"/>
                <w:sz w:val="24"/>
                <w:szCs w:val="24"/>
                <w:lang w:eastAsia="ru-RU"/>
              </w:rPr>
              <w:t xml:space="preserve">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3943946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70A081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58985F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Срок рассмотрения и оценки первых частей заявок на участие в конкурсе в электронной форме Комиссией не может </w:t>
            </w:r>
            <w:r w:rsidRPr="00F1621D">
              <w:rPr>
                <w:rFonts w:ascii="Times New Roman" w:eastAsia="Times New Roman" w:hAnsi="Times New Roman" w:cs="Times New Roman"/>
                <w:color w:val="000000"/>
                <w:sz w:val="24"/>
                <w:szCs w:val="24"/>
                <w:lang w:eastAsia="ru-RU"/>
              </w:rPr>
              <w:lastRenderedPageBreak/>
              <w:t>превышать 5 рабочих дня. </w:t>
            </w:r>
          </w:p>
          <w:p w14:paraId="689CABA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5D71D3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72D25B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предоставления информации, предусмотренной пунктом 30.3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или предоставления недостоверной информации;</w:t>
            </w:r>
          </w:p>
          <w:p w14:paraId="0B0F29E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5FC782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03E70EF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5236141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первых частей заявок</w:t>
            </w:r>
            <w:proofErr w:type="gramEnd"/>
            <w:r w:rsidRPr="00F1621D">
              <w:rPr>
                <w:rFonts w:ascii="Times New Roman" w:eastAsia="Times New Roman" w:hAnsi="Times New Roman" w:cs="Times New Roman"/>
                <w:color w:val="000000"/>
                <w:sz w:val="24"/>
                <w:szCs w:val="24"/>
                <w:lang w:eastAsia="ru-RU"/>
              </w:rPr>
              <w:t xml:space="preserve"> на участие в таком конкурсе. Указанный протокол должен содержать информацию:</w:t>
            </w:r>
          </w:p>
          <w:p w14:paraId="7FAD819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3E51190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483B058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1B4FE4E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w:t>
            </w:r>
            <w:proofErr w:type="gramEnd"/>
            <w:r w:rsidRPr="00F1621D">
              <w:rPr>
                <w:rFonts w:ascii="Times New Roman" w:eastAsia="Times New Roman" w:hAnsi="Times New Roman" w:cs="Times New Roman"/>
                <w:color w:val="000000"/>
                <w:sz w:val="24"/>
                <w:szCs w:val="24"/>
                <w:lang w:eastAsia="ru-RU"/>
              </w:rPr>
              <w:t xml:space="preserve"> конкурсе в электронной форме, </w:t>
            </w:r>
            <w:proofErr w:type="gramStart"/>
            <w:r w:rsidRPr="00F1621D">
              <w:rPr>
                <w:rFonts w:ascii="Times New Roman" w:eastAsia="Times New Roman" w:hAnsi="Times New Roman" w:cs="Times New Roman"/>
                <w:color w:val="000000"/>
                <w:sz w:val="24"/>
                <w:szCs w:val="24"/>
                <w:lang w:eastAsia="ru-RU"/>
              </w:rPr>
              <w:t>которые</w:t>
            </w:r>
            <w:proofErr w:type="gramEnd"/>
            <w:r w:rsidRPr="00F1621D">
              <w:rPr>
                <w:rFonts w:ascii="Times New Roman" w:eastAsia="Times New Roman" w:hAnsi="Times New Roman" w:cs="Times New Roman"/>
                <w:color w:val="000000"/>
                <w:sz w:val="24"/>
                <w:szCs w:val="24"/>
                <w:lang w:eastAsia="ru-RU"/>
              </w:rPr>
              <w:t xml:space="preserve"> не соответствуют требованиям, установленным конкурсной документацией;</w:t>
            </w:r>
          </w:p>
          <w:p w14:paraId="630D827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w:t>
            </w:r>
            <w:proofErr w:type="gramEnd"/>
            <w:r w:rsidRPr="00F1621D">
              <w:rPr>
                <w:rFonts w:ascii="Times New Roman" w:eastAsia="Times New Roman" w:hAnsi="Times New Roman" w:cs="Times New Roman"/>
                <w:color w:val="000000"/>
                <w:sz w:val="24"/>
                <w:szCs w:val="24"/>
                <w:lang w:eastAsia="ru-RU"/>
              </w:rPr>
              <w:t xml:space="preserve"> в таком конкурсе и признании его участником такого конкурса или об отказе в допуске к участию в таком конкурсе;</w:t>
            </w:r>
          </w:p>
          <w:p w14:paraId="185284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w:t>
            </w:r>
            <w:r w:rsidRPr="00F1621D">
              <w:rPr>
                <w:rFonts w:ascii="Times New Roman" w:eastAsia="Times New Roman" w:hAnsi="Times New Roman" w:cs="Times New Roman"/>
                <w:color w:val="000000"/>
                <w:sz w:val="24"/>
                <w:szCs w:val="24"/>
                <w:lang w:eastAsia="ru-RU"/>
              </w:rPr>
              <w:lastRenderedPageBreak/>
              <w:t>признан несостоявшимся в случае признания его таковым.</w:t>
            </w:r>
          </w:p>
          <w:p w14:paraId="30BB366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1921FA6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4790597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w:t>
            </w:r>
            <w:proofErr w:type="gramEnd"/>
            <w:r w:rsidRPr="00F1621D">
              <w:rPr>
                <w:rFonts w:ascii="Times New Roman" w:eastAsia="Times New Roman" w:hAnsi="Times New Roman" w:cs="Times New Roman"/>
                <w:color w:val="000000"/>
                <w:sz w:val="24"/>
                <w:szCs w:val="24"/>
                <w:lang w:eastAsia="ru-RU"/>
              </w:rPr>
              <w:t xml:space="preserve"> конкурса в электронной форме.</w:t>
            </w:r>
          </w:p>
          <w:p w14:paraId="07C459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12A2FEF3"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121B5C3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3EAC61D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непредставления документов и информации, предусмотренных пунктами 30.3 и 30.5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либо несоответствия указанных документов и информации требованиям, установленным документацией о конкурсе в электронной форме;</w:t>
            </w:r>
          </w:p>
          <w:p w14:paraId="763295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недостоверной информации на дату и время рассмотрения вторых частей заявок на участие в таком конкурсе;</w:t>
            </w:r>
          </w:p>
          <w:p w14:paraId="0D9C51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40FE6E1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7BD184F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2FE830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99502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вторых частей заявок</w:t>
            </w:r>
            <w:proofErr w:type="gramEnd"/>
            <w:r w:rsidRPr="00F1621D">
              <w:rPr>
                <w:rFonts w:ascii="Times New Roman" w:eastAsia="Times New Roman" w:hAnsi="Times New Roman" w:cs="Times New Roman"/>
                <w:color w:val="000000"/>
                <w:sz w:val="24"/>
                <w:szCs w:val="24"/>
                <w:lang w:eastAsia="ru-RU"/>
              </w:rPr>
              <w:t>.</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 xml:space="preserve">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вторых частей заявок</w:t>
            </w:r>
            <w:proofErr w:type="gramEnd"/>
            <w:r w:rsidRPr="00F1621D">
              <w:rPr>
                <w:rFonts w:ascii="Times New Roman" w:eastAsia="Times New Roman" w:hAnsi="Times New Roman" w:cs="Times New Roman"/>
                <w:color w:val="000000"/>
                <w:sz w:val="24"/>
                <w:szCs w:val="24"/>
                <w:lang w:eastAsia="ru-RU"/>
              </w:rPr>
              <w:t>. Данный протокол должен содержать информацию:</w:t>
            </w:r>
          </w:p>
          <w:p w14:paraId="64856676"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6CB8A2B1"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02465ABD"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013B0A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6E6C7552"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1DDB14A"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каждого его участника;</w:t>
            </w:r>
          </w:p>
          <w:p w14:paraId="40E7504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050093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02332D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0052AA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w:t>
            </w:r>
            <w:r w:rsidRPr="00F1621D">
              <w:rPr>
                <w:rFonts w:ascii="Times New Roman" w:eastAsia="Times New Roman" w:hAnsi="Times New Roman" w:cs="Times New Roman"/>
                <w:color w:val="000000"/>
                <w:sz w:val="24"/>
                <w:szCs w:val="24"/>
                <w:lang w:eastAsia="ru-RU"/>
              </w:rPr>
              <w:lastRenderedPageBreak/>
              <w:t>ценовых предложениях каждого участника конкурса в электронной форме, за исключением случая признания такого конкурса несостоявшимся.</w:t>
            </w:r>
            <w:proofErr w:type="gramEnd"/>
          </w:p>
          <w:p w14:paraId="7E63C53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5492DD1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2137C7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73EB13F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1C69C36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2078E8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5989EF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1BA7891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543623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в отношении каждого участника конкурса в электронной форме о </w:t>
            </w:r>
            <w:r w:rsidRPr="00F1621D">
              <w:rPr>
                <w:rFonts w:ascii="Times New Roman" w:eastAsia="Times New Roman" w:hAnsi="Times New Roman" w:cs="Times New Roman"/>
                <w:color w:val="000000"/>
                <w:sz w:val="24"/>
                <w:szCs w:val="24"/>
                <w:lang w:eastAsia="ru-RU"/>
              </w:rPr>
              <w:lastRenderedPageBreak/>
              <w:t>допуске к участию</w:t>
            </w:r>
            <w:proofErr w:type="gramEnd"/>
            <w:r w:rsidRPr="00F1621D">
              <w:rPr>
                <w:rFonts w:ascii="Times New Roman" w:eastAsia="Times New Roman" w:hAnsi="Times New Roman" w:cs="Times New Roman"/>
                <w:color w:val="000000"/>
                <w:sz w:val="24"/>
                <w:szCs w:val="24"/>
                <w:lang w:eastAsia="ru-RU"/>
              </w:rPr>
              <w:t xml:space="preserve"> в нем и о признании его участником или об отказе в допуске к участию в таком конкурсе;</w:t>
            </w:r>
          </w:p>
          <w:p w14:paraId="051AD10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w:t>
            </w:r>
            <w:proofErr w:type="gramStart"/>
            <w:r w:rsidRPr="00F1621D">
              <w:rPr>
                <w:rFonts w:ascii="Times New Roman" w:eastAsia="Times New Roman" w:hAnsi="Times New Roman" w:cs="Times New Roman"/>
                <w:color w:val="000000"/>
                <w:sz w:val="24"/>
                <w:szCs w:val="24"/>
                <w:lang w:eastAsia="ru-RU"/>
              </w:rPr>
              <w:t>которые</w:t>
            </w:r>
            <w:proofErr w:type="gramEnd"/>
            <w:r w:rsidRPr="00F1621D">
              <w:rPr>
                <w:rFonts w:ascii="Times New Roman" w:eastAsia="Times New Roman" w:hAnsi="Times New Roman" w:cs="Times New Roman"/>
                <w:color w:val="000000"/>
                <w:sz w:val="24"/>
                <w:szCs w:val="24"/>
                <w:lang w:eastAsia="ru-RU"/>
              </w:rPr>
              <w:t xml:space="preserve"> не соответствуют этим требованиям;</w:t>
            </w:r>
          </w:p>
          <w:p w14:paraId="70D21A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w:t>
            </w:r>
            <w:proofErr w:type="gramEnd"/>
            <w:r w:rsidRPr="00F1621D">
              <w:rPr>
                <w:rFonts w:ascii="Times New Roman" w:eastAsia="Times New Roman" w:hAnsi="Times New Roman" w:cs="Times New Roman"/>
                <w:color w:val="000000"/>
                <w:sz w:val="24"/>
                <w:szCs w:val="24"/>
                <w:lang w:eastAsia="ru-RU"/>
              </w:rPr>
              <w:t>,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7604C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w:t>
            </w:r>
            <w:proofErr w:type="gramEnd"/>
            <w:r w:rsidRPr="00F1621D">
              <w:rPr>
                <w:rFonts w:ascii="Times New Roman" w:eastAsia="Times New Roman" w:hAnsi="Times New Roman" w:cs="Times New Roman"/>
                <w:color w:val="000000"/>
                <w:sz w:val="24"/>
                <w:szCs w:val="24"/>
                <w:lang w:eastAsia="ru-RU"/>
              </w:rPr>
              <w:t xml:space="preserve"> оценки и сопоставления заявок на участие в таком конкурсе;</w:t>
            </w:r>
          </w:p>
          <w:p w14:paraId="546DE4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w:t>
            </w:r>
          </w:p>
          <w:p w14:paraId="16E2FE0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w:t>
            </w:r>
            <w:proofErr w:type="gramStart"/>
            <w:r w:rsidRPr="00F1621D">
              <w:rPr>
                <w:rFonts w:ascii="Times New Roman" w:eastAsia="Times New Roman" w:hAnsi="Times New Roman" w:cs="Times New Roman"/>
                <w:color w:val="000000"/>
                <w:sz w:val="24"/>
                <w:szCs w:val="24"/>
                <w:lang w:eastAsia="ru-RU"/>
              </w:rPr>
              <w:t>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 которого присвоен первый номер;</w:t>
            </w:r>
          </w:p>
          <w:p w14:paraId="1D3826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0E3C86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4303F7B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F1621D">
              <w:rPr>
                <w:rFonts w:ascii="Times New Roman" w:eastAsia="Times New Roman" w:hAnsi="Times New Roman" w:cs="Times New Roman"/>
                <w:color w:val="000000"/>
                <w:sz w:val="24"/>
                <w:szCs w:val="24"/>
                <w:lang w:eastAsia="ru-RU"/>
              </w:rPr>
              <w:t>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 которого присвоен первый номер.</w:t>
            </w:r>
          </w:p>
          <w:p w14:paraId="0A421AEB"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401A8692"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E327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2F2B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56CFB"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25C2BC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ACAAE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C8D7C9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6"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2AF184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F1621D">
              <w:rPr>
                <w:rFonts w:ascii="Times New Roman" w:eastAsia="Times New Roman" w:hAnsi="Times New Roman" w:cs="Times New Roman"/>
                <w:color w:val="000000"/>
                <w:sz w:val="24"/>
                <w:szCs w:val="24"/>
                <w:lang w:eastAsia="ru-RU"/>
              </w:rPr>
              <w:t>, а также заключения договоров на финансирование проката или показа национального фильма;</w:t>
            </w:r>
          </w:p>
          <w:p w14:paraId="0E7B8FD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F1621D">
              <w:rPr>
                <w:rFonts w:ascii="Times New Roman" w:eastAsia="Times New Roman" w:hAnsi="Times New Roman" w:cs="Times New Roman"/>
                <w:color w:val="000000"/>
                <w:sz w:val="24"/>
                <w:szCs w:val="24"/>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F1621D">
              <w:rPr>
                <w:rFonts w:ascii="Times New Roman" w:eastAsia="Times New Roman" w:hAnsi="Times New Roman" w:cs="Times New Roman"/>
                <w:color w:val="000000"/>
                <w:sz w:val="24"/>
                <w:szCs w:val="24"/>
                <w:lang w:eastAsia="ru-RU"/>
              </w:rPr>
              <w:t>указанных</w:t>
            </w:r>
            <w:proofErr w:type="gramEnd"/>
            <w:r w:rsidRPr="00F1621D">
              <w:rPr>
                <w:rFonts w:ascii="Times New Roman" w:eastAsia="Times New Roman" w:hAnsi="Times New Roman" w:cs="Times New Roman"/>
                <w:color w:val="000000"/>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35498D9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w:t>
            </w:r>
            <w:r w:rsidRPr="00F1621D">
              <w:rPr>
                <w:rFonts w:ascii="Times New Roman" w:eastAsia="Times New Roman" w:hAnsi="Times New Roman" w:cs="Times New Roman"/>
                <w:color w:val="000000"/>
                <w:sz w:val="24"/>
                <w:szCs w:val="24"/>
                <w:lang w:eastAsia="ru-RU"/>
              </w:rPr>
              <w:lastRenderedPageBreak/>
              <w:t>в виде лишения права занимать определенные должности или заниматься определенной деятельностью, которые связаны с</w:t>
            </w:r>
            <w:proofErr w:type="gramEnd"/>
            <w:r w:rsidRPr="00F1621D">
              <w:rPr>
                <w:rFonts w:ascii="Times New Roman" w:eastAsia="Times New Roman" w:hAnsi="Times New Roman" w:cs="Times New Roman"/>
                <w:color w:val="000000"/>
                <w:sz w:val="24"/>
                <w:szCs w:val="24"/>
                <w:lang w:eastAsia="ru-RU"/>
              </w:rPr>
              <w:t xml:space="preserve"> поставкой товара, выполнением работы, оказанием услуги, </w:t>
            </w:r>
            <w:proofErr w:type="gramStart"/>
            <w:r w:rsidRPr="00F1621D">
              <w:rPr>
                <w:rFonts w:ascii="Times New Roman" w:eastAsia="Times New Roman" w:hAnsi="Times New Roman" w:cs="Times New Roman"/>
                <w:color w:val="000000"/>
                <w:sz w:val="24"/>
                <w:szCs w:val="24"/>
                <w:lang w:eastAsia="ru-RU"/>
              </w:rPr>
              <w:t>являющихся</w:t>
            </w:r>
            <w:proofErr w:type="gramEnd"/>
            <w:r w:rsidRPr="00F1621D">
              <w:rPr>
                <w:rFonts w:ascii="Times New Roman" w:eastAsia="Times New Roman" w:hAnsi="Times New Roman" w:cs="Times New Roman"/>
                <w:color w:val="000000"/>
                <w:sz w:val="24"/>
                <w:szCs w:val="24"/>
                <w:lang w:eastAsia="ru-RU"/>
              </w:rPr>
              <w:t xml:space="preserve"> объектом осуществляемой закупки, и административного наказания в виде дисквалификации;</w:t>
            </w:r>
          </w:p>
          <w:p w14:paraId="61C9779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sidRPr="00F1621D">
              <w:rPr>
                <w:rFonts w:ascii="Times New Roman" w:eastAsia="Times New Roman" w:hAnsi="Times New Roman" w:cs="Times New Roman"/>
                <w:color w:val="000000"/>
                <w:sz w:val="24"/>
                <w:szCs w:val="24"/>
                <w:lang w:eastAsia="ru-RU"/>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E2D0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1A13515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72238B75" w14:textId="551D0361" w:rsidR="00F1621D" w:rsidRPr="00F1621D" w:rsidRDefault="00C02AB4" w:rsidP="00F1621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w:t>
            </w:r>
            <w:r w:rsidR="00F1621D" w:rsidRPr="00F1621D">
              <w:rPr>
                <w:rFonts w:ascii="Times New Roman" w:eastAsia="Times New Roman" w:hAnsi="Times New Roman" w:cs="Times New Roman"/>
                <w:color w:val="000000"/>
                <w:sz w:val="24"/>
                <w:szCs w:val="24"/>
                <w:lang w:eastAsia="ru-RU"/>
              </w:rPr>
              <w:t xml:space="preserve"> участникам закупки </w:t>
            </w:r>
            <w:bookmarkStart w:id="0" w:name="_GoBack"/>
            <w:bookmarkEnd w:id="0"/>
            <w:r w:rsidR="00F1621D" w:rsidRPr="00F1621D">
              <w:rPr>
                <w:rFonts w:ascii="Times New Roman" w:eastAsia="Times New Roman" w:hAnsi="Times New Roman" w:cs="Times New Roman"/>
                <w:color w:val="000000"/>
                <w:sz w:val="24"/>
                <w:szCs w:val="24"/>
                <w:lang w:eastAsia="ru-RU"/>
              </w:rPr>
              <w:t xml:space="preserve">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7" w:history="1">
              <w:r w:rsidR="00F1621D" w:rsidRPr="00F1621D">
                <w:rPr>
                  <w:rFonts w:ascii="Times New Roman" w:eastAsia="Times New Roman" w:hAnsi="Times New Roman" w:cs="Times New Roman"/>
                  <w:color w:val="000000"/>
                  <w:sz w:val="24"/>
                  <w:szCs w:val="24"/>
                  <w:lang w:eastAsia="ru-RU"/>
                </w:rPr>
                <w:t>статьей 5</w:t>
              </w:r>
            </w:hyperlink>
            <w:r w:rsidR="00F1621D"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58A9EB1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9AC6D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70118A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97461C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95DB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D04A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960D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применяется к данной закупке</w:t>
            </w:r>
          </w:p>
        </w:tc>
      </w:tr>
      <w:tr w:rsidR="00F1621D" w:rsidRPr="00F1621D" w14:paraId="43153C0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D826E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824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B887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552F806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w:t>
            </w:r>
            <w:proofErr w:type="gramStart"/>
            <w:r w:rsidRPr="00F1621D">
              <w:rPr>
                <w:rFonts w:ascii="Times New Roman" w:eastAsia="Times New Roman" w:hAnsi="Times New Roman" w:cs="Times New Roman"/>
                <w:color w:val="000000"/>
                <w:sz w:val="24"/>
                <w:szCs w:val="24"/>
                <w:lang w:eastAsia="ru-RU"/>
              </w:rPr>
              <w:t>с даты поступления</w:t>
            </w:r>
            <w:proofErr w:type="gramEnd"/>
            <w:r w:rsidRPr="00F1621D">
              <w:rPr>
                <w:rFonts w:ascii="Times New Roman" w:eastAsia="Times New Roman" w:hAnsi="Times New Roman" w:cs="Times New Roman"/>
                <w:color w:val="000000"/>
                <w:sz w:val="24"/>
                <w:szCs w:val="24"/>
                <w:lang w:eastAsia="ru-RU"/>
              </w:rPr>
              <w:t xml:space="preserve">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1A5E696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32FD8648"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3D978E7E"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D3B3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4FF2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w:t>
            </w:r>
            <w:r w:rsidRPr="00F1621D">
              <w:rPr>
                <w:rFonts w:ascii="Times New Roman" w:eastAsia="Times New Roman" w:hAnsi="Times New Roman" w:cs="Times New Roman"/>
                <w:color w:val="000000"/>
                <w:sz w:val="24"/>
                <w:szCs w:val="24"/>
                <w:lang w:eastAsia="ru-RU"/>
              </w:rPr>
              <w:lastRenderedPageBreak/>
              <w:t>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C422C" w14:textId="7EEC72A9"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Дата рассмотрения предложений участников и подведения итогов закупки - </w:t>
            </w:r>
            <w:r w:rsidR="004C781F">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4C781F">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20</w:t>
            </w:r>
          </w:p>
          <w:p w14:paraId="0A0359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8847F8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24CE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CADD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67B1C"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Критериями оценки и сопоставления заявок на участие в запросе предложений в электронной форме установлены Заказчиком:</w:t>
            </w:r>
          </w:p>
          <w:p w14:paraId="59DD9EC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50% цена договора (цена единицы товара (работы, услуги);</w:t>
            </w:r>
          </w:p>
          <w:p w14:paraId="26208485"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4888A87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3DB31E37"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1B9B070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2569C30E"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656CC14E"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p w14:paraId="1840C9A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C12E6B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D4DE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2C4C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2E32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Расчет рейтинга по каждому критерию:</w:t>
            </w:r>
          </w:p>
          <w:p w14:paraId="7151FEA0" w14:textId="77777777" w:rsidR="00F1621D" w:rsidRPr="00F1621D" w:rsidRDefault="00F1621D" w:rsidP="00F1621D">
            <w:pPr>
              <w:spacing w:before="280"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Цена договора (значимость критерия – 50%).</w:t>
            </w:r>
          </w:p>
          <w:p w14:paraId="71A232B0"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Максимальное значение рейтинга составляет 100 баллов. </w:t>
            </w:r>
            <w:proofErr w:type="gramStart"/>
            <w:r w:rsidRPr="00F1621D">
              <w:rPr>
                <w:rFonts w:ascii="Times New Roman" w:eastAsia="Times New Roman" w:hAnsi="Times New Roman" w:cs="Times New Roman"/>
                <w:color w:val="000000"/>
                <w:sz w:val="24"/>
                <w:szCs w:val="24"/>
                <w:lang w:eastAsia="ru-RU"/>
              </w:rPr>
              <w:t>Рейтинг</w:t>
            </w:r>
            <w:proofErr w:type="gramEnd"/>
            <w:r w:rsidRPr="00F1621D">
              <w:rPr>
                <w:rFonts w:ascii="Times New Roman" w:eastAsia="Times New Roman" w:hAnsi="Times New Roman" w:cs="Times New Roman"/>
                <w:color w:val="000000"/>
                <w:sz w:val="24"/>
                <w:szCs w:val="24"/>
                <w:lang w:eastAsia="ru-RU"/>
              </w:rPr>
              <w:t xml:space="preserve"> присуждаемый Заявке рассчитывается по формуле: </w:t>
            </w:r>
          </w:p>
          <w:p w14:paraId="767F7FC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1DB04157" wp14:editId="0DC76E8A">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1456AAAD"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где:</w:t>
            </w:r>
          </w:p>
          <w:p w14:paraId="5BDE622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36E865FF" wp14:editId="0C9DB484">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F1621D">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7D691C14"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минимальная</w:t>
            </w:r>
            <w:r w:rsidRPr="00F1621D">
              <w:rPr>
                <w:rFonts w:ascii="Times New Roman" w:eastAsia="Times New Roman" w:hAnsi="Times New Roman" w:cs="Times New Roman"/>
                <w:color w:val="000000"/>
                <w:sz w:val="24"/>
                <w:szCs w:val="24"/>
                <w:lang w:eastAsia="ru-RU"/>
              </w:rPr>
              <w:t> – минимальная предложенная цена договора;</w:t>
            </w:r>
          </w:p>
          <w:p w14:paraId="44673343"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участника</w:t>
            </w:r>
            <w:r w:rsidRPr="00F1621D">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46265EE4"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30%)</w:t>
            </w:r>
          </w:p>
          <w:p w14:paraId="49132A9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w:t>
            </w:r>
            <w:r w:rsidRPr="00F1621D">
              <w:rPr>
                <w:rFonts w:ascii="Times New Roman" w:eastAsia="Times New Roman" w:hAnsi="Times New Roman" w:cs="Times New Roman"/>
                <w:color w:val="000000"/>
                <w:sz w:val="24"/>
                <w:szCs w:val="24"/>
                <w:lang w:eastAsia="ru-RU"/>
              </w:rPr>
              <w:lastRenderedPageBreak/>
              <w:t>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7F55D3EB"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w:t>
            </w:r>
            <w:proofErr w:type="gramStart"/>
            <w:r w:rsidRPr="00F1621D">
              <w:rPr>
                <w:rFonts w:ascii="Times New Roman" w:eastAsia="Times New Roman" w:hAnsi="Times New Roman" w:cs="Times New Roman"/>
                <w:color w:val="000000"/>
                <w:sz w:val="24"/>
                <w:szCs w:val="24"/>
                <w:lang w:eastAsia="ru-RU"/>
              </w:rPr>
              <w:t>2</w:t>
            </w:r>
            <w:proofErr w:type="gramEnd"/>
            <w:r w:rsidRPr="00F1621D">
              <w:rPr>
                <w:rFonts w:ascii="Times New Roman" w:eastAsia="Times New Roman" w:hAnsi="Times New Roman" w:cs="Times New Roman"/>
                <w:color w:val="000000"/>
                <w:sz w:val="24"/>
                <w:szCs w:val="24"/>
                <w:lang w:eastAsia="ru-RU"/>
              </w:rPr>
              <w:t xml:space="preserve"> 93.19)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p>
          <w:p w14:paraId="1AAFE23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688758B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B6419F0"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w:t>
            </w:r>
            <w:proofErr w:type="gramStart"/>
            <w:r w:rsidRPr="00F1621D">
              <w:rPr>
                <w:rFonts w:ascii="Times New Roman" w:eastAsia="Times New Roman" w:hAnsi="Times New Roman" w:cs="Times New Roman"/>
                <w:color w:val="000000"/>
                <w:sz w:val="24"/>
                <w:szCs w:val="24"/>
                <w:lang w:eastAsia="ru-RU"/>
              </w:rPr>
              <w:t>участник, не предоставивший ни одного договора получает</w:t>
            </w:r>
            <w:proofErr w:type="gramEnd"/>
            <w:r w:rsidRPr="00F1621D">
              <w:rPr>
                <w:rFonts w:ascii="Times New Roman" w:eastAsia="Times New Roman" w:hAnsi="Times New Roman" w:cs="Times New Roman"/>
                <w:color w:val="000000"/>
                <w:sz w:val="24"/>
                <w:szCs w:val="24"/>
                <w:lang w:eastAsia="ru-RU"/>
              </w:rPr>
              <w:t xml:space="preserve"> 0 баллов.</w:t>
            </w:r>
          </w:p>
          <w:p w14:paraId="3A43C6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51F62CA"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b/>
                <w:bCs/>
                <w:color w:val="000000"/>
                <w:sz w:val="24"/>
                <w:szCs w:val="24"/>
                <w:lang w:eastAsia="ru-RU"/>
              </w:rPr>
              <w:br/>
              <w:t>(значимость критерия – 20%)</w:t>
            </w:r>
          </w:p>
          <w:p w14:paraId="301DC5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598"/>
            </w:tblGrid>
            <w:tr w:rsidR="00F1621D" w:rsidRPr="00F1621D" w14:paraId="7254C2F7"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012EFC2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28CE5B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участника: функциональные характеристики (потребительские свойства), </w:t>
                  </w:r>
                  <w:r w:rsidRPr="00F1621D">
                    <w:rPr>
                      <w:rFonts w:ascii="Times New Roman" w:eastAsia="Times New Roman" w:hAnsi="Times New Roman" w:cs="Times New Roman"/>
                      <w:color w:val="000000"/>
                      <w:sz w:val="24"/>
                      <w:szCs w:val="24"/>
                      <w:lang w:eastAsia="ru-RU"/>
                    </w:rPr>
                    <w:br/>
                    <w:t>технические и качественные характеристики, эксплуатационные характеристики товаров, работ, услуг</w:t>
                  </w:r>
                </w:p>
              </w:tc>
            </w:tr>
            <w:tr w:rsidR="00F1621D" w:rsidRPr="00F1621D" w14:paraId="6C5457FE"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8794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7DE04C9C"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20E7FE0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7F080D41"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p>
                <w:p w14:paraId="72F16CD9"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32E9B2F3" w14:textId="77777777" w:rsidR="00637A9E" w:rsidRDefault="00637A9E" w:rsidP="00637A9E">
                  <w:pPr>
                    <w:pStyle w:val="af"/>
                    <w:spacing w:after="0" w:line="240" w:lineRule="auto"/>
                    <w:rPr>
                      <w:rFonts w:ascii="Times New Roman" w:eastAsia="Times New Roman" w:hAnsi="Times New Roman"/>
                      <w:bCs/>
                      <w:color w:val="000000"/>
                      <w:sz w:val="24"/>
                      <w:szCs w:val="24"/>
                      <w:lang w:eastAsia="ru-RU"/>
                    </w:rPr>
                  </w:pPr>
                </w:p>
                <w:p w14:paraId="4A82E054"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19E4DE5E"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ВАРИАНТ (ПРОЕКТ) КОНЦЕПЦИИ ПРОВЕДЕНИЯ И ОФОРМЛЕНИЯ МЕРОПРИЯТИЯ, включающий вариант </w:t>
                  </w:r>
                  <w:r>
                    <w:rPr>
                      <w:rFonts w:ascii="Times New Roman" w:eastAsia="Times New Roman" w:hAnsi="Times New Roman"/>
                      <w:bCs/>
                      <w:color w:val="000000"/>
                      <w:sz w:val="24"/>
                      <w:szCs w:val="24"/>
                      <w:lang w:eastAsia="ru-RU"/>
                    </w:rPr>
                    <w:lastRenderedPageBreak/>
                    <w:t>(проект) дизайна продукции, приведенной в техническом задании.</w:t>
                  </w:r>
                </w:p>
                <w:p w14:paraId="7C338C8B"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ОФОРМЛЕНИЕ: презентаци</w:t>
                  </w:r>
                  <w:proofErr w:type="gramStart"/>
                  <w:r>
                    <w:rPr>
                      <w:rFonts w:ascii="Times New Roman" w:eastAsia="Times New Roman" w:hAnsi="Times New Roman"/>
                      <w:bCs/>
                      <w:color w:val="000000"/>
                      <w:sz w:val="24"/>
                      <w:szCs w:val="24"/>
                      <w:lang w:eastAsia="ru-RU"/>
                    </w:rPr>
                    <w:t>я(</w:t>
                  </w:r>
                  <w:proofErr w:type="gramEnd"/>
                  <w:r>
                    <w:rPr>
                      <w:rFonts w:ascii="Times New Roman" w:eastAsia="Times New Roman" w:hAnsi="Times New Roman"/>
                      <w:bCs/>
                      <w:color w:val="000000"/>
                      <w:sz w:val="24"/>
                      <w:szCs w:val="24"/>
                      <w:lang w:eastAsia="ru-RU"/>
                    </w:rPr>
                    <w:t>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60A3ACE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Предложение должно быть составлено таким образом,     чтобы было возможно оценить степень их влияния на конечный результат закупки.</w:t>
                  </w:r>
                </w:p>
                <w:p w14:paraId="022BFB4D" w14:textId="77777777" w:rsidR="00F1621D" w:rsidRPr="00F1621D" w:rsidRDefault="00637A9E" w:rsidP="00637A9E">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7AC08CC1" w14:textId="4DE606E7" w:rsidR="00F1621D" w:rsidRDefault="00F1621D" w:rsidP="00F1621D">
            <w:pPr>
              <w:spacing w:after="0" w:line="240" w:lineRule="auto"/>
              <w:rPr>
                <w:rFonts w:ascii="Times New Roman" w:eastAsia="Times New Roman" w:hAnsi="Times New Roman" w:cs="Times New Roman"/>
                <w:sz w:val="24"/>
                <w:szCs w:val="24"/>
                <w:lang w:eastAsia="ru-RU"/>
              </w:rPr>
            </w:pPr>
          </w:p>
          <w:p w14:paraId="0CA3A1DD" w14:textId="7C855BDF" w:rsidR="009C74F7" w:rsidRDefault="009C74F7" w:rsidP="00F1621D">
            <w:pPr>
              <w:spacing w:after="0" w:line="240" w:lineRule="auto"/>
              <w:rPr>
                <w:rFonts w:ascii="Times New Roman" w:eastAsia="Times New Roman" w:hAnsi="Times New Roman" w:cs="Times New Roman"/>
                <w:sz w:val="24"/>
                <w:szCs w:val="24"/>
                <w:lang w:eastAsia="ru-RU"/>
              </w:rPr>
            </w:pPr>
          </w:p>
          <w:p w14:paraId="232269E2" w14:textId="7A44BDEB" w:rsidR="009C74F7" w:rsidRDefault="009C74F7" w:rsidP="00F1621D">
            <w:pPr>
              <w:spacing w:after="0" w:line="240" w:lineRule="auto"/>
              <w:rPr>
                <w:rFonts w:ascii="Times New Roman" w:eastAsia="Times New Roman" w:hAnsi="Times New Roman" w:cs="Times New Roman"/>
                <w:sz w:val="24"/>
                <w:szCs w:val="24"/>
                <w:lang w:eastAsia="ru-RU"/>
              </w:rPr>
            </w:pPr>
          </w:p>
          <w:p w14:paraId="3A36D0C4" w14:textId="77777777" w:rsidR="009C74F7" w:rsidRPr="00F1621D" w:rsidRDefault="009C74F7"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3"/>
              <w:gridCol w:w="3790"/>
              <w:gridCol w:w="1791"/>
            </w:tblGrid>
            <w:tr w:rsidR="00F1621D" w:rsidRPr="00F1621D" w14:paraId="3E100E27"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E4C50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6722D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5B14E2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Количество присуждаемых баллов,</w:t>
                  </w:r>
                </w:p>
              </w:tc>
            </w:tr>
            <w:tr w:rsidR="00F1621D" w:rsidRPr="00F1621D" w14:paraId="6F94FD1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FBBB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03B7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w:t>
                  </w:r>
                  <w:proofErr w:type="gramEnd"/>
                  <w:r w:rsidRPr="00F1621D">
                    <w:rPr>
                      <w:rFonts w:ascii="Times New Roman" w:eastAsia="Times New Roman" w:hAnsi="Times New Roman" w:cs="Times New Roman"/>
                      <w:color w:val="000000"/>
                      <w:sz w:val="24"/>
                      <w:szCs w:val="24"/>
                      <w:lang w:eastAsia="ru-RU"/>
                    </w:rPr>
                    <w:t xml:space="preserve">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52D6A444"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F68A29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100</w:t>
                  </w:r>
                </w:p>
                <w:p w14:paraId="3C32452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8C8E9A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BED74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5519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Предложение представлено в краткой форме (не достаточно </w:t>
                  </w:r>
                  <w:r w:rsidRPr="00F1621D">
                    <w:rPr>
                      <w:rFonts w:ascii="Times New Roman" w:eastAsia="Times New Roman" w:hAnsi="Times New Roman" w:cs="Times New Roman"/>
                      <w:color w:val="000000"/>
                      <w:sz w:val="24"/>
                      <w:szCs w:val="24"/>
                      <w:lang w:eastAsia="ru-RU"/>
                    </w:rPr>
                    <w:lastRenderedPageBreak/>
                    <w:t>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w:t>
                  </w:r>
                  <w:proofErr w:type="gramEnd"/>
                  <w:r w:rsidRPr="00F1621D">
                    <w:rPr>
                      <w:rFonts w:ascii="Times New Roman" w:eastAsia="Times New Roman" w:hAnsi="Times New Roman" w:cs="Times New Roman"/>
                      <w:color w:val="000000"/>
                      <w:sz w:val="24"/>
                      <w:szCs w:val="24"/>
                      <w:lang w:eastAsia="ru-RU"/>
                    </w:rPr>
                    <w:t xml:space="preserve"> действий, что не позволяет составить однозначного мнения о качестве результатов выполненной закупки.</w:t>
                  </w:r>
                </w:p>
                <w:p w14:paraId="48B6AC61"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22FFCFF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w:t>
                  </w:r>
                </w:p>
                <w:p w14:paraId="4AD92E1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EEEC96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B8EE0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089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изложено не последовательно и/или трудно для восприятия:</w:t>
                  </w:r>
                </w:p>
                <w:p w14:paraId="3EF75F6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3314720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32663395"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5D59CD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w:t>
                  </w:r>
                </w:p>
              </w:tc>
            </w:tr>
            <w:tr w:rsidR="00F1621D" w:rsidRPr="00F1621D" w14:paraId="6D0A76B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B18A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6A32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44DF05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0</w:t>
                  </w:r>
                </w:p>
              </w:tc>
            </w:tr>
          </w:tbl>
          <w:p w14:paraId="457982B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1990C95"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4784A95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7622A9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1C0848C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Итоговая формула = Цена договора + Квалификация + Характеристики</w:t>
            </w:r>
          </w:p>
          <w:p w14:paraId="04DCF268" w14:textId="77777777" w:rsidR="00F1621D" w:rsidRPr="00F1621D" w:rsidRDefault="002E1857"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2B4C39C7" w14:textId="77777777" w:rsidR="00F1621D" w:rsidRDefault="00F1621D" w:rsidP="00F1621D">
            <w:pPr>
              <w:spacing w:before="280" w:after="120" w:line="240" w:lineRule="auto"/>
              <w:ind w:firstLine="141"/>
              <w:jc w:val="both"/>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26515166"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18AC82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2D0B0D88"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tc>
      </w:tr>
      <w:tr w:rsidR="00F1621D" w:rsidRPr="00F1621D" w14:paraId="5322491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289DF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0F72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5842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0BBAC9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7CB094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lastRenderedPageBreak/>
              <w:t>указанных характеристик предмета закупки.</w:t>
            </w:r>
          </w:p>
          <w:p w14:paraId="632F367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2548647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5440E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EF26D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355B579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0"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0C3B1F09"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3EE262C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A4F9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B5C9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2C2694" w14:textId="4774E780" w:rsidR="008B64D9" w:rsidRDefault="00FE349D" w:rsidP="008B64D9">
            <w:pPr>
              <w:spacing w:after="0" w:line="240" w:lineRule="auto"/>
              <w:ind w:firstLine="446"/>
              <w:jc w:val="both"/>
              <w:rPr>
                <w:rFonts w:ascii="Times New Roman" w:hAnsi="Times New Roman" w:cs="Times New Roman"/>
                <w:sz w:val="24"/>
                <w:szCs w:val="24"/>
              </w:rPr>
            </w:pPr>
            <w:r>
              <w:rPr>
                <w:rFonts w:ascii="Times New Roman" w:hAnsi="Times New Roman" w:cs="Times New Roman"/>
                <w:sz w:val="24"/>
                <w:szCs w:val="24"/>
              </w:rPr>
              <w:t xml:space="preserve">266 281  (Двести шестьдесят шесть тысяч двести восемьдесят один) рубль 25 копеек 5% от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М)ЦД</w:t>
            </w:r>
            <w:r w:rsidR="00146FB8">
              <w:rPr>
                <w:rFonts w:ascii="Times New Roman" w:hAnsi="Times New Roman" w:cs="Times New Roman"/>
                <w:sz w:val="24"/>
                <w:szCs w:val="24"/>
              </w:rPr>
              <w:t>.</w:t>
            </w:r>
          </w:p>
          <w:p w14:paraId="0CD0DB14" w14:textId="77777777" w:rsidR="008B64D9" w:rsidRDefault="008B64D9" w:rsidP="008B64D9">
            <w:pPr>
              <w:spacing w:after="0" w:line="240" w:lineRule="auto"/>
              <w:ind w:firstLine="446"/>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roofErr w:type="gramEnd"/>
          </w:p>
          <w:p w14:paraId="4D0B2049" w14:textId="4371438A" w:rsidR="00F1621D" w:rsidRPr="00F1621D" w:rsidRDefault="008B64D9" w:rsidP="008B64D9">
            <w:pPr>
              <w:spacing w:after="0" w:line="0" w:lineRule="atLeast"/>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F1621D" w:rsidRPr="00F1621D" w14:paraId="11E2DE1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F4CA2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C342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w:t>
            </w:r>
            <w:r w:rsidRPr="00F1621D">
              <w:rPr>
                <w:rFonts w:ascii="Times New Roman" w:eastAsia="Times New Roman" w:hAnsi="Times New Roman" w:cs="Times New Roman"/>
                <w:color w:val="000000"/>
                <w:sz w:val="24"/>
                <w:szCs w:val="24"/>
                <w:lang w:eastAsia="ru-RU"/>
              </w:rPr>
              <w:lastRenderedPageBreak/>
              <w:t xml:space="preserve">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98AEB" w14:textId="623EACCE" w:rsidR="00F1621D" w:rsidRPr="00CD7D78" w:rsidRDefault="00F1621D" w:rsidP="00F1621D">
            <w:pPr>
              <w:spacing w:after="0" w:line="240" w:lineRule="auto"/>
              <w:ind w:firstLine="742"/>
              <w:jc w:val="both"/>
              <w:rPr>
                <w:rFonts w:ascii="Times New Roman" w:eastAsia="Times New Roman" w:hAnsi="Times New Roman" w:cs="Times New Roman"/>
                <w:color w:val="000000" w:themeColor="text1"/>
                <w:sz w:val="24"/>
                <w:szCs w:val="24"/>
                <w:lang w:eastAsia="ru-RU"/>
              </w:rPr>
            </w:pPr>
            <w:r w:rsidRPr="00CD7D78">
              <w:rPr>
                <w:rFonts w:ascii="Times New Roman" w:eastAsia="Times New Roman" w:hAnsi="Times New Roman" w:cs="Times New Roman"/>
                <w:color w:val="000000" w:themeColor="text1"/>
                <w:sz w:val="24"/>
                <w:szCs w:val="24"/>
                <w:lang w:eastAsia="ru-RU"/>
              </w:rPr>
              <w:lastRenderedPageBreak/>
              <w:t xml:space="preserve">30% от начальной (максимальной) цены договора, что составляет: </w:t>
            </w:r>
            <w:r w:rsidR="00CD7D78" w:rsidRPr="00CD7D78">
              <w:rPr>
                <w:rFonts w:ascii="Times New Roman" w:eastAsia="Times New Roman" w:hAnsi="Times New Roman" w:cs="Times New Roman"/>
                <w:color w:val="000000" w:themeColor="text1"/>
                <w:sz w:val="24"/>
                <w:szCs w:val="24"/>
                <w:lang w:eastAsia="ru-RU"/>
              </w:rPr>
              <w:t>1 </w:t>
            </w:r>
            <w:r w:rsidR="00146FB8">
              <w:rPr>
                <w:rFonts w:ascii="Times New Roman" w:eastAsia="Times New Roman" w:hAnsi="Times New Roman" w:cs="Times New Roman"/>
                <w:color w:val="000000" w:themeColor="text1"/>
                <w:sz w:val="24"/>
                <w:szCs w:val="24"/>
                <w:lang w:eastAsia="ru-RU"/>
              </w:rPr>
              <w:t>597</w:t>
            </w:r>
            <w:r w:rsidR="00CD7D78" w:rsidRPr="00CD7D78">
              <w:rPr>
                <w:rFonts w:ascii="Times New Roman" w:eastAsia="Times New Roman" w:hAnsi="Times New Roman" w:cs="Times New Roman"/>
                <w:color w:val="000000" w:themeColor="text1"/>
                <w:sz w:val="24"/>
                <w:szCs w:val="24"/>
                <w:lang w:eastAsia="ru-RU"/>
              </w:rPr>
              <w:t xml:space="preserve"> </w:t>
            </w:r>
            <w:r w:rsidR="00146FB8">
              <w:rPr>
                <w:rFonts w:ascii="Times New Roman" w:eastAsia="Times New Roman" w:hAnsi="Times New Roman" w:cs="Times New Roman"/>
                <w:color w:val="000000" w:themeColor="text1"/>
                <w:sz w:val="24"/>
                <w:szCs w:val="24"/>
                <w:lang w:eastAsia="ru-RU"/>
              </w:rPr>
              <w:t>687</w:t>
            </w:r>
            <w:r w:rsidRPr="00CD7D78">
              <w:rPr>
                <w:rFonts w:ascii="Times New Roman" w:eastAsia="Times New Roman" w:hAnsi="Times New Roman" w:cs="Times New Roman"/>
                <w:color w:val="000000" w:themeColor="text1"/>
                <w:sz w:val="24"/>
                <w:szCs w:val="24"/>
                <w:lang w:eastAsia="ru-RU"/>
              </w:rPr>
              <w:t xml:space="preserve"> (</w:t>
            </w:r>
            <w:r w:rsidR="00CD7D78" w:rsidRPr="00CD7D78">
              <w:rPr>
                <w:rFonts w:ascii="Times New Roman" w:eastAsia="Times New Roman" w:hAnsi="Times New Roman" w:cs="Times New Roman"/>
                <w:color w:val="000000" w:themeColor="text1"/>
                <w:sz w:val="24"/>
                <w:szCs w:val="24"/>
                <w:lang w:eastAsia="ru-RU"/>
              </w:rPr>
              <w:t>один</w:t>
            </w:r>
            <w:r w:rsidRPr="00CD7D78">
              <w:rPr>
                <w:rFonts w:ascii="Times New Roman" w:eastAsia="Times New Roman" w:hAnsi="Times New Roman" w:cs="Times New Roman"/>
                <w:color w:val="000000" w:themeColor="text1"/>
                <w:sz w:val="24"/>
                <w:szCs w:val="24"/>
                <w:lang w:eastAsia="ru-RU"/>
              </w:rPr>
              <w:t xml:space="preserve"> миллион </w:t>
            </w:r>
            <w:r w:rsidR="00146FB8">
              <w:rPr>
                <w:rFonts w:ascii="Times New Roman" w:eastAsia="Times New Roman" w:hAnsi="Times New Roman" w:cs="Times New Roman"/>
                <w:color w:val="000000" w:themeColor="text1"/>
                <w:sz w:val="24"/>
                <w:szCs w:val="24"/>
                <w:lang w:eastAsia="ru-RU"/>
              </w:rPr>
              <w:t>пятьсот</w:t>
            </w:r>
            <w:r w:rsidR="00CD7D78" w:rsidRPr="00CD7D78">
              <w:rPr>
                <w:rFonts w:ascii="Times New Roman" w:eastAsia="Times New Roman" w:hAnsi="Times New Roman" w:cs="Times New Roman"/>
                <w:color w:val="000000" w:themeColor="text1"/>
                <w:sz w:val="24"/>
                <w:szCs w:val="24"/>
                <w:lang w:eastAsia="ru-RU"/>
              </w:rPr>
              <w:t xml:space="preserve"> </w:t>
            </w:r>
            <w:r w:rsidR="00146FB8">
              <w:rPr>
                <w:rFonts w:ascii="Times New Roman" w:eastAsia="Times New Roman" w:hAnsi="Times New Roman" w:cs="Times New Roman"/>
                <w:color w:val="000000" w:themeColor="text1"/>
                <w:sz w:val="24"/>
                <w:szCs w:val="24"/>
                <w:lang w:eastAsia="ru-RU"/>
              </w:rPr>
              <w:t>девяносто семь</w:t>
            </w:r>
            <w:r w:rsidRPr="00CD7D78">
              <w:rPr>
                <w:rFonts w:ascii="Times New Roman" w:eastAsia="Times New Roman" w:hAnsi="Times New Roman" w:cs="Times New Roman"/>
                <w:color w:val="000000" w:themeColor="text1"/>
                <w:sz w:val="24"/>
                <w:szCs w:val="24"/>
                <w:lang w:eastAsia="ru-RU"/>
              </w:rPr>
              <w:t xml:space="preserve"> тысяч </w:t>
            </w:r>
            <w:r w:rsidR="00146FB8">
              <w:rPr>
                <w:rFonts w:ascii="Times New Roman" w:eastAsia="Times New Roman" w:hAnsi="Times New Roman" w:cs="Times New Roman"/>
                <w:color w:val="000000" w:themeColor="text1"/>
                <w:sz w:val="24"/>
                <w:szCs w:val="24"/>
                <w:lang w:eastAsia="ru-RU"/>
              </w:rPr>
              <w:t>шестьсот восемьдесят</w:t>
            </w:r>
            <w:r w:rsidR="006C3062" w:rsidRPr="00CD7D78">
              <w:rPr>
                <w:rFonts w:ascii="Times New Roman" w:eastAsia="Times New Roman" w:hAnsi="Times New Roman" w:cs="Times New Roman"/>
                <w:color w:val="000000" w:themeColor="text1"/>
                <w:sz w:val="24"/>
                <w:szCs w:val="24"/>
                <w:lang w:eastAsia="ru-RU"/>
              </w:rPr>
              <w:t xml:space="preserve"> </w:t>
            </w:r>
            <w:r w:rsidR="00146FB8">
              <w:rPr>
                <w:rFonts w:ascii="Times New Roman" w:eastAsia="Times New Roman" w:hAnsi="Times New Roman" w:cs="Times New Roman"/>
                <w:color w:val="000000" w:themeColor="text1"/>
                <w:sz w:val="24"/>
                <w:szCs w:val="24"/>
                <w:lang w:eastAsia="ru-RU"/>
              </w:rPr>
              <w:t>семь</w:t>
            </w:r>
            <w:r w:rsidRPr="00CD7D78">
              <w:rPr>
                <w:rFonts w:ascii="Times New Roman" w:eastAsia="Times New Roman" w:hAnsi="Times New Roman" w:cs="Times New Roman"/>
                <w:color w:val="000000" w:themeColor="text1"/>
                <w:sz w:val="24"/>
                <w:szCs w:val="24"/>
                <w:lang w:eastAsia="ru-RU"/>
              </w:rPr>
              <w:t>) рубл</w:t>
            </w:r>
            <w:r w:rsidR="00F568CA">
              <w:rPr>
                <w:rFonts w:ascii="Times New Roman" w:eastAsia="Times New Roman" w:hAnsi="Times New Roman" w:cs="Times New Roman"/>
                <w:color w:val="000000" w:themeColor="text1"/>
                <w:sz w:val="24"/>
                <w:szCs w:val="24"/>
                <w:lang w:eastAsia="ru-RU"/>
              </w:rPr>
              <w:t>ей</w:t>
            </w:r>
            <w:r w:rsidRPr="00CD7D78">
              <w:rPr>
                <w:rFonts w:ascii="Times New Roman" w:eastAsia="Times New Roman" w:hAnsi="Times New Roman" w:cs="Times New Roman"/>
                <w:color w:val="000000" w:themeColor="text1"/>
                <w:sz w:val="24"/>
                <w:szCs w:val="24"/>
                <w:lang w:eastAsia="ru-RU"/>
              </w:rPr>
              <w:t xml:space="preserve"> </w:t>
            </w:r>
            <w:r w:rsidR="00146FB8">
              <w:rPr>
                <w:rFonts w:ascii="Times New Roman" w:eastAsia="Times New Roman" w:hAnsi="Times New Roman" w:cs="Times New Roman"/>
                <w:color w:val="000000" w:themeColor="text1"/>
                <w:sz w:val="24"/>
                <w:szCs w:val="24"/>
                <w:lang w:eastAsia="ru-RU"/>
              </w:rPr>
              <w:t>5</w:t>
            </w:r>
            <w:r w:rsidRPr="00CD7D78">
              <w:rPr>
                <w:rFonts w:ascii="Times New Roman" w:eastAsia="Times New Roman" w:hAnsi="Times New Roman" w:cs="Times New Roman"/>
                <w:color w:val="000000" w:themeColor="text1"/>
                <w:sz w:val="24"/>
                <w:szCs w:val="24"/>
                <w:lang w:eastAsia="ru-RU"/>
              </w:rPr>
              <w:t>0 копеек.</w:t>
            </w:r>
          </w:p>
          <w:p w14:paraId="0C032F8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w:t>
            </w:r>
            <w:proofErr w:type="gramStart"/>
            <w:r w:rsidRPr="00F1621D">
              <w:rPr>
                <w:rFonts w:ascii="Times New Roman" w:eastAsia="Times New Roman" w:hAnsi="Times New Roman" w:cs="Times New Roman"/>
                <w:color w:val="000000"/>
                <w:sz w:val="24"/>
                <w:szCs w:val="24"/>
                <w:lang w:eastAsia="ru-RU"/>
              </w:rPr>
              <w:t xml:space="preserve">Заказчик вправе, за исключением случая, установленного </w:t>
            </w:r>
            <w:hyperlink r:id="rId31"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w:t>
            </w:r>
            <w:r w:rsidRPr="00F1621D">
              <w:rPr>
                <w:rFonts w:ascii="Times New Roman" w:eastAsia="Times New Roman" w:hAnsi="Times New Roman" w:cs="Times New Roman"/>
                <w:color w:val="000000"/>
                <w:sz w:val="24"/>
                <w:szCs w:val="24"/>
                <w:lang w:eastAsia="ru-RU"/>
              </w:rPr>
              <w:lastRenderedPageBreak/>
              <w:t>пределах от 5 до 30 процентов начальной (максимальной) цены договора (цены лота</w:t>
            </w:r>
            <w:proofErr w:type="gramEnd"/>
            <w:r w:rsidRPr="00F1621D">
              <w:rPr>
                <w:rFonts w:ascii="Times New Roman" w:eastAsia="Times New Roman" w:hAnsi="Times New Roman" w:cs="Times New Roman"/>
                <w:color w:val="000000"/>
                <w:sz w:val="24"/>
                <w:szCs w:val="24"/>
                <w:lang w:eastAsia="ru-RU"/>
              </w:rPr>
              <w:t xml:space="preserve">), цены договора, заключаемого с единственным поставщиком (подрядчиком, исполнителем). </w:t>
            </w:r>
            <w:proofErr w:type="gramStart"/>
            <w:r w:rsidRPr="00F1621D">
              <w:rPr>
                <w:rFonts w:ascii="Times New Roman" w:eastAsia="Times New Roman" w:hAnsi="Times New Roman" w:cs="Times New Roman"/>
                <w:color w:val="000000"/>
                <w:sz w:val="24"/>
                <w:szCs w:val="24"/>
                <w:lang w:eastAsia="ru-RU"/>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roofErr w:type="gramEnd"/>
          </w:p>
          <w:p w14:paraId="7143ADA0"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w:t>
            </w:r>
            <w:proofErr w:type="gramEnd"/>
            <w:r w:rsidRPr="00F1621D">
              <w:rPr>
                <w:rFonts w:ascii="Times New Roman" w:eastAsia="Times New Roman" w:hAnsi="Times New Roman" w:cs="Times New Roman"/>
                <w:color w:val="000000"/>
                <w:sz w:val="24"/>
                <w:szCs w:val="24"/>
                <w:lang w:eastAsia="ru-RU"/>
              </w:rPr>
              <w:t xml:space="preserve">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68D3E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6C970E3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7A09ACD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F1621D">
              <w:rPr>
                <w:rFonts w:ascii="Times New Roman" w:eastAsia="Times New Roman" w:hAnsi="Times New Roman" w:cs="Times New Roman"/>
                <w:color w:val="000000"/>
                <w:sz w:val="24"/>
                <w:szCs w:val="24"/>
                <w:lang w:eastAsia="ru-RU"/>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6037E7E7"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В случае если в документации о конкурентной закупке, извещении о проведении запроса котировок в электронной форме, </w:t>
            </w:r>
            <w:r w:rsidRPr="00F1621D">
              <w:rPr>
                <w:rFonts w:ascii="Times New Roman" w:eastAsia="Times New Roman" w:hAnsi="Times New Roman" w:cs="Times New Roman"/>
                <w:color w:val="000000"/>
                <w:sz w:val="24"/>
                <w:szCs w:val="24"/>
                <w:lang w:eastAsia="ru-RU"/>
              </w:rPr>
              <w:lastRenderedPageBreak/>
              <w:t>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F1621D">
              <w:rPr>
                <w:rFonts w:ascii="Times New Roman" w:eastAsia="Times New Roman" w:hAnsi="Times New Roman" w:cs="Times New Roman"/>
                <w:color w:val="000000"/>
                <w:sz w:val="24"/>
                <w:szCs w:val="24"/>
                <w:lang w:eastAsia="ru-RU"/>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BC86D3F"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3313EC0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w:t>
            </w:r>
            <w:proofErr w:type="gramStart"/>
            <w:r w:rsidRPr="00F1621D">
              <w:rPr>
                <w:rFonts w:ascii="Times New Roman" w:eastAsia="Times New Roman" w:hAnsi="Times New Roman" w:cs="Times New Roman"/>
                <w:color w:val="000000"/>
                <w:sz w:val="24"/>
                <w:szCs w:val="24"/>
                <w:lang w:eastAsia="ru-RU"/>
              </w:rPr>
              <w:t>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roofErr w:type="gramEnd"/>
          </w:p>
          <w:p w14:paraId="1E5339E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79E095C6"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37DEC4BE"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782E719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roofErr w:type="gramEnd"/>
          </w:p>
          <w:p w14:paraId="25B32099" w14:textId="77777777" w:rsidR="00F1621D" w:rsidRPr="00F1621D" w:rsidRDefault="00F1621D" w:rsidP="00BA0FBF">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F64C1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47D58294" w14:textId="77777777" w:rsidR="00F1621D" w:rsidRPr="00F1621D" w:rsidRDefault="00F1621D" w:rsidP="00E65E5A">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Реквизиты счета для внесения денежных сре</w:t>
            </w:r>
            <w:proofErr w:type="gramStart"/>
            <w:r w:rsidRPr="00F1621D">
              <w:rPr>
                <w:rFonts w:ascii="Times New Roman" w:eastAsia="Times New Roman" w:hAnsi="Times New Roman" w:cs="Times New Roman"/>
                <w:color w:val="000000"/>
                <w:sz w:val="24"/>
                <w:szCs w:val="24"/>
                <w:lang w:eastAsia="ru-RU"/>
              </w:rPr>
              <w:t>дств в к</w:t>
            </w:r>
            <w:proofErr w:type="gramEnd"/>
            <w:r w:rsidRPr="00F1621D">
              <w:rPr>
                <w:rFonts w:ascii="Times New Roman" w:eastAsia="Times New Roman" w:hAnsi="Times New Roman" w:cs="Times New Roman"/>
                <w:color w:val="000000"/>
                <w:sz w:val="24"/>
                <w:szCs w:val="24"/>
                <w:lang w:eastAsia="ru-RU"/>
              </w:rPr>
              <w:t>ачестве обеспечения Предложения и исполнения договора:</w:t>
            </w:r>
          </w:p>
          <w:p w14:paraId="343CF5A3" w14:textId="12DA2079"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bookmarkStart w:id="1" w:name="_Hlk57887859"/>
            <w:r w:rsidRPr="00E65E5A">
              <w:rPr>
                <w:rFonts w:ascii="Times New Roman" w:eastAsia="Times New Roman" w:hAnsi="Times New Roman" w:cs="Times New Roman"/>
                <w:color w:val="000000"/>
                <w:sz w:val="24"/>
                <w:szCs w:val="24"/>
                <w:lang w:eastAsia="ru-RU"/>
              </w:rPr>
              <w:t>Реквизиты для предоставления обеспечения договора</w:t>
            </w:r>
            <w:r w:rsidR="007A55C6">
              <w:rPr>
                <w:rFonts w:ascii="Times New Roman" w:eastAsia="Times New Roman" w:hAnsi="Times New Roman" w:cs="Times New Roman"/>
                <w:color w:val="000000"/>
                <w:sz w:val="24"/>
                <w:szCs w:val="24"/>
                <w:lang w:eastAsia="ru-RU"/>
              </w:rPr>
              <w:t xml:space="preserve"> в 2020 году</w:t>
            </w:r>
            <w:r w:rsidRPr="00E65E5A">
              <w:rPr>
                <w:rFonts w:ascii="Times New Roman" w:eastAsia="Times New Roman" w:hAnsi="Times New Roman" w:cs="Times New Roman"/>
                <w:color w:val="000000"/>
                <w:sz w:val="24"/>
                <w:szCs w:val="24"/>
                <w:lang w:eastAsia="ru-RU"/>
              </w:rPr>
              <w:t>:</w:t>
            </w:r>
          </w:p>
          <w:p w14:paraId="21A83387"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ОГРН 1065047057360</w:t>
            </w:r>
          </w:p>
          <w:p w14:paraId="4CCD7631"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ИНН 5047076614           КПП 504701001</w:t>
            </w:r>
          </w:p>
          <w:p w14:paraId="013C1FD4"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lastRenderedPageBreak/>
              <w:t>ОКПО 96283675            ОКТМО 46783000001</w:t>
            </w:r>
          </w:p>
          <w:p w14:paraId="7A9DBC50"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Банковские реквизиты:</w:t>
            </w:r>
          </w:p>
          <w:p w14:paraId="104E4107"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Получатель</w:t>
            </w:r>
          </w:p>
          <w:p w14:paraId="25216137"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МЭФ Московской области (ГАУ МО «Дирекция спортмероприятий», лс 30830216060)</w:t>
            </w:r>
          </w:p>
          <w:p w14:paraId="0C9B5340"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Банк:</w:t>
            </w:r>
          </w:p>
          <w:p w14:paraId="3DD570AD"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ГУ Банка России по ЦФО г. Москва 35</w:t>
            </w:r>
          </w:p>
          <w:p w14:paraId="4050800E"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proofErr w:type="gramStart"/>
            <w:r w:rsidRPr="00E65E5A">
              <w:rPr>
                <w:rFonts w:ascii="Times New Roman" w:eastAsia="Times New Roman" w:hAnsi="Times New Roman" w:cs="Times New Roman"/>
                <w:color w:val="000000"/>
                <w:sz w:val="24"/>
                <w:szCs w:val="24"/>
                <w:lang w:eastAsia="ru-RU"/>
              </w:rPr>
              <w:t>р</w:t>
            </w:r>
            <w:proofErr w:type="gramEnd"/>
            <w:r w:rsidRPr="00E65E5A">
              <w:rPr>
                <w:rFonts w:ascii="Times New Roman" w:eastAsia="Times New Roman" w:hAnsi="Times New Roman" w:cs="Times New Roman"/>
                <w:color w:val="000000"/>
                <w:sz w:val="24"/>
                <w:szCs w:val="24"/>
                <w:lang w:eastAsia="ru-RU"/>
              </w:rPr>
              <w:t>/сч 40601810945253000001</w:t>
            </w:r>
          </w:p>
          <w:p w14:paraId="6B4D5F71"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БИК 044525000</w:t>
            </w:r>
          </w:p>
          <w:p w14:paraId="12536166"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6C54ED40" w14:textId="77777777" w:rsidR="00E65E5A" w:rsidRPr="00E65E5A" w:rsidRDefault="00E65E5A" w:rsidP="003F2C90">
            <w:pPr>
              <w:spacing w:after="0" w:line="240" w:lineRule="auto"/>
              <w:jc w:val="both"/>
              <w:rPr>
                <w:rFonts w:ascii="Times New Roman" w:eastAsia="Times New Roman" w:hAnsi="Times New Roman" w:cs="Times New Roman"/>
                <w:b/>
                <w:bCs/>
                <w:color w:val="000000"/>
                <w:sz w:val="24"/>
                <w:szCs w:val="24"/>
                <w:lang w:eastAsia="ru-RU"/>
              </w:rPr>
            </w:pPr>
            <w:r w:rsidRPr="00E65E5A">
              <w:rPr>
                <w:rFonts w:ascii="Times New Roman" w:eastAsia="Times New Roman" w:hAnsi="Times New Roman" w:cs="Times New Roman"/>
                <w:b/>
                <w:bCs/>
                <w:color w:val="000000"/>
                <w:sz w:val="24"/>
                <w:szCs w:val="24"/>
                <w:lang w:eastAsia="ru-RU"/>
              </w:rPr>
              <w:t xml:space="preserve">Внимание! </w:t>
            </w:r>
          </w:p>
          <w:p w14:paraId="111E9508" w14:textId="3DB05D84" w:rsidR="00E65E5A" w:rsidRPr="00E65E5A" w:rsidRDefault="003F2C90" w:rsidP="00E65E5A">
            <w:pPr>
              <w:spacing w:after="0" w:line="240" w:lineRule="auto"/>
              <w:ind w:firstLine="742"/>
              <w:jc w:val="both"/>
              <w:rPr>
                <w:rFonts w:ascii="Times New Roman" w:eastAsia="Times New Roman" w:hAnsi="Times New Roman" w:cs="Times New Roman"/>
                <w:b/>
                <w:bCs/>
                <w:color w:val="000000"/>
                <w:sz w:val="24"/>
                <w:szCs w:val="24"/>
                <w:lang w:eastAsia="ru-RU"/>
              </w:rPr>
            </w:pPr>
            <w:r w:rsidRPr="003F2C90">
              <w:rPr>
                <w:rFonts w:ascii="Times New Roman" w:eastAsia="Calibri" w:hAnsi="Times New Roman" w:cs="Times New Roman"/>
                <w:b/>
                <w:bCs/>
                <w:sz w:val="24"/>
                <w:szCs w:val="24"/>
              </w:rPr>
              <w:t xml:space="preserve">Если предоставление обеспечения договора планируется в </w:t>
            </w:r>
            <w:r w:rsidR="007A55C6">
              <w:rPr>
                <w:rFonts w:ascii="Times New Roman" w:eastAsia="Calibri" w:hAnsi="Times New Roman" w:cs="Times New Roman"/>
                <w:b/>
                <w:bCs/>
                <w:sz w:val="24"/>
                <w:szCs w:val="24"/>
              </w:rPr>
              <w:t>2021 году</w:t>
            </w:r>
            <w:r w:rsidRPr="003F2C90">
              <w:rPr>
                <w:rFonts w:ascii="Times New Roman" w:eastAsia="Calibri" w:hAnsi="Times New Roman" w:cs="Times New Roman"/>
                <w:b/>
                <w:bCs/>
                <w:sz w:val="24"/>
                <w:szCs w:val="24"/>
              </w:rPr>
              <w:t>, перечислять по следующим реквизитам</w:t>
            </w:r>
            <w:r w:rsidR="00E65E5A" w:rsidRPr="00E65E5A">
              <w:rPr>
                <w:rFonts w:ascii="Times New Roman" w:eastAsia="Times New Roman" w:hAnsi="Times New Roman" w:cs="Times New Roman"/>
                <w:b/>
                <w:bCs/>
                <w:color w:val="000000"/>
                <w:sz w:val="24"/>
                <w:szCs w:val="24"/>
                <w:lang w:eastAsia="ru-RU"/>
              </w:rPr>
              <w:t xml:space="preserve">:                 </w:t>
            </w:r>
          </w:p>
          <w:p w14:paraId="58DE2CCA" w14:textId="4C5E6CCF"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ИНН 5047076614</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КПП 504701001</w:t>
            </w:r>
          </w:p>
          <w:p w14:paraId="03E9ACFE" w14:textId="55DCE768"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ОКПО 96283675</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ОГРН 1065047057360</w:t>
            </w:r>
          </w:p>
          <w:p w14:paraId="369E35EF"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ОКТМО 46783000001</w:t>
            </w:r>
          </w:p>
          <w:p w14:paraId="64456FF0" w14:textId="77777777" w:rsidR="003F2C90" w:rsidRPr="003F2C90" w:rsidRDefault="003F2C90" w:rsidP="003F2C90">
            <w:pPr>
              <w:spacing w:after="0" w:line="240" w:lineRule="auto"/>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Банк получателя:</w:t>
            </w:r>
          </w:p>
          <w:p w14:paraId="56E424ED"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proofErr w:type="gramStart"/>
            <w:r w:rsidRPr="003F2C90">
              <w:rPr>
                <w:rFonts w:ascii="Times New Roman" w:eastAsia="Times New Roman" w:hAnsi="Times New Roman" w:cs="Times New Roman"/>
                <w:bCs/>
                <w:color w:val="000000"/>
                <w:sz w:val="24"/>
                <w:szCs w:val="24"/>
                <w:lang w:eastAsia="ru-RU"/>
              </w:rPr>
              <w:t>л</w:t>
            </w:r>
            <w:proofErr w:type="gramEnd"/>
            <w:r w:rsidRPr="003F2C90">
              <w:rPr>
                <w:rFonts w:ascii="Times New Roman" w:eastAsia="Times New Roman" w:hAnsi="Times New Roman" w:cs="Times New Roman"/>
                <w:bCs/>
                <w:color w:val="000000"/>
                <w:sz w:val="24"/>
                <w:szCs w:val="24"/>
                <w:lang w:eastAsia="ru-RU"/>
              </w:rPr>
              <w:t>/с 30830216060</w:t>
            </w:r>
          </w:p>
          <w:p w14:paraId="096970AB"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к/сч. 03224643460000004800</w:t>
            </w:r>
          </w:p>
          <w:p w14:paraId="2D13F80F"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сч. 40102810845370000004</w:t>
            </w:r>
          </w:p>
          <w:p w14:paraId="72202A2B"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56FEA1D7"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 Москва</w:t>
            </w:r>
          </w:p>
          <w:p w14:paraId="201426E0" w14:textId="01939671" w:rsidR="00E65E5A" w:rsidRPr="00E65E5A" w:rsidRDefault="003F2C90" w:rsidP="003F2C90">
            <w:pPr>
              <w:spacing w:after="0" w:line="240" w:lineRule="auto"/>
              <w:ind w:firstLine="742"/>
              <w:jc w:val="both"/>
              <w:rPr>
                <w:rFonts w:ascii="Times New Roman" w:eastAsia="Times New Roman" w:hAnsi="Times New Roman" w:cs="Times New Roman"/>
                <w:color w:val="000000"/>
                <w:sz w:val="24"/>
                <w:szCs w:val="24"/>
                <w:lang w:eastAsia="ru-RU"/>
              </w:rPr>
            </w:pPr>
            <w:r w:rsidRPr="003F2C90">
              <w:rPr>
                <w:rFonts w:ascii="Times New Roman" w:eastAsia="Times New Roman" w:hAnsi="Times New Roman" w:cs="Times New Roman"/>
                <w:bCs/>
                <w:color w:val="000000"/>
                <w:sz w:val="24"/>
                <w:szCs w:val="24"/>
                <w:lang w:eastAsia="ru-RU"/>
              </w:rPr>
              <w:t>БИК 004525987</w:t>
            </w:r>
          </w:p>
          <w:p w14:paraId="0E45DC25" w14:textId="19BF8761" w:rsidR="00F1621D"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63B948C3" w14:textId="02DAB0D0" w:rsidR="003F2C90" w:rsidRPr="003D6EAC" w:rsidRDefault="003F2C90" w:rsidP="003D6EAC">
            <w:pPr>
              <w:spacing w:after="0" w:line="240" w:lineRule="auto"/>
              <w:jc w:val="both"/>
              <w:rPr>
                <w:rFonts w:ascii="Times New Roman" w:eastAsia="Times New Roman" w:hAnsi="Times New Roman" w:cs="Times New Roman"/>
                <w:b/>
                <w:bCs/>
                <w:sz w:val="24"/>
                <w:szCs w:val="24"/>
                <w:lang w:eastAsia="ru-RU"/>
              </w:rPr>
            </w:pPr>
            <w:r w:rsidRPr="003D6EAC">
              <w:rPr>
                <w:rFonts w:ascii="Times New Roman" w:eastAsia="Times New Roman" w:hAnsi="Times New Roman" w:cs="Times New Roman"/>
                <w:b/>
                <w:bCs/>
                <w:color w:val="000000"/>
                <w:sz w:val="24"/>
                <w:szCs w:val="24"/>
                <w:lang w:eastAsia="ru-RU"/>
              </w:rPr>
              <w:t>В поле «Назначение платежа» платежного поручения, кроме назначения платеж</w:t>
            </w:r>
            <w:proofErr w:type="gramStart"/>
            <w:r w:rsidRPr="003D6EAC">
              <w:rPr>
                <w:rFonts w:ascii="Times New Roman" w:eastAsia="Times New Roman" w:hAnsi="Times New Roman" w:cs="Times New Roman"/>
                <w:b/>
                <w:bCs/>
                <w:color w:val="000000"/>
                <w:sz w:val="24"/>
                <w:szCs w:val="24"/>
                <w:lang w:eastAsia="ru-RU"/>
              </w:rPr>
              <w:t>а(</w:t>
            </w:r>
            <w:proofErr w:type="gramEnd"/>
            <w:r w:rsidRPr="003D6EAC">
              <w:rPr>
                <w:rFonts w:ascii="Times New Roman" w:eastAsia="Times New Roman" w:hAnsi="Times New Roman" w:cs="Times New Roman"/>
                <w:b/>
                <w:bCs/>
                <w:color w:val="000000"/>
                <w:sz w:val="24"/>
                <w:szCs w:val="24"/>
                <w:lang w:eastAsia="ru-RU"/>
              </w:rPr>
              <w:t xml:space="preserve"> обеспечение исполнения договора)</w:t>
            </w:r>
            <w:r w:rsidR="003D6EAC" w:rsidRPr="003D6EAC">
              <w:rPr>
                <w:rFonts w:ascii="Times New Roman" w:eastAsia="Times New Roman" w:hAnsi="Times New Roman" w:cs="Times New Roman"/>
                <w:b/>
                <w:bCs/>
                <w:color w:val="000000"/>
                <w:sz w:val="24"/>
                <w:szCs w:val="24"/>
                <w:lang w:eastAsia="ru-RU"/>
              </w:rPr>
              <w:t xml:space="preserve"> указать номер и предмет закупки</w:t>
            </w:r>
          </w:p>
          <w:bookmarkEnd w:id="1"/>
          <w:p w14:paraId="291B283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4667D30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6E098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0EB6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349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14:paraId="5F2C40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3FC5F6D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89C44A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F1621D">
              <w:rPr>
                <w:rFonts w:ascii="Times New Roman" w:eastAsia="Times New Roman" w:hAnsi="Times New Roman" w:cs="Times New Roman"/>
                <w:color w:val="000000"/>
                <w:sz w:val="24"/>
                <w:szCs w:val="24"/>
                <w:lang w:eastAsia="ru-RU"/>
              </w:rPr>
              <w:t>предусмотренных</w:t>
            </w:r>
            <w:proofErr w:type="gramEnd"/>
            <w:r w:rsidRPr="00F1621D">
              <w:rPr>
                <w:rFonts w:ascii="Times New Roman" w:eastAsia="Times New Roman" w:hAnsi="Times New Roman" w:cs="Times New Roman"/>
                <w:color w:val="000000"/>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w:t>
            </w:r>
            <w:r w:rsidRPr="00F1621D">
              <w:rPr>
                <w:rFonts w:ascii="Times New Roman" w:eastAsia="Times New Roman" w:hAnsi="Times New Roman" w:cs="Times New Roman"/>
                <w:color w:val="000000"/>
                <w:sz w:val="24"/>
                <w:szCs w:val="24"/>
                <w:lang w:eastAsia="ru-RU"/>
              </w:rPr>
              <w:lastRenderedPageBreak/>
              <w:t>должна определяться как частное от деления первоначальной цены договора на предусмотренное договором количество такого товара;</w:t>
            </w:r>
          </w:p>
          <w:p w14:paraId="0E0319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27F36B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406EEA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2"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7A3979D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14:paraId="0A044B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Договор</w:t>
            </w:r>
            <w:proofErr w:type="gramEnd"/>
            <w:r w:rsidRPr="00F1621D">
              <w:rPr>
                <w:rFonts w:ascii="Times New Roman" w:eastAsia="Times New Roman" w:hAnsi="Times New Roman" w:cs="Times New Roman"/>
                <w:color w:val="000000"/>
                <w:sz w:val="24"/>
                <w:szCs w:val="24"/>
                <w:lang w:eastAsia="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1CE8D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4C159A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3E131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13697B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BEC74B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865B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264E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6132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4"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w:t>
            </w:r>
            <w:r w:rsidRPr="00F1621D">
              <w:rPr>
                <w:rFonts w:ascii="Times New Roman" w:eastAsia="Times New Roman" w:hAnsi="Times New Roman" w:cs="Times New Roman"/>
                <w:color w:val="000000"/>
                <w:sz w:val="24"/>
                <w:szCs w:val="24"/>
                <w:lang w:eastAsia="ru-RU"/>
              </w:rPr>
              <w:lastRenderedPageBreak/>
              <w:t>обязательств, при условии, если это было предусмотрено договором.</w:t>
            </w:r>
          </w:p>
          <w:p w14:paraId="067A07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28DF40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AD657A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DC6CE8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7217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AE16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57E3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14:paraId="7CF99A0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D074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BFAA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C327C" w14:textId="77777777"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14:paraId="2B496EF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62C3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A628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322F3" w14:textId="3DF5EFFD"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74440B">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74440B">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p w14:paraId="3C307D73" w14:textId="1C3EE20E" w:rsidR="00F1621D" w:rsidRPr="00F1621D" w:rsidRDefault="00F1621D" w:rsidP="00B277D7">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74440B">
              <w:rPr>
                <w:rFonts w:ascii="Times New Roman" w:eastAsia="Times New Roman" w:hAnsi="Times New Roman" w:cs="Times New Roman"/>
                <w:color w:val="000000"/>
                <w:sz w:val="24"/>
                <w:szCs w:val="24"/>
                <w:lang w:eastAsia="ru-RU"/>
              </w:rPr>
              <w:t>30</w:t>
            </w:r>
            <w:r w:rsidR="0074440B" w:rsidRPr="00F1621D">
              <w:rPr>
                <w:rFonts w:ascii="Times New Roman" w:eastAsia="Times New Roman" w:hAnsi="Times New Roman" w:cs="Times New Roman"/>
                <w:color w:val="000000"/>
                <w:sz w:val="24"/>
                <w:szCs w:val="24"/>
                <w:lang w:eastAsia="ru-RU"/>
              </w:rPr>
              <w:t>.</w:t>
            </w:r>
            <w:r w:rsidR="0074440B">
              <w:rPr>
                <w:rFonts w:ascii="Times New Roman" w:eastAsia="Times New Roman" w:hAnsi="Times New Roman" w:cs="Times New Roman"/>
                <w:color w:val="000000"/>
                <w:sz w:val="24"/>
                <w:szCs w:val="24"/>
                <w:lang w:eastAsia="ru-RU"/>
              </w:rPr>
              <w:t>12</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20</w:t>
            </w:r>
          </w:p>
        </w:tc>
      </w:tr>
      <w:tr w:rsidR="00F1621D" w:rsidRPr="00F1621D" w14:paraId="7B4995D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2801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929C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4AA4F" w14:textId="5A1DD2D2"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74440B">
              <w:rPr>
                <w:rFonts w:ascii="Times New Roman" w:eastAsia="Times New Roman" w:hAnsi="Times New Roman" w:cs="Times New Roman"/>
                <w:color w:val="000000"/>
                <w:sz w:val="24"/>
                <w:szCs w:val="24"/>
                <w:lang w:eastAsia="ru-RU"/>
              </w:rPr>
              <w:t>30</w:t>
            </w:r>
            <w:r w:rsidR="0074440B" w:rsidRPr="00F1621D">
              <w:rPr>
                <w:rFonts w:ascii="Times New Roman" w:eastAsia="Times New Roman" w:hAnsi="Times New Roman" w:cs="Times New Roman"/>
                <w:color w:val="000000"/>
                <w:sz w:val="24"/>
                <w:szCs w:val="24"/>
                <w:lang w:eastAsia="ru-RU"/>
              </w:rPr>
              <w:t>.</w:t>
            </w:r>
            <w:r w:rsidR="0074440B">
              <w:rPr>
                <w:rFonts w:ascii="Times New Roman" w:eastAsia="Times New Roman" w:hAnsi="Times New Roman" w:cs="Times New Roman"/>
                <w:color w:val="000000"/>
                <w:sz w:val="24"/>
                <w:szCs w:val="24"/>
                <w:lang w:eastAsia="ru-RU"/>
              </w:rPr>
              <w:t>12</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20</w:t>
            </w:r>
          </w:p>
          <w:p w14:paraId="12B66B93" w14:textId="01EB0E3E" w:rsidR="00F1621D" w:rsidRPr="00F1621D" w:rsidRDefault="00F1621D" w:rsidP="00B277D7">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74440B">
              <w:rPr>
                <w:rFonts w:ascii="Times New Roman" w:eastAsia="Times New Roman" w:hAnsi="Times New Roman" w:cs="Times New Roman"/>
                <w:color w:val="000000"/>
                <w:sz w:val="24"/>
                <w:szCs w:val="24"/>
                <w:lang w:eastAsia="ru-RU"/>
              </w:rPr>
              <w:t>30</w:t>
            </w:r>
            <w:r w:rsidR="0074440B" w:rsidRPr="00F1621D">
              <w:rPr>
                <w:rFonts w:ascii="Times New Roman" w:eastAsia="Times New Roman" w:hAnsi="Times New Roman" w:cs="Times New Roman"/>
                <w:color w:val="000000"/>
                <w:sz w:val="24"/>
                <w:szCs w:val="24"/>
                <w:lang w:eastAsia="ru-RU"/>
              </w:rPr>
              <w:t>.</w:t>
            </w:r>
            <w:r w:rsidR="0074440B">
              <w:rPr>
                <w:rFonts w:ascii="Times New Roman" w:eastAsia="Times New Roman" w:hAnsi="Times New Roman" w:cs="Times New Roman"/>
                <w:color w:val="000000"/>
                <w:sz w:val="24"/>
                <w:szCs w:val="24"/>
                <w:lang w:eastAsia="ru-RU"/>
              </w:rPr>
              <w:t>12</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20</w:t>
            </w:r>
          </w:p>
        </w:tc>
      </w:tr>
      <w:tr w:rsidR="00F1621D" w:rsidRPr="00F1621D" w14:paraId="35A4BD7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5E5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E257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F1A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307087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FDC89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4A9136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w:t>
            </w:r>
            <w:r w:rsidRPr="00F1621D">
              <w:rPr>
                <w:rFonts w:ascii="Times New Roman" w:eastAsia="Times New Roman" w:hAnsi="Times New Roman" w:cs="Times New Roman"/>
                <w:color w:val="000000"/>
                <w:sz w:val="24"/>
                <w:szCs w:val="24"/>
                <w:lang w:eastAsia="ru-RU"/>
              </w:rPr>
              <w:lastRenderedPageBreak/>
              <w:t>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w:t>
            </w:r>
            <w:proofErr w:type="gramEnd"/>
            <w:r w:rsidRPr="00F1621D">
              <w:rPr>
                <w:rFonts w:ascii="Times New Roman" w:eastAsia="Times New Roman" w:hAnsi="Times New Roman" w:cs="Times New Roman"/>
                <w:color w:val="000000"/>
                <w:sz w:val="24"/>
                <w:szCs w:val="24"/>
                <w:lang w:eastAsia="ru-RU"/>
              </w:rPr>
              <w:t xml:space="preserve"> в заявке участника электронной процедуры.</w:t>
            </w:r>
          </w:p>
          <w:p w14:paraId="3FEE2B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5 дней </w:t>
            </w:r>
            <w:proofErr w:type="gramStart"/>
            <w:r w:rsidRPr="00F1621D">
              <w:rPr>
                <w:rFonts w:ascii="Times New Roman" w:eastAsia="Times New Roman" w:hAnsi="Times New Roman" w:cs="Times New Roman"/>
                <w:color w:val="000000"/>
                <w:sz w:val="24"/>
                <w:szCs w:val="24"/>
                <w:lang w:eastAsia="ru-RU"/>
              </w:rPr>
              <w:t>с даты размещения</w:t>
            </w:r>
            <w:proofErr w:type="gramEnd"/>
            <w:r w:rsidRPr="00F1621D">
              <w:rPr>
                <w:rFonts w:ascii="Times New Roman" w:eastAsia="Times New Roman" w:hAnsi="Times New Roman" w:cs="Times New Roman"/>
                <w:color w:val="000000"/>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2F173A0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291AC53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30D77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F1621D">
              <w:rPr>
                <w:rFonts w:ascii="Times New Roman" w:eastAsia="Times New Roman" w:hAnsi="Times New Roman" w:cs="Times New Roman"/>
                <w:color w:val="000000"/>
                <w:sz w:val="24"/>
                <w:szCs w:val="24"/>
                <w:lang w:eastAsia="ru-RU"/>
              </w:rPr>
              <w:t xml:space="preserve"> закупки в электронной форме. </w:t>
            </w:r>
            <w:proofErr w:type="gramStart"/>
            <w:r w:rsidRPr="00F1621D">
              <w:rPr>
                <w:rFonts w:ascii="Times New Roman" w:eastAsia="Times New Roman" w:hAnsi="Times New Roman" w:cs="Times New Roman"/>
                <w:color w:val="000000"/>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14:paraId="36B5CC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w:t>
            </w:r>
            <w:r w:rsidRPr="00F1621D">
              <w:rPr>
                <w:rFonts w:ascii="Times New Roman" w:eastAsia="Times New Roman" w:hAnsi="Times New Roman" w:cs="Times New Roman"/>
                <w:color w:val="000000"/>
                <w:sz w:val="24"/>
                <w:szCs w:val="24"/>
                <w:lang w:eastAsia="ru-RU"/>
              </w:rPr>
              <w:lastRenderedPageBreak/>
              <w:t>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7822FE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размере</w:t>
            </w:r>
            <w:proofErr w:type="gramEnd"/>
            <w:r w:rsidRPr="00F1621D">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14:paraId="5873AE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8FBE23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F1621D">
              <w:rPr>
                <w:rFonts w:ascii="Times New Roman" w:eastAsia="Times New Roman" w:hAnsi="Times New Roman" w:cs="Times New Roman"/>
                <w:color w:val="000000"/>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14:paraId="22230C8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913E0F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051B9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0C4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27822F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485B30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 отношению к товарам, происходящим из </w:t>
            </w:r>
            <w:proofErr w:type="gramStart"/>
            <w:r w:rsidRPr="00F1621D">
              <w:rPr>
                <w:rFonts w:ascii="Times New Roman" w:eastAsia="Times New Roman" w:hAnsi="Times New Roman" w:cs="Times New Roman"/>
                <w:color w:val="000000"/>
                <w:sz w:val="24"/>
                <w:szCs w:val="24"/>
                <w:lang w:eastAsia="ru-RU"/>
              </w:rPr>
              <w:t>иностранного</w:t>
            </w:r>
            <w:proofErr w:type="gramEnd"/>
          </w:p>
          <w:p w14:paraId="6D59889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1EDACC2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785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4926B7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6D665AC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AB5C2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9E0C3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2.3. Сведения о начальной (максимальной) цене единицы каждого товара, работы, услуги, </w:t>
            </w:r>
            <w:proofErr w:type="gramStart"/>
            <w:r w:rsidRPr="00F1621D">
              <w:rPr>
                <w:rFonts w:ascii="Times New Roman" w:eastAsia="Times New Roman" w:hAnsi="Times New Roman" w:cs="Times New Roman"/>
                <w:color w:val="000000"/>
                <w:sz w:val="24"/>
                <w:szCs w:val="24"/>
                <w:lang w:eastAsia="ru-RU"/>
              </w:rPr>
              <w:t>являющихся</w:t>
            </w:r>
            <w:proofErr w:type="gramEnd"/>
            <w:r w:rsidRPr="00F1621D">
              <w:rPr>
                <w:rFonts w:ascii="Times New Roman" w:eastAsia="Times New Roman" w:hAnsi="Times New Roman" w:cs="Times New Roman"/>
                <w:color w:val="000000"/>
                <w:sz w:val="24"/>
                <w:szCs w:val="24"/>
                <w:lang w:eastAsia="ru-RU"/>
              </w:rPr>
              <w:t xml:space="preserve"> предметом закупки.</w:t>
            </w:r>
          </w:p>
          <w:p w14:paraId="3EBDEF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2.4. Условие о том, что отсутствие в заявке на участие в </w:t>
            </w:r>
            <w:r w:rsidRPr="00F1621D">
              <w:rPr>
                <w:rFonts w:ascii="Times New Roman" w:eastAsia="Times New Roman" w:hAnsi="Times New Roman" w:cs="Times New Roman"/>
                <w:color w:val="000000"/>
                <w:sz w:val="24"/>
                <w:szCs w:val="24"/>
                <w:lang w:eastAsia="ru-RU"/>
              </w:rPr>
              <w:lastRenderedPageBreak/>
              <w:t>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7A640B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0D051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E88488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D5407D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2.8. </w:t>
            </w:r>
            <w:proofErr w:type="gramStart"/>
            <w:r w:rsidRPr="00F1621D">
              <w:rPr>
                <w:rFonts w:ascii="Times New Roman" w:eastAsia="Times New Roman" w:hAnsi="Times New Roman" w:cs="Times New Roman"/>
                <w:color w:val="000000"/>
                <w:sz w:val="24"/>
                <w:szCs w:val="24"/>
                <w:lang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14:paraId="1BBE7D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5DEBE3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7D33912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 Закупка признана </w:t>
            </w:r>
            <w:proofErr w:type="gramStart"/>
            <w:r w:rsidRPr="00F1621D">
              <w:rPr>
                <w:rFonts w:ascii="Times New Roman" w:eastAsia="Times New Roman" w:hAnsi="Times New Roman" w:cs="Times New Roman"/>
                <w:color w:val="000000"/>
                <w:sz w:val="24"/>
                <w:szCs w:val="24"/>
                <w:lang w:eastAsia="ru-RU"/>
              </w:rPr>
              <w:t>несостоявшейся</w:t>
            </w:r>
            <w:proofErr w:type="gramEnd"/>
            <w:r w:rsidRPr="00F1621D">
              <w:rPr>
                <w:rFonts w:ascii="Times New Roman" w:eastAsia="Times New Roman" w:hAnsi="Times New Roman" w:cs="Times New Roman"/>
                <w:color w:val="000000"/>
                <w:sz w:val="24"/>
                <w:szCs w:val="24"/>
                <w:lang w:eastAsia="ru-RU"/>
              </w:rPr>
              <w:t xml:space="preserve"> и договор заключается с единственным участником закупки.</w:t>
            </w:r>
          </w:p>
          <w:p w14:paraId="3E5565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D315B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99B87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3.4. </w:t>
            </w:r>
            <w:proofErr w:type="gramStart"/>
            <w:r w:rsidRPr="00F1621D">
              <w:rPr>
                <w:rFonts w:ascii="Times New Roman" w:eastAsia="Times New Roman" w:hAnsi="Times New Roman" w:cs="Times New Roman"/>
                <w:color w:val="000000"/>
                <w:sz w:val="24"/>
                <w:szCs w:val="24"/>
                <w:lang w:eastAsia="ru-RU"/>
              </w:rPr>
              <w:t xml:space="preserve">В заявке на участие в закупке, представленной участником открытого конкурса, конкурса в электронной форме, </w:t>
            </w:r>
            <w:r w:rsidRPr="00F1621D">
              <w:rPr>
                <w:rFonts w:ascii="Times New Roman" w:eastAsia="Times New Roman" w:hAnsi="Times New Roman" w:cs="Times New Roman"/>
                <w:color w:val="000000"/>
                <w:sz w:val="24"/>
                <w:szCs w:val="24"/>
                <w:lang w:eastAsia="ru-RU"/>
              </w:rPr>
              <w:lastRenderedPageBreak/>
              <w:t>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F1621D">
              <w:rPr>
                <w:rFonts w:ascii="Times New Roman" w:eastAsia="Times New Roman" w:hAnsi="Times New Roman" w:cs="Times New Roman"/>
                <w:color w:val="000000"/>
                <w:sz w:val="24"/>
                <w:szCs w:val="24"/>
                <w:lang w:eastAsia="ru-RU"/>
              </w:rPr>
              <w:t>, оказываемых российскими лицами, составляет менее 50 процентов стоимости всех предложенных таким участником товаров, работ, услуг.</w:t>
            </w:r>
          </w:p>
          <w:p w14:paraId="7EB417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3.5. </w:t>
            </w:r>
            <w:proofErr w:type="gramStart"/>
            <w:r w:rsidRPr="00F1621D">
              <w:rPr>
                <w:rFonts w:ascii="Times New Roman" w:eastAsia="Times New Roman" w:hAnsi="Times New Roman" w:cs="Times New Roman"/>
                <w:color w:val="000000"/>
                <w:sz w:val="24"/>
                <w:szCs w:val="24"/>
                <w:lang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14:paraId="5E08F7B6" w14:textId="77777777"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7F057E21" w14:textId="10C4B14D" w:rsidR="00EA0683" w:rsidRDefault="00EA0683" w:rsidP="00AC400A">
      <w:pPr>
        <w:spacing w:after="0" w:line="240" w:lineRule="auto"/>
        <w:rPr>
          <w:rFonts w:ascii="Times New Roman" w:eastAsia="Times New Roman" w:hAnsi="Times New Roman" w:cs="Times New Roman"/>
          <w:b/>
          <w:bCs/>
          <w:color w:val="000000"/>
          <w:sz w:val="24"/>
          <w:szCs w:val="24"/>
          <w:lang w:eastAsia="ru-RU"/>
        </w:rPr>
      </w:pPr>
    </w:p>
    <w:p w14:paraId="64D28D72" w14:textId="7C892A46"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3527B3CB" w14:textId="77777777"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51047E56"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346F86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3. «ОБРАЗЦЫ ФОРМ ДЛЯ ЗАПОЛНЕНИЯ УЧАСТНИКАМИ ЗАКУПКИ» </w:t>
      </w:r>
    </w:p>
    <w:p w14:paraId="358E881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07D41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1F613C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064278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216"/>
        <w:gridCol w:w="6466"/>
      </w:tblGrid>
      <w:tr w:rsidR="00F1621D" w:rsidRPr="00F1621D" w14:paraId="1ACBA0BA"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4E46F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F04ECD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функциональные характеристики (потребительские свойства) и качественные характеристики товара,  качества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AFF95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0AD6B6"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5CDBC527"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76275C7B"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 Раздела 2 Технического задания, а именно:</w:t>
            </w:r>
          </w:p>
          <w:p w14:paraId="5F13C96D"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1523466C"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05515F53"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1DC2AE93"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50AFF27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8F516B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ВАРИАНТ (ПРОЕКТ) КОНЦЕПЦИИ ПРОВЕДЕНИЯ И ОФОРМЛЕНИЯ МЕРОПРИЯТИЯ, включающий вариант (проект) дизайна продукции, приведенной в техническом </w:t>
            </w:r>
            <w:r w:rsidRPr="00EA5535">
              <w:rPr>
                <w:rFonts w:ascii="Times New Roman" w:eastAsia="Times New Roman" w:hAnsi="Times New Roman"/>
                <w:bCs/>
                <w:color w:val="000000"/>
                <w:sz w:val="24"/>
                <w:szCs w:val="24"/>
                <w:lang w:eastAsia="ru-RU"/>
              </w:rPr>
              <w:lastRenderedPageBreak/>
              <w:t>задании.</w:t>
            </w:r>
          </w:p>
          <w:p w14:paraId="3D747A3D"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38824C41"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w:t>
            </w:r>
            <w:proofErr w:type="gramStart"/>
            <w:r>
              <w:rPr>
                <w:rFonts w:ascii="Times New Roman" w:eastAsia="Times New Roman" w:hAnsi="Times New Roman"/>
                <w:bCs/>
                <w:color w:val="000000"/>
                <w:sz w:val="24"/>
                <w:szCs w:val="24"/>
                <w:lang w:eastAsia="ru-RU"/>
              </w:rPr>
              <w:t>я(</w:t>
            </w:r>
            <w:proofErr w:type="gramEnd"/>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79B4282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F74AE58"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0A51218A"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65806E1E"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0B0D5D9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10E1CE9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1C075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663510" w14:textId="4F295008"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F02236" w14:textId="5D5D739E"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52953EE" w14:textId="7D85C200"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707376" w14:textId="680A3A46"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6A8969" w14:textId="71267641"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939837" w14:textId="184378E2"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F81362A" w14:textId="77777777"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F0E6573" w14:textId="77777777"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4656E74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0EF3B4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77D4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B3D251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3C4D493"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211BD07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431A11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A0BBC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0F585DA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D5F1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80652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590E0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2778"/>
        <w:gridCol w:w="2689"/>
        <w:gridCol w:w="2919"/>
        <w:gridCol w:w="1758"/>
      </w:tblGrid>
      <w:tr w:rsidR="00F1621D" w:rsidRPr="00F1621D" w14:paraId="33F3AE86"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0201C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xml:space="preserve">№ </w:t>
            </w:r>
            <w:proofErr w:type="gramStart"/>
            <w:r w:rsidRPr="00F1621D">
              <w:rPr>
                <w:rFonts w:ascii="Times New Roman" w:eastAsia="Times New Roman" w:hAnsi="Times New Roman" w:cs="Times New Roman"/>
                <w:color w:val="000000"/>
                <w:sz w:val="20"/>
                <w:szCs w:val="20"/>
                <w:lang w:eastAsia="ru-RU"/>
              </w:rPr>
              <w:t>п</w:t>
            </w:r>
            <w:proofErr w:type="gramEnd"/>
            <w:r w:rsidRPr="00F1621D">
              <w:rPr>
                <w:rFonts w:ascii="Times New Roman" w:eastAsia="Times New Roman" w:hAnsi="Times New Roman" w:cs="Times New Roman"/>
                <w:color w:val="000000"/>
                <w:sz w:val="20"/>
                <w:szCs w:val="20"/>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0B9A6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FD444"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EEF391"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02EABA"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1E846ACE"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B131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97121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F09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6DA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4A9D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8951393"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22F2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7247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DA48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E49C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20421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71C4AB8"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CBB5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C5A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6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771A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0DBC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F268EB1"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B3E2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B1DD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41D7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A403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1E080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653D0533"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70FD5AC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F1621D">
        <w:rPr>
          <w:rFonts w:ascii="Times New Roman" w:eastAsia="Times New Roman" w:hAnsi="Times New Roman" w:cs="Times New Roman"/>
          <w:color w:val="000000"/>
          <w:sz w:val="24"/>
          <w:szCs w:val="24"/>
          <w:lang w:eastAsia="ru-RU"/>
        </w:rPr>
        <w:t>закупке</w:t>
      </w:r>
      <w:proofErr w:type="gramEnd"/>
      <w:r w:rsidRPr="00F1621D">
        <w:rPr>
          <w:rFonts w:ascii="Times New Roman" w:eastAsia="Times New Roman"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14:paraId="428F872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74123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F0970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DDA05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15BD1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75EEA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50EFB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108BC5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2DF0F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881A5F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0C7FE9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37DEFB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62470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24BA19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82499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3.2. ВТОРАЯ ЧАСТЬ ЗАЯВКИ</w:t>
      </w:r>
    </w:p>
    <w:p w14:paraId="034CE5E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1C27B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2B2D0AD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3"/>
        <w:gridCol w:w="7887"/>
        <w:gridCol w:w="1127"/>
        <w:gridCol w:w="1209"/>
      </w:tblGrid>
      <w:tr w:rsidR="00F1621D" w:rsidRPr="00F1621D" w14:paraId="2C1B496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0616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991285"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686E2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57A9D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35BFE3EE"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DB423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881D5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DB230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C47E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6CD151A"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97E81F"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B0ABC0"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 xml:space="preserve">реестра индивидуальных предпринимателей или нотариально заверенную копию такой выписки (для индивидуального предпринимателя), копии </w:t>
            </w:r>
            <w:r w:rsidRPr="00F1621D">
              <w:rPr>
                <w:rFonts w:ascii="Times New Roman" w:eastAsia="Times New Roman" w:hAnsi="Times New Roman" w:cs="Times New Roman"/>
                <w:color w:val="000000"/>
                <w:sz w:val="24"/>
                <w:szCs w:val="24"/>
                <w:lang w:eastAsia="ru-RU"/>
              </w:rPr>
              <w:lastRenderedPageBreak/>
              <w:t>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F1621D">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B9D15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A0183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DCC4791"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AF3F3D"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19FB3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F1621D">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7A16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7FB9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177C2F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E272D8"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CBB56"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8B972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3377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A06B422"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7E776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B6D0A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F1621D">
              <w:rPr>
                <w:rFonts w:ascii="Times New Roman" w:eastAsia="Times New Roman" w:hAnsi="Times New Roman" w:cs="Times New Roman"/>
                <w:color w:val="000000"/>
                <w:sz w:val="24"/>
                <w:szCs w:val="24"/>
                <w:lang w:eastAsia="ru-RU"/>
              </w:rPr>
              <w:t xml:space="preserve"> ее </w:t>
            </w:r>
            <w:proofErr w:type="gramStart"/>
            <w:r w:rsidRPr="00F1621D">
              <w:rPr>
                <w:rFonts w:ascii="Times New Roman" w:eastAsia="Times New Roman" w:hAnsi="Times New Roman" w:cs="Times New Roman"/>
                <w:color w:val="000000"/>
                <w:sz w:val="24"/>
                <w:szCs w:val="24"/>
                <w:lang w:eastAsia="ru-RU"/>
              </w:rPr>
              <w:t>совершении</w:t>
            </w:r>
            <w:proofErr w:type="gramEnd"/>
            <w:r w:rsidRPr="00F1621D">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F8B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86E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08951C7"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39361F"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DE1ED3"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F1621D">
              <w:rPr>
                <w:rFonts w:ascii="Times New Roman" w:eastAsia="Times New Roman" w:hAnsi="Times New Roman" w:cs="Times New Roman"/>
                <w:color w:val="000000"/>
                <w:sz w:val="24"/>
                <w:szCs w:val="24"/>
                <w:lang w:eastAsia="ru-RU"/>
              </w:rPr>
              <w:t xml:space="preserve"> решения об одобрении ил</w:t>
            </w:r>
            <w:proofErr w:type="gramStart"/>
            <w:r w:rsidRPr="00F1621D">
              <w:rPr>
                <w:rFonts w:ascii="Times New Roman" w:eastAsia="Times New Roman" w:hAnsi="Times New Roman" w:cs="Times New Roman"/>
                <w:color w:val="000000"/>
                <w:sz w:val="24"/>
                <w:szCs w:val="24"/>
                <w:lang w:eastAsia="ru-RU"/>
              </w:rPr>
              <w:t>и о ее</w:t>
            </w:r>
            <w:proofErr w:type="gramEnd"/>
            <w:r w:rsidRPr="00F1621D">
              <w:rPr>
                <w:rFonts w:ascii="Times New Roman" w:eastAsia="Times New Roman" w:hAnsi="Times New Roman" w:cs="Times New Roman"/>
                <w:color w:val="000000"/>
                <w:sz w:val="24"/>
                <w:szCs w:val="24"/>
                <w:lang w:eastAsia="ru-RU"/>
              </w:rPr>
              <w:t xml:space="preserve">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15D2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6F1B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8E43C4F"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2E06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3800E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или копии документов, подтверждающие соответствие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w:t>
            </w:r>
            <w:proofErr w:type="gramEnd"/>
            <w:r w:rsidRPr="00F1621D">
              <w:rPr>
                <w:rFonts w:ascii="Times New Roman" w:eastAsia="Times New Roman" w:hAnsi="Times New Roman" w:cs="Times New Roman"/>
                <w:color w:val="000000"/>
                <w:sz w:val="24"/>
                <w:szCs w:val="24"/>
                <w:lang w:eastAsia="ru-RU"/>
              </w:rPr>
              <w:t xml:space="preserve">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84ED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455B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8B850C8"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EA78C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28D245"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w:t>
            </w:r>
            <w:r w:rsidRPr="00F1621D">
              <w:rPr>
                <w:rFonts w:ascii="Times New Roman" w:eastAsia="Times New Roman" w:hAnsi="Times New Roman" w:cs="Times New Roman"/>
                <w:color w:val="000000"/>
                <w:sz w:val="24"/>
                <w:szCs w:val="24"/>
                <w:lang w:eastAsia="ru-RU"/>
              </w:rPr>
              <w:lastRenderedPageBreak/>
              <w:t>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1788B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E3D03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1965CB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FFF156"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DA1A34"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2C0BF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2FF3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E22EA3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70A47E"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3237B"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4F7E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6568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684973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0F48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20575"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w:t>
            </w:r>
            <w:proofErr w:type="gramEnd"/>
            <w:r w:rsidRPr="00F1621D">
              <w:rPr>
                <w:rFonts w:ascii="Times New Roman" w:eastAsia="Times New Roman" w:hAnsi="Times New Roman" w:cs="Times New Roman"/>
                <w:color w:val="000000"/>
                <w:sz w:val="24"/>
                <w:szCs w:val="24"/>
                <w:lang w:eastAsia="ru-RU"/>
              </w:rPr>
              <w:t xml:space="preserve"> При этом 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08439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164C9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2BE201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AAF853"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05309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26D42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A66D5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D8623A8"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1D8A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0CD97"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F4A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E12AE37"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7DB220B6"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59DD0D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0260AE9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21636A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3AE10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2D6F9B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C37DD1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628B65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2E8B17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EC744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1367A8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2083F2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16A888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F04EEC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B48F73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402E4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E3C300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60BA5B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7E1D67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ED83C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E5160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E8ACEE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E2F5A6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AB813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88575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8ABDC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5A0599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399897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43C4A8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03762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7D8ABF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E499E2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4561A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5C0774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3AC7AF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AF63AF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340B20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3FB900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4D1980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7C196E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C7511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17EE78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C83F4E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577F9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C586E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4D4889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87A47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 «ФОРМА № 3»</w:t>
      </w:r>
    </w:p>
    <w:p w14:paraId="36BD9D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3533EF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4BA42BE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4360FE4"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590C9424"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29BFBB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4514CF75"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Московской области «Дирекция </w:t>
      </w:r>
      <w:proofErr w:type="gramStart"/>
      <w:r w:rsidRPr="00F1621D">
        <w:rPr>
          <w:rFonts w:ascii="Times New Roman" w:eastAsia="Times New Roman" w:hAnsi="Times New Roman" w:cs="Times New Roman"/>
          <w:color w:val="000000"/>
          <w:sz w:val="24"/>
          <w:szCs w:val="24"/>
          <w:lang w:eastAsia="ru-RU"/>
        </w:rPr>
        <w:t>по</w:t>
      </w:r>
      <w:proofErr w:type="gramEnd"/>
      <w:r w:rsidRPr="00F1621D">
        <w:rPr>
          <w:rFonts w:ascii="Times New Roman" w:eastAsia="Times New Roman" w:hAnsi="Times New Roman" w:cs="Times New Roman"/>
          <w:color w:val="000000"/>
          <w:sz w:val="24"/>
          <w:szCs w:val="24"/>
          <w:lang w:eastAsia="ru-RU"/>
        </w:rPr>
        <w:t> </w:t>
      </w:r>
    </w:p>
    <w:p w14:paraId="4A67A0E2"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493CEB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56E7A2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Информация о квалификации участника, подтверждающая возможность качественно исполнить договор в соответствии с требованиями Заказчика </w:t>
      </w:r>
      <w:proofErr w:type="gramStart"/>
      <w:r w:rsidRPr="00F1621D">
        <w:rPr>
          <w:rFonts w:ascii="Times New Roman" w:eastAsia="Times New Roman" w:hAnsi="Times New Roman" w:cs="Times New Roman"/>
          <w:b/>
          <w:bCs/>
          <w:color w:val="000000"/>
          <w:sz w:val="24"/>
          <w:szCs w:val="24"/>
          <w:lang w:eastAsia="ru-RU"/>
        </w:rPr>
        <w:t>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w:t>
      </w:r>
      <w:proofErr w:type="gramEnd"/>
      <w:r w:rsidRPr="00F1621D">
        <w:rPr>
          <w:rFonts w:ascii="Times New Roman" w:eastAsia="Times New Roman" w:hAnsi="Times New Roman" w:cs="Times New Roman"/>
          <w:i/>
          <w:iCs/>
          <w:color w:val="000000"/>
          <w:sz w:val="24"/>
          <w:szCs w:val="24"/>
          <w:lang w:eastAsia="ru-RU"/>
        </w:rPr>
        <w:t xml:space="preserve"> предмет Конкурса в электронной форме</w:t>
      </w:r>
    </w:p>
    <w:p w14:paraId="6A50258B"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1FBD325F"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3842171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исполняя наши обязательства и изучив документацию о конкурсе в электронной форме </w:t>
      </w:r>
      <w:proofErr w:type="gramStart"/>
      <w:r w:rsidRPr="00F1621D">
        <w:rPr>
          <w:rFonts w:ascii="Times New Roman" w:eastAsia="Times New Roman" w:hAnsi="Times New Roman" w:cs="Times New Roman"/>
          <w:color w:val="000000"/>
          <w:sz w:val="24"/>
          <w:szCs w:val="24"/>
          <w:lang w:eastAsia="ru-RU"/>
        </w:rPr>
        <w:t>на</w:t>
      </w:r>
      <w:proofErr w:type="gramEnd"/>
      <w:r w:rsidRPr="00F1621D">
        <w:rPr>
          <w:rFonts w:ascii="Times New Roman" w:eastAsia="Times New Roman" w:hAnsi="Times New Roman" w:cs="Times New Roman"/>
          <w:color w:val="000000"/>
          <w:sz w:val="24"/>
          <w:szCs w:val="24"/>
          <w:lang w:eastAsia="ru-RU"/>
        </w:rPr>
        <w:t xml:space="preserve"> ________________________________________________________________________, </w:t>
      </w:r>
      <w:proofErr w:type="gramStart"/>
      <w:r w:rsidRPr="00F1621D">
        <w:rPr>
          <w:rFonts w:ascii="Times New Roman" w:eastAsia="Times New Roman" w:hAnsi="Times New Roman" w:cs="Times New Roman"/>
          <w:color w:val="000000"/>
          <w:sz w:val="24"/>
          <w:szCs w:val="24"/>
          <w:lang w:eastAsia="ru-RU"/>
        </w:rPr>
        <w:t>в</w:t>
      </w:r>
      <w:proofErr w:type="gramEnd"/>
      <w:r w:rsidRPr="00F1621D">
        <w:rPr>
          <w:rFonts w:ascii="Times New Roman" w:eastAsia="Times New Roman" w:hAnsi="Times New Roman" w:cs="Times New Roman"/>
          <w:color w:val="000000"/>
          <w:sz w:val="24"/>
          <w:szCs w:val="24"/>
          <w:lang w:eastAsia="ru-RU"/>
        </w:rPr>
        <w:t xml:space="preserve">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5A7BB5A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roofErr w:type="gramEnd"/>
    </w:p>
    <w:p w14:paraId="56F39BC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5AAC2DA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32"/>
        <w:gridCol w:w="3646"/>
        <w:gridCol w:w="2428"/>
        <w:gridCol w:w="1294"/>
        <w:gridCol w:w="1442"/>
      </w:tblGrid>
      <w:tr w:rsidR="00F1621D" w:rsidRPr="00F1621D" w14:paraId="6BF1C7CA"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F81D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059EE0"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DBE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17E0A28"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ОКПД 2 (представленного </w:t>
            </w:r>
            <w:r w:rsidRPr="00F1621D">
              <w:rPr>
                <w:rFonts w:ascii="Times New Roman" w:eastAsia="Times New Roman" w:hAnsi="Times New Roman" w:cs="Times New Roman"/>
                <w:color w:val="000000"/>
                <w:sz w:val="24"/>
                <w:szCs w:val="24"/>
                <w:lang w:eastAsia="ru-RU"/>
              </w:rPr>
              <w:lastRenderedPageBreak/>
              <w:t>договора, согласно сведениям из ЕИС - www.zakupki.gov.ru)</w:t>
            </w:r>
          </w:p>
          <w:p w14:paraId="0B58926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616AB"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Номер договора </w:t>
            </w:r>
            <w:r w:rsidRPr="00F1621D">
              <w:rPr>
                <w:rFonts w:ascii="Times New Roman" w:eastAsia="Times New Roman" w:hAnsi="Times New Roman" w:cs="Times New Roman"/>
                <w:color w:val="000000"/>
                <w:sz w:val="24"/>
                <w:szCs w:val="24"/>
                <w:lang w:eastAsia="ru-RU"/>
              </w:rPr>
              <w:br/>
              <w:t xml:space="preserve">в ЕИС и/или ЭТП (с </w:t>
            </w:r>
            <w:r w:rsidRPr="00F1621D">
              <w:rPr>
                <w:rFonts w:ascii="Times New Roman" w:eastAsia="Times New Roman" w:hAnsi="Times New Roman" w:cs="Times New Roman"/>
                <w:color w:val="000000"/>
                <w:sz w:val="24"/>
                <w:szCs w:val="24"/>
                <w:lang w:eastAsia="ru-RU"/>
              </w:rPr>
              <w:lastRenderedPageBreak/>
              <w:t>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D08B5D"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F688C"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lastRenderedPageBreak/>
              <w:t>и</w:t>
            </w:r>
          </w:p>
          <w:p w14:paraId="2FDA7CC8"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5FC9360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A86FF"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69ACC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6BE8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78E7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1542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55B3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452A9DB5"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0EF10991"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5008A6DD"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76F6460C"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0EA2B6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290D230"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w:t>
      </w:r>
      <w:proofErr w:type="gramStart"/>
      <w:r w:rsidRPr="00F1621D">
        <w:rPr>
          <w:rFonts w:ascii="Times New Roman" w:eastAsia="Times New Roman" w:hAnsi="Times New Roman" w:cs="Times New Roman"/>
          <w:color w:val="000000"/>
          <w:sz w:val="24"/>
          <w:szCs w:val="24"/>
          <w:lang w:eastAsia="ru-RU"/>
        </w:rPr>
        <w:t>право</w:t>
      </w:r>
      <w:proofErr w:type="gramEnd"/>
      <w:r w:rsidRPr="00F1621D">
        <w:rPr>
          <w:rFonts w:ascii="Times New Roman" w:eastAsia="Times New Roman" w:hAnsi="Times New Roman" w:cs="Times New Roman"/>
          <w:color w:val="000000"/>
          <w:sz w:val="24"/>
          <w:szCs w:val="24"/>
          <w:lang w:eastAsia="ru-RU"/>
        </w:rPr>
        <w:t xml:space="preserve">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58DC29E4"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1400159"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F806DED"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D05F895"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91E6404"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DEFB8E8"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3.3. ЦЕНОВОЕ ПРЕДЛОЖЕНИЕ</w:t>
      </w:r>
    </w:p>
    <w:p w14:paraId="609572BF"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605FFAC0"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5D239122"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3883A91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DFA5B67"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789150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79D9FA5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3A65096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5126D11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593058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зарегистрированное</w:t>
      </w:r>
      <w:proofErr w:type="gramEnd"/>
      <w:r w:rsidRPr="00F1621D">
        <w:rPr>
          <w:rFonts w:ascii="Times New Roman" w:eastAsia="Times New Roman" w:hAnsi="Times New Roman" w:cs="Times New Roman"/>
          <w:color w:val="000000"/>
          <w:sz w:val="24"/>
          <w:szCs w:val="24"/>
          <w:lang w:eastAsia="ru-RU"/>
        </w:rPr>
        <w:t xml:space="preserve"> (ый) по адресу: _______________________________________________,</w:t>
      </w:r>
    </w:p>
    <w:p w14:paraId="2EB7EF2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615F07C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предлагает заключить договор </w:t>
      </w:r>
      <w:proofErr w:type="gramStart"/>
      <w:r w:rsidRPr="00F1621D">
        <w:rPr>
          <w:rFonts w:ascii="Times New Roman" w:eastAsia="Times New Roman" w:hAnsi="Times New Roman" w:cs="Times New Roman"/>
          <w:color w:val="000000"/>
          <w:sz w:val="24"/>
          <w:szCs w:val="24"/>
          <w:lang w:eastAsia="ru-RU"/>
        </w:rPr>
        <w:t>на</w:t>
      </w:r>
      <w:proofErr w:type="gramEnd"/>
      <w:r w:rsidRPr="00F1621D">
        <w:rPr>
          <w:rFonts w:ascii="Times New Roman" w:eastAsia="Times New Roman" w:hAnsi="Times New Roman" w:cs="Times New Roman"/>
          <w:color w:val="000000"/>
          <w:sz w:val="24"/>
          <w:szCs w:val="24"/>
          <w:lang w:eastAsia="ru-RU"/>
        </w:rPr>
        <w:t>:  _________________________________________________</w:t>
      </w:r>
    </w:p>
    <w:p w14:paraId="15B96DB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05B340A8"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8C41677"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259EBE3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5514"/>
        <w:gridCol w:w="822"/>
        <w:gridCol w:w="822"/>
        <w:gridCol w:w="1233"/>
        <w:gridCol w:w="1631"/>
      </w:tblGrid>
      <w:tr w:rsidR="00F1621D" w:rsidRPr="00F1621D" w14:paraId="77657D24"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F49F9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9B72F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966B6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A27FE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11403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DA727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30065FE3"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7EC65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8BBF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42B2D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D4B7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8CD29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6F0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3425983"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99577C"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BE2FF3"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5370E7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D6B561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09D2256B"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5DF23FC7"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185A131"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6E859DD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1705B839"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5179184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2DA5572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B0C3FB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FF5283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B13E26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4E153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35C672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AEE6A1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69825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5B96EE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5E1BD4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277A0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81369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917DC6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6E4CD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5BDE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3.4. ЗАПРОС РАЗЪЯСНЕНИЙ</w:t>
      </w:r>
    </w:p>
    <w:p w14:paraId="0AD20CF3"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374780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D0DE7A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297D35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6755C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6E53B5F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1C79E2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F84961"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w:t>
      </w:r>
      <w:proofErr w:type="gramStart"/>
      <w:r w:rsidRPr="00F1621D">
        <w:rPr>
          <w:rFonts w:ascii="Times New Roman" w:eastAsia="Times New Roman" w:hAnsi="Times New Roman" w:cs="Times New Roman"/>
          <w:color w:val="000000"/>
          <w:sz w:val="24"/>
          <w:szCs w:val="24"/>
          <w:lang w:eastAsia="ru-RU"/>
        </w:rPr>
        <w:t>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roofErr w:type="gramEnd"/>
    </w:p>
    <w:p w14:paraId="7223D09F"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630761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6"/>
        <w:gridCol w:w="5771"/>
        <w:gridCol w:w="1825"/>
        <w:gridCol w:w="2304"/>
      </w:tblGrid>
      <w:tr w:rsidR="00F1621D" w:rsidRPr="00F1621D" w14:paraId="0A8AD93B"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3110E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6134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23EA6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E5020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4C2300B1"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C5007"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56DAB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122EFE"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A1B82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1F9B7C1"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DE739E"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6751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C828D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470D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A2AAE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0B442D"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433CB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E79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1199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627F84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0F8A67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Обоснование </w:t>
      </w:r>
      <w:proofErr w:type="gramStart"/>
      <w:r w:rsidRPr="00F1621D">
        <w:rPr>
          <w:rFonts w:ascii="Times New Roman" w:eastAsia="Times New Roman" w:hAnsi="Times New Roman" w:cs="Times New Roman"/>
          <w:color w:val="000000"/>
          <w:sz w:val="24"/>
          <w:szCs w:val="24"/>
          <w:lang w:eastAsia="ru-RU"/>
        </w:rPr>
        <w:t>невозможности указания вариантов толкования спорных положений</w:t>
      </w:r>
      <w:proofErr w:type="gramEnd"/>
      <w:r w:rsidRPr="00F1621D">
        <w:rPr>
          <w:rFonts w:ascii="Times New Roman" w:eastAsia="Times New Roman" w:hAnsi="Times New Roman" w:cs="Times New Roman"/>
          <w:color w:val="000000"/>
          <w:sz w:val="24"/>
          <w:szCs w:val="24"/>
          <w:lang w:eastAsia="ru-RU"/>
        </w:rPr>
        <w:t>:</w:t>
      </w:r>
    </w:p>
    <w:p w14:paraId="6E16ACE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76F3B79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7ED6F2F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1735041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67E9DB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11971A8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6CE1F3D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353E1B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407BB5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27AAF4D7"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p>
    <w:p w14:paraId="647F95B9"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1</w:t>
      </w:r>
    </w:p>
    <w:p w14:paraId="0D9FCE33" w14:textId="77777777" w:rsidR="00044942" w:rsidRPr="00973790" w:rsidRDefault="00044942" w:rsidP="00044942">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Запроса предложений в электронной форме</w:t>
      </w:r>
    </w:p>
    <w:p w14:paraId="46B634E5" w14:textId="77777777" w:rsidR="00044942" w:rsidRPr="00973790" w:rsidRDefault="00044942" w:rsidP="00044942">
      <w:pPr>
        <w:spacing w:after="0"/>
        <w:rPr>
          <w:rFonts w:ascii="Times New Roman" w:eastAsia="Times New Roman" w:hAnsi="Times New Roman"/>
          <w:sz w:val="24"/>
          <w:szCs w:val="24"/>
          <w:lang w:eastAsia="ru-RU"/>
        </w:rPr>
      </w:pPr>
    </w:p>
    <w:p w14:paraId="76BA67BC" w14:textId="77777777" w:rsidR="00EA0683" w:rsidRPr="00EA0683" w:rsidRDefault="00EA0683" w:rsidP="00EA0683">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Договор возмездного оказания услуг № </w:t>
      </w:r>
    </w:p>
    <w:p w14:paraId="682A9AF2" w14:textId="77777777" w:rsidR="00EA0683" w:rsidRPr="00EA0683" w:rsidRDefault="00EA0683" w:rsidP="00EA0683">
      <w:pPr>
        <w:spacing w:after="0" w:line="240" w:lineRule="auto"/>
        <w:jc w:val="both"/>
        <w:rPr>
          <w:rFonts w:ascii="Times New Roman" w:eastAsia="Times New Roman" w:hAnsi="Times New Roman" w:cs="Times New Roman"/>
          <w:sz w:val="24"/>
          <w:szCs w:val="24"/>
        </w:rPr>
      </w:pPr>
    </w:p>
    <w:p w14:paraId="4587154C" w14:textId="48EA8511" w:rsidR="00EA0683" w:rsidRPr="00EA0683" w:rsidRDefault="00EA0683" w:rsidP="00EA0683">
      <w:pPr>
        <w:tabs>
          <w:tab w:val="left" w:pos="6946"/>
        </w:tabs>
        <w:spacing w:after="0" w:line="240" w:lineRule="auto"/>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г. Москва                                                                                                            «__» ________202</w:t>
      </w:r>
      <w:r w:rsidR="00E207AE">
        <w:rPr>
          <w:rFonts w:ascii="Times New Roman" w:eastAsia="Times New Roman" w:hAnsi="Times New Roman" w:cs="Times New Roman"/>
          <w:sz w:val="24"/>
          <w:szCs w:val="24"/>
        </w:rPr>
        <w:t>_</w:t>
      </w:r>
      <w:r w:rsidRPr="00EA0683">
        <w:rPr>
          <w:rFonts w:ascii="Times New Roman" w:eastAsia="Times New Roman" w:hAnsi="Times New Roman" w:cs="Times New Roman"/>
          <w:sz w:val="24"/>
          <w:szCs w:val="24"/>
        </w:rPr>
        <w:t xml:space="preserve"> года</w:t>
      </w:r>
    </w:p>
    <w:p w14:paraId="6A48E736" w14:textId="77777777" w:rsidR="00EA0683" w:rsidRPr="00EA0683" w:rsidRDefault="00EA0683" w:rsidP="00EA0683">
      <w:pPr>
        <w:spacing w:after="0" w:line="240" w:lineRule="auto"/>
        <w:jc w:val="both"/>
        <w:rPr>
          <w:rFonts w:ascii="Times New Roman" w:eastAsia="Times New Roman" w:hAnsi="Times New Roman" w:cs="Times New Roman"/>
          <w:sz w:val="24"/>
          <w:szCs w:val="24"/>
        </w:rPr>
      </w:pPr>
    </w:p>
    <w:p w14:paraId="09DB0452" w14:textId="77777777" w:rsidR="00EA0683" w:rsidRPr="00EA0683" w:rsidRDefault="00EA0683" w:rsidP="00EA0683">
      <w:pPr>
        <w:spacing w:after="0" w:line="240" w:lineRule="auto"/>
        <w:ind w:firstLine="720"/>
        <w:jc w:val="both"/>
        <w:rPr>
          <w:rFonts w:ascii="Times New Roman" w:eastAsia="Times New Roman" w:hAnsi="Times New Roman" w:cs="Times New Roman"/>
          <w:kern w:val="24"/>
          <w:sz w:val="24"/>
          <w:szCs w:val="24"/>
        </w:rPr>
      </w:pPr>
      <w:proofErr w:type="gramStart"/>
      <w:r w:rsidRPr="00EA0683">
        <w:rPr>
          <w:rFonts w:ascii="Times New Roman" w:eastAsia="Times New Roman" w:hAnsi="Times New Roman" w:cs="Times New Roman"/>
          <w:b/>
          <w:sz w:val="24"/>
          <w:szCs w:val="24"/>
          <w:lang w:eastAsia="ru-RU"/>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EA0683">
        <w:rPr>
          <w:rFonts w:ascii="Times New Roman" w:eastAsia="Times New Roman" w:hAnsi="Times New Roman" w:cs="Times New Roman"/>
          <w:sz w:val="24"/>
          <w:szCs w:val="24"/>
          <w:lang w:eastAsia="ru-RU"/>
        </w:rPr>
        <w:t xml:space="preserve">, именуемое в дальнейшем </w:t>
      </w:r>
      <w:r w:rsidRPr="00EA0683">
        <w:rPr>
          <w:rFonts w:ascii="Times New Roman" w:eastAsia="Times New Roman" w:hAnsi="Times New Roman" w:cs="Times New Roman"/>
          <w:b/>
          <w:sz w:val="24"/>
          <w:szCs w:val="24"/>
          <w:lang w:eastAsia="ru-RU"/>
        </w:rPr>
        <w:t>«Заказчик»</w:t>
      </w:r>
      <w:r w:rsidRPr="00EA0683">
        <w:rPr>
          <w:rFonts w:ascii="Times New Roman" w:eastAsia="Times New Roman" w:hAnsi="Times New Roman" w:cs="Times New Roman"/>
          <w:sz w:val="24"/>
          <w:szCs w:val="24"/>
          <w:lang w:eastAsia="ru-RU"/>
        </w:rPr>
        <w:t xml:space="preserve">, в лице </w:t>
      </w:r>
      <w:r w:rsidRPr="00EA0683">
        <w:rPr>
          <w:rFonts w:ascii="Times New Roman" w:eastAsia="Times New Roman" w:hAnsi="Times New Roman" w:cs="Times New Roman"/>
          <w:b/>
          <w:sz w:val="24"/>
          <w:szCs w:val="24"/>
          <w:lang w:eastAsia="ru-RU"/>
        </w:rPr>
        <w:t>директора Перегудова Ильи Александровича</w:t>
      </w:r>
      <w:r w:rsidRPr="00EA0683">
        <w:rPr>
          <w:rFonts w:ascii="Times New Roman" w:eastAsia="Times New Roman" w:hAnsi="Times New Roman" w:cs="Times New Roman"/>
          <w:sz w:val="24"/>
          <w:szCs w:val="24"/>
          <w:lang w:eastAsia="ru-RU"/>
        </w:rPr>
        <w:t>, действующего на основании Устава, с одной стороны, и</w:t>
      </w:r>
      <w:r w:rsidRPr="00EA0683">
        <w:rPr>
          <w:rFonts w:ascii="Times New Roman" w:eastAsia="Calibri" w:hAnsi="Times New Roman" w:cs="Times New Roman"/>
          <w:b/>
          <w:color w:val="000000"/>
          <w:sz w:val="24"/>
          <w:szCs w:val="24"/>
        </w:rPr>
        <w:t xml:space="preserve"> </w:t>
      </w:r>
      <w:r w:rsidRPr="00EA0683">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EA0683">
        <w:rPr>
          <w:rFonts w:ascii="Times New Roman" w:eastAsia="Times New Roman" w:hAnsi="Times New Roman" w:cs="Times New Roman"/>
          <w:color w:val="000000"/>
          <w:sz w:val="24"/>
          <w:szCs w:val="24"/>
          <w:lang w:eastAsia="ru-RU"/>
        </w:rPr>
        <w:t>именуемый в дальнейшем</w:t>
      </w:r>
      <w:r w:rsidRPr="00EA0683">
        <w:rPr>
          <w:rFonts w:ascii="Times New Roman" w:eastAsia="Times New Roman" w:hAnsi="Times New Roman" w:cs="Times New Roman"/>
          <w:b/>
          <w:color w:val="000000"/>
          <w:sz w:val="24"/>
          <w:szCs w:val="24"/>
          <w:lang w:eastAsia="ru-RU"/>
        </w:rPr>
        <w:t xml:space="preserve"> «Исполнитель», </w:t>
      </w:r>
      <w:r w:rsidRPr="00EA0683">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EA0683">
        <w:rPr>
          <w:rFonts w:ascii="Times New Roman" w:eastAsia="Times New Roman" w:hAnsi="Times New Roman" w:cs="Times New Roman"/>
          <w:sz w:val="24"/>
          <w:szCs w:val="24"/>
          <w:lang w:eastAsia="ru-RU"/>
        </w:rPr>
        <w:t xml:space="preserve"> </w:t>
      </w:r>
      <w:r w:rsidRPr="00EA0683">
        <w:rPr>
          <w:rFonts w:ascii="Times New Roman" w:eastAsia="Times New Roman" w:hAnsi="Times New Roman" w:cs="Times New Roman"/>
          <w:color w:val="000000"/>
          <w:sz w:val="24"/>
          <w:szCs w:val="24"/>
          <w:lang w:eastAsia="ru-RU"/>
        </w:rPr>
        <w:t>с другой стороны, в</w:t>
      </w:r>
      <w:r w:rsidRPr="00EA0683">
        <w:rPr>
          <w:rFonts w:ascii="Times New Roman" w:eastAsia="Times New Roman" w:hAnsi="Times New Roman" w:cs="Times New Roman"/>
          <w:sz w:val="24"/>
          <w:szCs w:val="24"/>
          <w:lang w:eastAsia="ru-RU"/>
        </w:rPr>
        <w:t xml:space="preserve"> дальнейшем именуемые </w:t>
      </w:r>
      <w:r w:rsidRPr="00EA0683">
        <w:rPr>
          <w:rFonts w:ascii="Times New Roman" w:eastAsia="Times New Roman" w:hAnsi="Times New Roman" w:cs="Times New Roman"/>
          <w:b/>
          <w:sz w:val="24"/>
          <w:szCs w:val="24"/>
          <w:lang w:eastAsia="ru-RU"/>
        </w:rPr>
        <w:t>«Стороны»</w:t>
      </w:r>
      <w:r w:rsidRPr="00EA0683">
        <w:rPr>
          <w:rFonts w:ascii="Times New Roman" w:eastAsia="Times New Roman" w:hAnsi="Times New Roman" w:cs="Times New Roman"/>
          <w:b/>
          <w:kern w:val="24"/>
          <w:sz w:val="24"/>
          <w:szCs w:val="24"/>
        </w:rPr>
        <w:t>,</w:t>
      </w:r>
      <w:r w:rsidRPr="00EA0683">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w:t>
      </w:r>
      <w:proofErr w:type="gramEnd"/>
      <w:r w:rsidRPr="00EA0683">
        <w:rPr>
          <w:rFonts w:ascii="Times New Roman" w:eastAsia="Times New Roman" w:hAnsi="Times New Roman" w:cs="Times New Roman"/>
          <w:kern w:val="24"/>
          <w:sz w:val="24"/>
          <w:szCs w:val="24"/>
        </w:rPr>
        <w:t xml:space="preserve"> </w:t>
      </w:r>
      <w:proofErr w:type="gramStart"/>
      <w:r w:rsidRPr="00EA0683">
        <w:rPr>
          <w:rFonts w:ascii="Times New Roman" w:eastAsia="Times New Roman" w:hAnsi="Times New Roman" w:cs="Times New Roman"/>
          <w:kern w:val="24"/>
          <w:sz w:val="24"/>
          <w:szCs w:val="24"/>
        </w:rPr>
        <w:t xml:space="preserve">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EA0683">
        <w:rPr>
          <w:rFonts w:ascii="Times New Roman" w:eastAsia="Times New Roman" w:hAnsi="Times New Roman" w:cs="Times New Roman"/>
          <w:kern w:val="24"/>
          <w:sz w:val="24"/>
          <w:szCs w:val="24"/>
          <w:lang w:eastAsia="ru-RU"/>
        </w:rPr>
        <w:t xml:space="preserve">положением о закупке </w:t>
      </w:r>
      <w:r w:rsidRPr="00EA0683">
        <w:rPr>
          <w:rFonts w:ascii="Times New Roman" w:eastAsia="Times New Roman" w:hAnsi="Times New Roman" w:cs="Times New Roman"/>
          <w:sz w:val="24"/>
          <w:szCs w:val="24"/>
          <w:lang w:eastAsia="ru-RU"/>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EA0683">
        <w:rPr>
          <w:rFonts w:ascii="Times New Roman" w:eastAsia="Times New Roman" w:hAnsi="Times New Roman" w:cs="Times New Roman"/>
          <w:kern w:val="24"/>
          <w:sz w:val="24"/>
          <w:szCs w:val="24"/>
        </w:rPr>
        <w:t xml:space="preserve"> </w:t>
      </w:r>
      <w:r w:rsidRPr="00EA0683">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конкурсе в электронной</w:t>
      </w:r>
      <w:proofErr w:type="gramEnd"/>
      <w:r w:rsidRPr="00EA0683">
        <w:rPr>
          <w:rFonts w:ascii="Times New Roman" w:eastAsia="Times New Roman" w:hAnsi="Times New Roman" w:cs="Times New Roman"/>
          <w:kern w:val="24"/>
          <w:sz w:val="24"/>
          <w:szCs w:val="24"/>
          <w:lang w:eastAsia="ru-RU"/>
        </w:rPr>
        <w:t xml:space="preserve"> форме от _______.2020 года № ____, извещения о проведении закупки способом конкурса в электронной форме № _____________________, заключили </w:t>
      </w:r>
      <w:r w:rsidRPr="00EA0683">
        <w:rPr>
          <w:rFonts w:ascii="Times New Roman" w:eastAsia="Times New Roman" w:hAnsi="Times New Roman" w:cs="Times New Roman"/>
          <w:kern w:val="24"/>
          <w:sz w:val="24"/>
          <w:szCs w:val="24"/>
          <w:lang w:eastAsia="ru-RU"/>
        </w:rPr>
        <w:lastRenderedPageBreak/>
        <w:t>настоящий Договор возмездного оказания услуг, именуемый в дальнейшем «</w:t>
      </w:r>
      <w:r w:rsidRPr="00EA0683">
        <w:rPr>
          <w:rFonts w:ascii="Times New Roman" w:eastAsia="Times New Roman" w:hAnsi="Times New Roman" w:cs="Times New Roman"/>
          <w:b/>
          <w:kern w:val="24"/>
          <w:sz w:val="24"/>
          <w:szCs w:val="24"/>
          <w:lang w:eastAsia="ru-RU"/>
        </w:rPr>
        <w:t>Договор</w:t>
      </w:r>
      <w:r w:rsidRPr="00EA0683">
        <w:rPr>
          <w:rFonts w:ascii="Times New Roman" w:eastAsia="Times New Roman" w:hAnsi="Times New Roman" w:cs="Times New Roman"/>
          <w:kern w:val="24"/>
          <w:sz w:val="24"/>
          <w:szCs w:val="24"/>
          <w:lang w:eastAsia="ru-RU"/>
        </w:rPr>
        <w:t>» о нижеследующем</w:t>
      </w:r>
      <w:r w:rsidRPr="00EA0683">
        <w:rPr>
          <w:rFonts w:ascii="Times New Roman" w:eastAsia="Times New Roman" w:hAnsi="Times New Roman" w:cs="Times New Roman"/>
          <w:kern w:val="24"/>
          <w:sz w:val="24"/>
          <w:szCs w:val="24"/>
        </w:rPr>
        <w:t>:</w:t>
      </w:r>
    </w:p>
    <w:p w14:paraId="32418160" w14:textId="77777777" w:rsidR="00EA0683" w:rsidRPr="00EA0683" w:rsidRDefault="00EA0683" w:rsidP="00EA0683">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160D1393" w14:textId="77777777" w:rsidR="00EA0683" w:rsidRPr="00EA0683" w:rsidRDefault="00EA0683" w:rsidP="00EA0683">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Предмет Договора</w:t>
      </w:r>
    </w:p>
    <w:p w14:paraId="0EB49DC3"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1.1. Заказчик поручает, а Исполнитель принимает на себя обязательства </w:t>
      </w:r>
      <w:r w:rsidRPr="00EA0683">
        <w:rPr>
          <w:rFonts w:ascii="Times New Roman" w:eastAsia="Times New Roman" w:hAnsi="Times New Roman" w:cs="Times New Roman"/>
          <w:b/>
          <w:sz w:val="24"/>
          <w:szCs w:val="24"/>
          <w:lang w:eastAsia="ru-RU"/>
        </w:rPr>
        <w:t>оказать комплекс услуг</w:t>
      </w:r>
      <w:r w:rsidRPr="00EA0683">
        <w:rPr>
          <w:rFonts w:ascii="Times New Roman" w:eastAsia="Times New Roman" w:hAnsi="Times New Roman" w:cs="Times New Roman"/>
          <w:sz w:val="24"/>
          <w:szCs w:val="24"/>
        </w:rPr>
        <w:t xml:space="preserve"> (далее – «</w:t>
      </w:r>
      <w:r w:rsidRPr="00EA0683">
        <w:rPr>
          <w:rFonts w:ascii="Times New Roman" w:eastAsia="Times New Roman" w:hAnsi="Times New Roman" w:cs="Times New Roman"/>
          <w:b/>
          <w:sz w:val="24"/>
          <w:szCs w:val="24"/>
        </w:rPr>
        <w:t>услуги</w:t>
      </w:r>
      <w:r w:rsidRPr="00EA0683">
        <w:rPr>
          <w:rFonts w:ascii="Times New Roman" w:eastAsia="Times New Roman" w:hAnsi="Times New Roman" w:cs="Times New Roman"/>
          <w:sz w:val="24"/>
          <w:szCs w:val="24"/>
        </w:rPr>
        <w:t>»)</w:t>
      </w:r>
      <w:r w:rsidRPr="00EA0683">
        <w:rPr>
          <w:rFonts w:ascii="Times New Roman" w:eastAsia="Calibri" w:hAnsi="Times New Roman" w:cs="Times New Roman"/>
          <w:b/>
          <w:sz w:val="24"/>
          <w:szCs w:val="24"/>
          <w:lang w:eastAsia="ru-RU"/>
        </w:rPr>
        <w:t xml:space="preserve"> </w:t>
      </w:r>
      <w:r w:rsidRPr="00EA0683">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EA0683">
        <w:rPr>
          <w:rFonts w:ascii="Times New Roman" w:eastAsia="Times New Roman" w:hAnsi="Times New Roman" w:cs="Times New Roman"/>
          <w:sz w:val="24"/>
          <w:szCs w:val="24"/>
        </w:rPr>
        <w:t>, в рамках выполнения государственного задания.</w:t>
      </w:r>
    </w:p>
    <w:p w14:paraId="4214ED86"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7E9038C" w14:textId="77777777" w:rsidR="00EA0683" w:rsidRPr="00EA0683" w:rsidRDefault="00EA0683" w:rsidP="00EA0683">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Содержание оказываемых услуг</w:t>
      </w:r>
    </w:p>
    <w:p w14:paraId="0139F1D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EA0683">
        <w:rPr>
          <w:rFonts w:ascii="Times New Roman" w:eastAsia="Times New Roman" w:hAnsi="Times New Roman" w:cs="Times New Roman"/>
          <w:bCs/>
          <w:kern w:val="24"/>
          <w:sz w:val="24"/>
          <w:szCs w:val="24"/>
          <w:lang w:eastAsia="ru-RU"/>
        </w:rPr>
        <w:t>Смета по оказанию услуг</w:t>
      </w:r>
      <w:r w:rsidRPr="00EA0683">
        <w:rPr>
          <w:rFonts w:ascii="Times New Roman" w:eastAsia="Times New Roman" w:hAnsi="Times New Roman" w:cs="Times New Roman"/>
          <w:sz w:val="24"/>
          <w:szCs w:val="24"/>
          <w:lang w:eastAsia="ru-RU"/>
        </w:rPr>
        <w:t>) к настоящему Договору.</w:t>
      </w:r>
    </w:p>
    <w:p w14:paraId="26FFB91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lang w:eastAsia="ru-RU"/>
        </w:rPr>
        <w:t xml:space="preserve">2.2. Услуги считаются оказанными после подписания Заказчиком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sz w:val="24"/>
          <w:szCs w:val="24"/>
          <w:lang w:eastAsia="ru-RU"/>
        </w:rPr>
        <w:t>.</w:t>
      </w:r>
    </w:p>
    <w:p w14:paraId="536D6A39"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 Права и обязанности Сторон</w:t>
      </w:r>
    </w:p>
    <w:p w14:paraId="2790F934" w14:textId="77777777" w:rsidR="00EA0683" w:rsidRPr="00EA0683" w:rsidRDefault="00EA0683" w:rsidP="00EA0683">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3.1. Заказчик: </w:t>
      </w:r>
    </w:p>
    <w:p w14:paraId="7FB51A53"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61BFEB92"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3.1.2. обязуется передать Исполнителю документацию и информацию, необходимые для оказания услуг;</w:t>
      </w:r>
      <w:proofErr w:type="gramEnd"/>
    </w:p>
    <w:p w14:paraId="1ABD1EFA"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3.1.3. обеспечивает оплату услуг, в соответствии с разделом 5 настоящего Договора;</w:t>
      </w:r>
    </w:p>
    <w:p w14:paraId="645A159D"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6EFC1C1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3.1.5. в соответствии с условиями Договора </w:t>
      </w:r>
      <w:proofErr w:type="gramStart"/>
      <w:r w:rsidRPr="00EA0683">
        <w:rPr>
          <w:rFonts w:ascii="Times New Roman" w:eastAsia="Times New Roman" w:hAnsi="Times New Roman" w:cs="Times New Roman"/>
          <w:sz w:val="24"/>
          <w:szCs w:val="24"/>
        </w:rPr>
        <w:t>обязан</w:t>
      </w:r>
      <w:proofErr w:type="gramEnd"/>
      <w:r w:rsidRPr="00EA0683">
        <w:rPr>
          <w:rFonts w:ascii="Times New Roman" w:eastAsia="Times New Roman" w:hAnsi="Times New Roman" w:cs="Times New Roman"/>
          <w:sz w:val="24"/>
          <w:szCs w:val="24"/>
        </w:rPr>
        <w:t xml:space="preserve"> обеспечить приемку результатов исполнения Договора</w:t>
      </w:r>
      <w:r w:rsidRPr="00EA0683">
        <w:rPr>
          <w:rFonts w:ascii="Times New Roman" w:eastAsia="Times New Roman" w:hAnsi="Times New Roman" w:cs="Times New Roman"/>
          <w:kern w:val="24"/>
          <w:sz w:val="24"/>
          <w:szCs w:val="24"/>
        </w:rPr>
        <w:t>.</w:t>
      </w:r>
    </w:p>
    <w:p w14:paraId="58CED2C8" w14:textId="77777777" w:rsidR="00EA0683" w:rsidRPr="00EA0683" w:rsidRDefault="00EA0683" w:rsidP="00EA0683">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3.2. Исполнитель:</w:t>
      </w:r>
    </w:p>
    <w:p w14:paraId="11792B7C"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3.2.1. обязуется оказывать услуги на условиях, предусмотренных настоящим Договором;</w:t>
      </w:r>
    </w:p>
    <w:p w14:paraId="7085EBF1"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5CB969B8"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5019AAB5"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3.2.4. несет на себе все обязательства по оплате </w:t>
      </w:r>
      <w:r w:rsidRPr="00EA0683">
        <w:rPr>
          <w:rFonts w:ascii="Times New Roman" w:eastAsia="Times New Roman" w:hAnsi="Times New Roman" w:cs="Times New Roman"/>
          <w:bCs/>
          <w:sz w:val="24"/>
          <w:szCs w:val="24"/>
        </w:rPr>
        <w:t xml:space="preserve">включенных в Договор </w:t>
      </w:r>
      <w:r w:rsidRPr="00EA0683">
        <w:rPr>
          <w:rFonts w:ascii="Times New Roman" w:eastAsia="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03B6CD0E"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roofErr w:type="gramEnd"/>
    </w:p>
    <w:p w14:paraId="16E549C3"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roofErr w:type="gramEnd"/>
    </w:p>
    <w:p w14:paraId="754B6FBD"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3.2.7. </w:t>
      </w:r>
      <w:r w:rsidRPr="00EA0683">
        <w:rPr>
          <w:rFonts w:ascii="Times New Roman" w:eastAsia="Times New Roman" w:hAnsi="Times New Roman" w:cs="Times New Roman"/>
          <w:sz w:val="24"/>
          <w:szCs w:val="24"/>
          <w:lang w:eastAsia="ru-RU"/>
        </w:rPr>
        <w:t xml:space="preserve">в течение 14 (четырнадцати) рабочих дней после выполнения услуг предоставить Заказчику </w:t>
      </w:r>
      <w:r w:rsidRPr="00EA0683">
        <w:rPr>
          <w:rFonts w:ascii="Times New Roman" w:eastAsia="Calibri" w:hAnsi="Times New Roman" w:cs="Times New Roman"/>
          <w:kern w:val="3"/>
          <w:sz w:val="24"/>
          <w:szCs w:val="24"/>
          <w:lang w:eastAsia="ar-SA"/>
        </w:rPr>
        <w:t>Акт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ПИК ЕАСУЗ (</w:t>
      </w:r>
      <w:r w:rsidRPr="00EA0683">
        <w:rPr>
          <w:rFonts w:ascii="Times New Roman" w:eastAsia="Times New Roman" w:hAnsi="Times New Roman" w:cs="Times New Roman"/>
          <w:sz w:val="24"/>
          <w:szCs w:val="24"/>
          <w:lang w:eastAsia="ru-RU"/>
        </w:rPr>
        <w:t>в соответствии с разделом 12 настоящего Договора)</w:t>
      </w:r>
      <w:r w:rsidRPr="00EA0683">
        <w:rPr>
          <w:rFonts w:ascii="Times New Roman" w:eastAsia="Times New Roman" w:hAnsi="Times New Roman" w:cs="Times New Roman"/>
          <w:sz w:val="24"/>
          <w:szCs w:val="24"/>
          <w:lang w:eastAsia="ar-SA"/>
        </w:rPr>
        <w:t xml:space="preserve">. В случае сбоя в работе ПИК ЕАСУЗ и (или) ЭДО ПИК ЕАСУЗ </w:t>
      </w:r>
      <w:r w:rsidRPr="00EA0683">
        <w:rPr>
          <w:rFonts w:ascii="Times New Roman" w:eastAsia="Times New Roman" w:hAnsi="Times New Roman" w:cs="Times New Roman"/>
          <w:sz w:val="24"/>
          <w:szCs w:val="24"/>
          <w:lang w:eastAsia="ru-RU"/>
        </w:rPr>
        <w:t xml:space="preserve">в течение 10 (десяти) рабочих дней, после выявления сбоя, предоставляет Заказчику 2 (два) экземпляра соответствующего </w:t>
      </w:r>
      <w:r w:rsidRPr="00EA0683">
        <w:rPr>
          <w:rFonts w:ascii="Times New Roman" w:eastAsia="Calibri" w:hAnsi="Times New Roman" w:cs="Times New Roman"/>
          <w:kern w:val="3"/>
          <w:sz w:val="24"/>
          <w:szCs w:val="24"/>
          <w:lang w:eastAsia="ar-SA"/>
        </w:rPr>
        <w:t>Акт сдачи-приемки услуг</w:t>
      </w:r>
      <w:r w:rsidRPr="00EA0683">
        <w:rPr>
          <w:rFonts w:ascii="Times New Roman" w:eastAsia="Times New Roman" w:hAnsi="Times New Roman" w:cs="Times New Roman"/>
          <w:sz w:val="24"/>
          <w:szCs w:val="24"/>
          <w:lang w:eastAsia="ru-RU"/>
        </w:rPr>
        <w:t xml:space="preserve"> </w:t>
      </w:r>
      <w:r w:rsidRPr="00EA0683">
        <w:rPr>
          <w:rFonts w:ascii="Times New Roman" w:eastAsia="Calibri" w:hAnsi="Times New Roman" w:cs="Times New Roman"/>
          <w:sz w:val="24"/>
          <w:szCs w:val="24"/>
        </w:rPr>
        <w:t>на бумажном носителе</w:t>
      </w:r>
      <w:r w:rsidRPr="00EA0683">
        <w:rPr>
          <w:rFonts w:ascii="Times New Roman" w:eastAsia="Times New Roman" w:hAnsi="Times New Roman" w:cs="Times New Roman"/>
          <w:sz w:val="24"/>
          <w:szCs w:val="24"/>
          <w:lang w:eastAsia="ru-RU"/>
        </w:rPr>
        <w:t>;</w:t>
      </w:r>
    </w:p>
    <w:p w14:paraId="6A0AA4D0"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3.2.8. получает оплату за оказание услуг в соответствии с условиями Договора.</w:t>
      </w:r>
    </w:p>
    <w:p w14:paraId="7DB105CB"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4. Порядок приемки результатов исполнения Договора</w:t>
      </w:r>
    </w:p>
    <w:p w14:paraId="0B3827F9" w14:textId="77777777" w:rsidR="00EA0683" w:rsidRPr="00EA0683" w:rsidRDefault="00EA0683" w:rsidP="00EA0683">
      <w:pPr>
        <w:spacing w:after="60" w:line="240" w:lineRule="auto"/>
        <w:ind w:firstLine="567"/>
        <w:jc w:val="both"/>
        <w:rPr>
          <w:rFonts w:ascii="Times New Roman" w:eastAsia="Calibri" w:hAnsi="Times New Roman" w:cs="Times New Roman"/>
          <w:sz w:val="24"/>
          <w:szCs w:val="24"/>
          <w:lang w:eastAsia="ru-RU"/>
        </w:rPr>
      </w:pPr>
      <w:r w:rsidRPr="00EA0683">
        <w:rPr>
          <w:rFonts w:ascii="Times New Roman" w:eastAsia="Calibri" w:hAnsi="Times New Roman" w:cs="Times New Roman"/>
          <w:sz w:val="24"/>
          <w:szCs w:val="24"/>
          <w:lang w:eastAsia="ru-RU"/>
        </w:rPr>
        <w:lastRenderedPageBreak/>
        <w:t xml:space="preserve">4.1. Исполнитель не позднее 14 (четырнадцати) рабочих дней с момента оказания услуги представляет Заказчику </w:t>
      </w:r>
      <w:r w:rsidRPr="00EA0683">
        <w:rPr>
          <w:rFonts w:ascii="Times New Roman" w:eastAsia="Times New Roman" w:hAnsi="Times New Roman" w:cs="Times New Roman"/>
          <w:sz w:val="24"/>
          <w:szCs w:val="24"/>
          <w:lang w:eastAsia="ar-SA"/>
        </w:rPr>
        <w:t xml:space="preserve">надлежащим образом оформленные </w:t>
      </w:r>
      <w:proofErr w:type="gramStart"/>
      <w:r w:rsidRPr="00EA0683">
        <w:rPr>
          <w:rFonts w:ascii="Times New Roman" w:eastAsia="Times New Roman" w:hAnsi="Times New Roman" w:cs="Times New Roman"/>
          <w:sz w:val="24"/>
          <w:szCs w:val="24"/>
          <w:lang w:eastAsia="ar-SA"/>
        </w:rPr>
        <w:t>документы</w:t>
      </w:r>
      <w:proofErr w:type="gramEnd"/>
      <w:r w:rsidRPr="00EA0683">
        <w:rPr>
          <w:rFonts w:ascii="Times New Roman" w:eastAsia="Times New Roman" w:hAnsi="Times New Roman" w:cs="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w:t>
      </w:r>
      <w:sdt>
        <w:sdtPr>
          <w:rPr>
            <w:rFonts w:ascii="Times New Roman" w:eastAsia="Times New Roman" w:hAnsi="Times New Roman" w:cs="Times New Roman"/>
            <w:sz w:val="24"/>
            <w:szCs w:val="24"/>
            <w:lang w:eastAsia="ar-SA"/>
          </w:rPr>
          <w:alias w:val="!isContractOrAgreement"/>
          <w:tag w:val="If"/>
          <w:id w:val="1119647278"/>
          <w:placeholder>
            <w:docPart w:val="27D98730820140F1A160EF278EDBC804"/>
          </w:placeholder>
          <w:showingPlcHdr/>
          <w:docPartList>
            <w:docPartGallery w:val="Quick Parts"/>
          </w:docPartList>
        </w:sdtPr>
        <w:sdtEndPr/>
        <w:sdtContent>
          <w:r w:rsidRPr="00EA0683">
            <w:rPr>
              <w:rFonts w:ascii="Times New Roman" w:eastAsia="Times New Roman" w:hAnsi="Times New Roman" w:cs="Times New Roman"/>
              <w:sz w:val="24"/>
              <w:szCs w:val="24"/>
              <w:lang w:eastAsia="ar-SA"/>
            </w:rPr>
            <w:t>договора</w:t>
          </w:r>
        </w:sdtContent>
      </w:sdt>
      <w:r w:rsidRPr="00EA0683">
        <w:rPr>
          <w:rFonts w:ascii="Times New Roman" w:eastAsia="Times New Roman" w:hAnsi="Times New Roman" w:cs="Times New Roman"/>
          <w:sz w:val="24"/>
          <w:szCs w:val="24"/>
          <w:lang w:eastAsia="ar-SA"/>
        </w:rPr>
        <w:t>) к Договору, посредством ПИК ЕАСУЗ</w:t>
      </w:r>
      <w:r w:rsidRPr="00EA0683">
        <w:rPr>
          <w:rFonts w:ascii="Times New Roman" w:eastAsia="Calibri" w:hAnsi="Times New Roman" w:cs="Times New Roman"/>
          <w:sz w:val="24"/>
          <w:szCs w:val="24"/>
          <w:lang w:eastAsia="ru-RU"/>
        </w:rPr>
        <w:t>;</w:t>
      </w:r>
    </w:p>
    <w:p w14:paraId="04622C3D"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ar-SA"/>
        </w:rPr>
        <w:t xml:space="preserve">4.2. Заказчик в течение 20 (двадцати) рабочих дней </w:t>
      </w:r>
      <w:proofErr w:type="gramStart"/>
      <w:r w:rsidRPr="00EA0683">
        <w:rPr>
          <w:rFonts w:ascii="Times New Roman" w:eastAsia="Times New Roman" w:hAnsi="Times New Roman" w:cs="Times New Roman"/>
          <w:sz w:val="24"/>
          <w:szCs w:val="24"/>
          <w:lang w:eastAsia="ar-SA"/>
        </w:rPr>
        <w:t>с даты получения</w:t>
      </w:r>
      <w:proofErr w:type="gramEnd"/>
      <w:r w:rsidRPr="00EA0683">
        <w:rPr>
          <w:rFonts w:ascii="Times New Roman" w:eastAsia="Times New Roman" w:hAnsi="Times New Roman" w:cs="Times New Roman"/>
          <w:sz w:val="24"/>
          <w:szCs w:val="24"/>
          <w:lang w:eastAsia="ar-SA"/>
        </w:rPr>
        <w:t xml:space="preserve"> от Исполнителя документов, указанных в пункте 4.1 Договора, проводит экспертизу. </w:t>
      </w:r>
      <w:r w:rsidRPr="00EA0683">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4547DD27"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4.3. По результатам проведения экспертизы Заказчик в течени</w:t>
      </w:r>
      <w:proofErr w:type="gramStart"/>
      <w:r w:rsidRPr="00EA0683">
        <w:rPr>
          <w:rFonts w:ascii="Times New Roman" w:eastAsia="Times New Roman" w:hAnsi="Times New Roman" w:cs="Times New Roman"/>
          <w:sz w:val="24"/>
          <w:szCs w:val="24"/>
          <w:lang w:eastAsia="ru-RU"/>
        </w:rPr>
        <w:t>и</w:t>
      </w:r>
      <w:proofErr w:type="gramEnd"/>
      <w:r w:rsidRPr="00EA0683">
        <w:rPr>
          <w:rFonts w:ascii="Times New Roman" w:eastAsia="Times New Roman" w:hAnsi="Times New Roman" w:cs="Times New Roman"/>
          <w:sz w:val="24"/>
          <w:szCs w:val="24"/>
          <w:lang w:eastAsia="ru-RU"/>
        </w:rPr>
        <w:t xml:space="preserve"> 5 (пяти) рабочих дней подписывает  </w:t>
      </w:r>
      <w:r w:rsidRPr="00EA0683">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EA0683">
        <w:rPr>
          <w:rFonts w:ascii="Times New Roman" w:eastAsia="Calibri" w:hAnsi="Times New Roman" w:cs="Times New Roman"/>
          <w:sz w:val="24"/>
          <w:szCs w:val="24"/>
          <w:lang w:eastAsia="ru-RU"/>
        </w:rPr>
        <w:t>от принятия оказанных услуг, посредствам ПИК ЕАСУЗ.</w:t>
      </w:r>
    </w:p>
    <w:p w14:paraId="70FBF576"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0D0496F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Times New Roman" w:hAnsi="Times New Roman" w:cs="Times New Roman"/>
          <w:sz w:val="24"/>
          <w:szCs w:val="24"/>
        </w:rPr>
        <w:t xml:space="preserve">4.5. </w:t>
      </w:r>
      <w:r w:rsidRPr="00EA0683">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6DC983A2"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5. Порядок расчетов</w:t>
      </w:r>
    </w:p>
    <w:p w14:paraId="66CBC806" w14:textId="77777777" w:rsidR="00EA0683" w:rsidRPr="00EA0683" w:rsidRDefault="00EA0683" w:rsidP="00EA0683">
      <w:pPr>
        <w:spacing w:after="0" w:line="240" w:lineRule="auto"/>
        <w:ind w:firstLine="567"/>
        <w:jc w:val="both"/>
        <w:rPr>
          <w:rFonts w:ascii="Times New Roman" w:eastAsia="Times New Roman" w:hAnsi="Times New Roman" w:cs="Times New Roman"/>
          <w:iCs/>
          <w:color w:val="000000"/>
          <w:sz w:val="24"/>
          <w:szCs w:val="24"/>
          <w:lang w:eastAsia="ru-RU"/>
        </w:rPr>
      </w:pPr>
      <w:r w:rsidRPr="00EA0683">
        <w:rPr>
          <w:rFonts w:ascii="Times New Roman" w:eastAsia="Times New Roman" w:hAnsi="Times New Roman" w:cs="Times New Roman"/>
          <w:sz w:val="24"/>
          <w:szCs w:val="24"/>
        </w:rPr>
        <w:t>5.1. Стоимость услуг по настоящему Договору</w:t>
      </w:r>
      <w:proofErr w:type="gramStart"/>
      <w:r w:rsidRPr="00EA0683">
        <w:rPr>
          <w:rFonts w:ascii="Times New Roman" w:eastAsia="Times New Roman" w:hAnsi="Times New Roman" w:cs="Times New Roman"/>
          <w:sz w:val="24"/>
          <w:szCs w:val="24"/>
        </w:rPr>
        <w:t xml:space="preserve"> </w:t>
      </w:r>
      <w:r w:rsidRPr="00EA0683">
        <w:rPr>
          <w:rFonts w:ascii="Times New Roman" w:eastAsia="Times New Roman" w:hAnsi="Times New Roman" w:cs="Times New Roman"/>
          <w:b/>
          <w:sz w:val="24"/>
          <w:szCs w:val="24"/>
        </w:rPr>
        <w:t xml:space="preserve">________________ </w:t>
      </w:r>
      <w:r w:rsidRPr="00EA0683">
        <w:rPr>
          <w:rFonts w:ascii="Times New Roman" w:eastAsia="Times New Roman" w:hAnsi="Times New Roman" w:cs="Times New Roman"/>
          <w:b/>
          <w:color w:val="000000"/>
          <w:sz w:val="24"/>
          <w:szCs w:val="24"/>
        </w:rPr>
        <w:t>(___________________________)</w:t>
      </w:r>
      <w:r w:rsidRPr="00EA0683">
        <w:rPr>
          <w:rFonts w:ascii="Times New Roman" w:eastAsia="Times New Roman" w:hAnsi="Times New Roman" w:cs="Times New Roman"/>
          <w:b/>
          <w:color w:val="FF0000"/>
          <w:sz w:val="24"/>
          <w:szCs w:val="24"/>
        </w:rPr>
        <w:t xml:space="preserve"> </w:t>
      </w:r>
      <w:proofErr w:type="gramEnd"/>
      <w:r w:rsidRPr="00EA0683">
        <w:rPr>
          <w:rFonts w:ascii="Times New Roman" w:eastAsia="Times New Roman" w:hAnsi="Times New Roman" w:cs="Times New Roman"/>
          <w:b/>
          <w:color w:val="000000"/>
          <w:sz w:val="24"/>
          <w:szCs w:val="24"/>
        </w:rPr>
        <w:t>рублей 00 копеек,</w:t>
      </w:r>
      <w:r w:rsidRPr="00EA0683">
        <w:rPr>
          <w:rFonts w:ascii="Times New Roman" w:eastAsia="Times New Roman" w:hAnsi="Times New Roman" w:cs="Times New Roman"/>
          <w:iCs/>
          <w:color w:val="000000"/>
          <w:sz w:val="24"/>
          <w:szCs w:val="24"/>
          <w:lang w:eastAsia="ru-RU"/>
        </w:rPr>
        <w:t xml:space="preserve"> НДС не облагается в связи с применением упрощенной системы налогообложения.</w:t>
      </w:r>
    </w:p>
    <w:p w14:paraId="32C576DB"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5.2. Оплата услуг производится в безналичном порядке, путем перечисления денежных сре</w:t>
      </w:r>
      <w:proofErr w:type="gramStart"/>
      <w:r w:rsidRPr="00EA0683">
        <w:rPr>
          <w:rFonts w:ascii="Times New Roman" w:eastAsia="Times New Roman" w:hAnsi="Times New Roman" w:cs="Times New Roman"/>
          <w:sz w:val="24"/>
          <w:szCs w:val="24"/>
        </w:rPr>
        <w:t>дств с л</w:t>
      </w:r>
      <w:proofErr w:type="gramEnd"/>
      <w:r w:rsidRPr="00EA0683">
        <w:rPr>
          <w:rFonts w:ascii="Times New Roman" w:eastAsia="Times New Roman" w:hAnsi="Times New Roman" w:cs="Times New Roman"/>
          <w:sz w:val="24"/>
          <w:szCs w:val="24"/>
        </w:rPr>
        <w:t>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67296B3F" w14:textId="77777777" w:rsidR="0084770C" w:rsidRPr="00EA0683" w:rsidRDefault="0084770C" w:rsidP="0084770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Pr>
          <w:rFonts w:ascii="Times New Roman" w:eastAsia="Times New Roman" w:hAnsi="Times New Roman" w:cs="Times New Roman"/>
          <w:sz w:val="24"/>
          <w:szCs w:val="24"/>
        </w:rPr>
        <w:t>3</w:t>
      </w:r>
      <w:r w:rsidRPr="00EA0683">
        <w:rPr>
          <w:rFonts w:ascii="Times New Roman" w:eastAsia="Times New Roman" w:hAnsi="Times New Roman" w:cs="Times New Roman"/>
          <w:sz w:val="24"/>
          <w:szCs w:val="24"/>
        </w:rPr>
        <w:t xml:space="preserve">. </w:t>
      </w:r>
      <w:proofErr w:type="gramStart"/>
      <w:r w:rsidRPr="00EA0683">
        <w:rPr>
          <w:rFonts w:ascii="Times New Roman" w:eastAsia="Times New Roman" w:hAnsi="Times New Roman" w:cs="Times New Roman"/>
          <w:sz w:val="24"/>
          <w:szCs w:val="24"/>
        </w:rPr>
        <w:t>С даты подписания</w:t>
      </w:r>
      <w:proofErr w:type="gramEnd"/>
      <w:r w:rsidRPr="00EA0683">
        <w:rPr>
          <w:rFonts w:ascii="Times New Roman" w:eastAsia="Times New Roman" w:hAnsi="Times New Roman" w:cs="Times New Roman"/>
          <w:sz w:val="24"/>
          <w:szCs w:val="24"/>
        </w:rPr>
        <w:t xml:space="preserve"> документа о приемке </w:t>
      </w:r>
      <w:r w:rsidRPr="00EA0683">
        <w:rPr>
          <w:rFonts w:ascii="Times New Roman" w:eastAsia="Times New Roman" w:hAnsi="Times New Roman" w:cs="Times New Roman"/>
          <w:color w:val="000000"/>
          <w:sz w:val="24"/>
          <w:szCs w:val="24"/>
        </w:rPr>
        <w:t xml:space="preserve">результатов исполнения Договора </w:t>
      </w:r>
      <w:r w:rsidRPr="00EA0683">
        <w:rPr>
          <w:rFonts w:ascii="Times New Roman" w:eastAsia="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w:t>
      </w:r>
      <w:proofErr w:type="gramStart"/>
      <w:r w:rsidRPr="00EA0683">
        <w:rPr>
          <w:rFonts w:ascii="Times New Roman" w:eastAsia="Times New Roman" w:hAnsi="Times New Roman" w:cs="Times New Roman"/>
          <w:sz w:val="24"/>
          <w:szCs w:val="24"/>
        </w:rPr>
        <w:t>дств с л</w:t>
      </w:r>
      <w:proofErr w:type="gramEnd"/>
      <w:r w:rsidRPr="00EA0683">
        <w:rPr>
          <w:rFonts w:ascii="Times New Roman" w:eastAsia="Times New Roman" w:hAnsi="Times New Roman" w:cs="Times New Roman"/>
          <w:sz w:val="24"/>
          <w:szCs w:val="24"/>
        </w:rPr>
        <w:t>ицевого счета Заказчика.</w:t>
      </w:r>
    </w:p>
    <w:p w14:paraId="127133D9" w14:textId="3B044753" w:rsidR="00EA0683" w:rsidRPr="00EA0683" w:rsidRDefault="0084770C" w:rsidP="0084770C">
      <w:pPr>
        <w:tabs>
          <w:tab w:val="left" w:pos="1080"/>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r w:rsidRPr="00EA0683">
        <w:rPr>
          <w:rFonts w:ascii="Times New Roman" w:eastAsia="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4E046CDA"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6. Ответственность Сторон</w:t>
      </w:r>
    </w:p>
    <w:p w14:paraId="1AD0B31A" w14:textId="77777777" w:rsidR="00EA0683" w:rsidRPr="00EA0683" w:rsidRDefault="00EA0683" w:rsidP="00EA0683">
      <w:pPr>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6.1. </w:t>
      </w:r>
      <w:r w:rsidRPr="00EA0683">
        <w:rPr>
          <w:rFonts w:ascii="Times New Roman" w:eastAsia="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53739FFF"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6.2.</w:t>
      </w:r>
      <w:r w:rsidRPr="00EA0683">
        <w:rPr>
          <w:rFonts w:ascii="Times New Roman" w:eastAsia="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15CDD248"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1408C310"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 xml:space="preserve">6.4. В случае прекращения оказания услуг по вине Заказчика, </w:t>
      </w:r>
      <w:proofErr w:type="gramStart"/>
      <w:r w:rsidRPr="00EA0683">
        <w:rPr>
          <w:rFonts w:ascii="Times New Roman" w:eastAsia="Times New Roman" w:hAnsi="Times New Roman" w:cs="Times New Roman"/>
          <w:sz w:val="24"/>
          <w:szCs w:val="24"/>
        </w:rPr>
        <w:t>последний</w:t>
      </w:r>
      <w:proofErr w:type="gramEnd"/>
      <w:r w:rsidRPr="00EA0683">
        <w:rPr>
          <w:rFonts w:ascii="Times New Roman" w:eastAsia="Times New Roman" w:hAnsi="Times New Roman" w:cs="Times New Roman"/>
          <w:sz w:val="24"/>
          <w:szCs w:val="24"/>
        </w:rPr>
        <w:t>, обязан возместить Исполнителю фактически произведенные затраты.</w:t>
      </w:r>
    </w:p>
    <w:p w14:paraId="2F300B6A"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6132A9BD" w14:textId="77777777" w:rsidR="00EA0683" w:rsidRPr="00EA0683" w:rsidRDefault="00EA0683" w:rsidP="00EA0683">
      <w:pPr>
        <w:tabs>
          <w:tab w:val="left" w:pos="567"/>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64BE2672"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7. Обстоятельства непреодолимой силы</w:t>
      </w:r>
    </w:p>
    <w:p w14:paraId="6DD5CCD6" w14:textId="77777777" w:rsidR="00EA0683" w:rsidRPr="00EA0683" w:rsidRDefault="00EA0683" w:rsidP="00EA0683">
      <w:pPr>
        <w:tabs>
          <w:tab w:val="num" w:pos="792"/>
        </w:tabs>
        <w:spacing w:after="0" w:line="240" w:lineRule="auto"/>
        <w:ind w:firstLine="567"/>
        <w:jc w:val="both"/>
        <w:rPr>
          <w:rFonts w:ascii="Times New Roman" w:eastAsia="Times New Roman" w:hAnsi="Times New Roman" w:cs="Times New Roman"/>
          <w:color w:val="000000"/>
          <w:sz w:val="24"/>
          <w:szCs w:val="24"/>
        </w:rPr>
      </w:pPr>
      <w:r w:rsidRPr="00EA0683">
        <w:rPr>
          <w:rFonts w:ascii="Times New Roman" w:eastAsia="Times New Roman" w:hAnsi="Times New Roman" w:cs="Times New Roman"/>
          <w:kern w:val="24"/>
          <w:sz w:val="24"/>
          <w:szCs w:val="24"/>
        </w:rPr>
        <w:t xml:space="preserve">7.1. </w:t>
      </w:r>
      <w:proofErr w:type="gramStart"/>
      <w:r w:rsidRPr="00EA0683">
        <w:rPr>
          <w:rFonts w:ascii="Times New Roman" w:eastAsia="Times New Roman" w:hAnsi="Times New Roman" w:cs="Times New Roman"/>
          <w:kern w:val="24"/>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EA0683">
        <w:rPr>
          <w:rFonts w:ascii="Times New Roman" w:eastAsia="Times New Roman" w:hAnsi="Times New Roman" w:cs="Times New Roman"/>
          <w:kern w:val="24"/>
          <w:sz w:val="24"/>
          <w:szCs w:val="24"/>
        </w:rPr>
        <w:t xml:space="preserve"> на исполнение Сторонами своих обязательств, а также обстоятельств, которые Стороны были не в состоянии предвидеть и предотвратить</w:t>
      </w:r>
      <w:r w:rsidRPr="00EA0683">
        <w:rPr>
          <w:rFonts w:ascii="Times New Roman" w:eastAsia="Times New Roman" w:hAnsi="Times New Roman" w:cs="Times New Roman"/>
          <w:color w:val="000000"/>
          <w:sz w:val="24"/>
          <w:szCs w:val="24"/>
        </w:rPr>
        <w:t xml:space="preserve">. </w:t>
      </w:r>
    </w:p>
    <w:p w14:paraId="3E201D63"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7.2. При наступлении таких обстоятель</w:t>
      </w:r>
      <w:proofErr w:type="gramStart"/>
      <w:r w:rsidRPr="00EA0683">
        <w:rPr>
          <w:rFonts w:ascii="Times New Roman" w:eastAsia="Times New Roman" w:hAnsi="Times New Roman" w:cs="Times New Roman"/>
          <w:kern w:val="24"/>
          <w:sz w:val="24"/>
          <w:szCs w:val="24"/>
        </w:rPr>
        <w:t>ств ср</w:t>
      </w:r>
      <w:proofErr w:type="gramEnd"/>
      <w:r w:rsidRPr="00EA0683">
        <w:rPr>
          <w:rFonts w:ascii="Times New Roman" w:eastAsia="Times New Roman" w:hAnsi="Times New Roman" w:cs="Times New Roman"/>
          <w:kern w:val="24"/>
          <w:sz w:val="24"/>
          <w:szCs w:val="24"/>
        </w:rPr>
        <w:t>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71142B50"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7.3. </w:t>
      </w:r>
      <w:proofErr w:type="gramStart"/>
      <w:r w:rsidRPr="00EA0683">
        <w:rPr>
          <w:rFonts w:ascii="Times New Roman" w:eastAsia="Times New Roman" w:hAnsi="Times New Roman" w:cs="Times New Roman"/>
          <w:kern w:val="24"/>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14:paraId="2DCE9FCA"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7.4. Если обстоятельства, указанные в пункте 7.1. настоящего Договора, будут длиться более 2 (двух) календарных месяцев </w:t>
      </w:r>
      <w:proofErr w:type="gramStart"/>
      <w:r w:rsidRPr="00EA0683">
        <w:rPr>
          <w:rFonts w:ascii="Times New Roman" w:eastAsia="Times New Roman" w:hAnsi="Times New Roman" w:cs="Times New Roman"/>
          <w:kern w:val="24"/>
          <w:sz w:val="24"/>
          <w:szCs w:val="24"/>
        </w:rPr>
        <w:t>с даты</w:t>
      </w:r>
      <w:proofErr w:type="gramEnd"/>
      <w:r w:rsidRPr="00EA0683">
        <w:rPr>
          <w:rFonts w:ascii="Times New Roman" w:eastAsia="Times New Roman" w:hAnsi="Times New Roman" w:cs="Times New Roman"/>
          <w:kern w:val="24"/>
          <w:sz w:val="24"/>
          <w:szCs w:val="24"/>
        </w:rPr>
        <w:t xml:space="preserve">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001AA2DF"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8. Разрешение споров</w:t>
      </w:r>
    </w:p>
    <w:p w14:paraId="18E6F664"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F8728B4"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w:t>
      </w:r>
      <w:proofErr w:type="gramStart"/>
      <w:r w:rsidRPr="00EA0683">
        <w:rPr>
          <w:rFonts w:ascii="Times New Roman" w:eastAsia="Times New Roman" w:hAnsi="Times New Roman" w:cs="Times New Roman"/>
          <w:kern w:val="24"/>
          <w:sz w:val="24"/>
          <w:szCs w:val="24"/>
        </w:rPr>
        <w:t>с даты получения</w:t>
      </w:r>
      <w:proofErr w:type="gramEnd"/>
      <w:r w:rsidRPr="00EA0683">
        <w:rPr>
          <w:rFonts w:ascii="Times New Roman" w:eastAsia="Times New Roman" w:hAnsi="Times New Roman" w:cs="Times New Roman"/>
          <w:kern w:val="24"/>
          <w:sz w:val="24"/>
          <w:szCs w:val="24"/>
        </w:rPr>
        <w:t xml:space="preserve"> претензии.</w:t>
      </w:r>
    </w:p>
    <w:p w14:paraId="2F316973"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48A671EB"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9. Срок действия Договора и порядок внесения в него изменений</w:t>
      </w:r>
    </w:p>
    <w:p w14:paraId="346D28B3"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kern w:val="24"/>
          <w:sz w:val="24"/>
          <w:szCs w:val="24"/>
        </w:rPr>
        <w:t xml:space="preserve">9.1. Настоящий Договор вступает в силу с момента его подписания Сторонами и действует до 31 декабря 2021 года. </w:t>
      </w:r>
    </w:p>
    <w:p w14:paraId="5ABF3D2F"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759B0BF6"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5826DF0A"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14:paraId="66477A71"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5F312BE6"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w:t>
      </w:r>
      <w:r w:rsidRPr="00EA0683">
        <w:rPr>
          <w:rFonts w:ascii="Times New Roman" w:eastAsia="Times New Roman" w:hAnsi="Times New Roman" w:cs="Times New Roman"/>
          <w:kern w:val="24"/>
          <w:sz w:val="24"/>
          <w:szCs w:val="24"/>
        </w:rPr>
        <w:lastRenderedPageBreak/>
        <w:t xml:space="preserve">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EA0683">
        <w:rPr>
          <w:rFonts w:ascii="Times New Roman" w:eastAsia="Times New Roman" w:hAnsi="Times New Roman" w:cs="Times New Roman"/>
          <w:kern w:val="24"/>
          <w:sz w:val="24"/>
          <w:szCs w:val="24"/>
        </w:rPr>
        <w:t>предусмотренных</w:t>
      </w:r>
      <w:proofErr w:type="gramEnd"/>
      <w:r w:rsidRPr="00EA0683">
        <w:rPr>
          <w:rFonts w:ascii="Times New Roman" w:eastAsia="Times New Roman" w:hAnsi="Times New Roman" w:cs="Times New Roman"/>
          <w:kern w:val="24"/>
          <w:sz w:val="24"/>
          <w:szCs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EA0683">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7C6DF124"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20C8E312"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55BC0015"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изменение предмета Договора не допускается;</w:t>
      </w:r>
    </w:p>
    <w:p w14:paraId="285BF79A"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29524B93"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kern w:val="24"/>
          <w:sz w:val="24"/>
          <w:szCs w:val="24"/>
        </w:rPr>
      </w:pPr>
      <w:r w:rsidRPr="00EA0683">
        <w:rPr>
          <w:rFonts w:ascii="Times New Roman" w:eastAsia="Times New Roman" w:hAnsi="Times New Roman" w:cs="Times New Roman"/>
          <w:b/>
          <w:kern w:val="24"/>
          <w:sz w:val="24"/>
          <w:szCs w:val="24"/>
        </w:rPr>
        <w:t>10. Порядок расторжения Договора</w:t>
      </w:r>
    </w:p>
    <w:p w14:paraId="552A13A7"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4A40D1E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10.2. </w:t>
      </w:r>
      <w:proofErr w:type="gramStart"/>
      <w:r w:rsidRPr="00EA0683">
        <w:rPr>
          <w:rFonts w:ascii="Times New Roman" w:eastAsia="Times New Roman" w:hAnsi="Times New Roman" w:cs="Times New Roman"/>
          <w:sz w:val="24"/>
          <w:szCs w:val="24"/>
        </w:rPr>
        <w:t>Договор</w:t>
      </w:r>
      <w:proofErr w:type="gramEnd"/>
      <w:r w:rsidRPr="00EA0683">
        <w:rPr>
          <w:rFonts w:ascii="Times New Roman" w:eastAsia="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3C225E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A35AABF"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A116E1F"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EA0683">
        <w:rPr>
          <w:rFonts w:ascii="Times New Roman" w:eastAsia="Times New Roman" w:hAnsi="Times New Roman" w:cs="Times New Roman"/>
          <w:b/>
          <w:sz w:val="24"/>
          <w:szCs w:val="24"/>
          <w:lang w:eastAsia="ru-RU"/>
        </w:rPr>
        <w:t>11. Обеспечение исполнения Договора</w:t>
      </w:r>
    </w:p>
    <w:p w14:paraId="19BA745B"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11.1. В соответствии с извещением о проведении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w:t>
      </w:r>
      <w:proofErr w:type="gramStart"/>
      <w:r w:rsidRPr="00EA0683">
        <w:rPr>
          <w:rFonts w:ascii="Times New Roman" w:eastAsia="Times New Roman" w:hAnsi="Times New Roman" w:cs="Times New Roman"/>
          <w:kern w:val="24"/>
          <w:sz w:val="24"/>
          <w:szCs w:val="24"/>
          <w:lang w:eastAsia="ru-RU"/>
        </w:rPr>
        <w:t xml:space="preserve"> </w:t>
      </w:r>
      <w:r w:rsidRPr="00EA0683">
        <w:rPr>
          <w:rFonts w:ascii="Times New Roman" w:eastAsia="Times New Roman" w:hAnsi="Times New Roman" w:cs="Times New Roman"/>
          <w:color w:val="000000"/>
          <w:sz w:val="24"/>
          <w:szCs w:val="24"/>
          <w:lang w:eastAsia="ru-RU"/>
        </w:rPr>
        <w:t xml:space="preserve">______________ (_______________________________________) </w:t>
      </w:r>
      <w:proofErr w:type="gramEnd"/>
      <w:r w:rsidRPr="00EA0683">
        <w:rPr>
          <w:rFonts w:ascii="Times New Roman" w:eastAsia="Times New Roman" w:hAnsi="Times New Roman" w:cs="Times New Roman"/>
          <w:color w:val="000000"/>
          <w:sz w:val="24"/>
          <w:szCs w:val="24"/>
          <w:lang w:eastAsia="ru-RU"/>
        </w:rPr>
        <w:t>рубль 00 копеек</w:t>
      </w:r>
      <w:r w:rsidRPr="00EA0683">
        <w:rPr>
          <w:rFonts w:ascii="Times New Roman" w:eastAsia="Times New Roman" w:hAnsi="Times New Roman" w:cs="Times New Roman"/>
          <w:kern w:val="24"/>
          <w:sz w:val="24"/>
          <w:szCs w:val="24"/>
          <w:lang w:eastAsia="ru-RU"/>
        </w:rPr>
        <w:t xml:space="preserve">. </w:t>
      </w:r>
    </w:p>
    <w:p w14:paraId="210E796A"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43548D6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1DC0B315"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04A2F53D"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AA6D90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11.4.2. </w:t>
      </w:r>
      <w:proofErr w:type="gramStart"/>
      <w:r w:rsidRPr="00EA0683">
        <w:rPr>
          <w:rFonts w:ascii="Times New Roman" w:eastAsia="Times New Roman" w:hAnsi="Times New Roman" w:cs="Times New Roman"/>
          <w:kern w:val="24"/>
          <w:sz w:val="24"/>
          <w:szCs w:val="24"/>
          <w:lang w:eastAsia="ru-RU"/>
        </w:rPr>
        <w:t>Оплатить стоимость услуг</w:t>
      </w:r>
      <w:proofErr w:type="gramEnd"/>
      <w:r w:rsidRPr="00EA0683">
        <w:rPr>
          <w:rFonts w:ascii="Times New Roman" w:eastAsia="Times New Roman" w:hAnsi="Times New Roman" w:cs="Times New Roman"/>
          <w:kern w:val="24"/>
          <w:sz w:val="24"/>
          <w:szCs w:val="24"/>
          <w:lang w:eastAsia="ru-RU"/>
        </w:rPr>
        <w:t xml:space="preserve">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6DE0163D"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w:t>
      </w:r>
      <w:proofErr w:type="gramStart"/>
      <w:r w:rsidRPr="00EA0683">
        <w:rPr>
          <w:rFonts w:ascii="Times New Roman" w:eastAsia="Times New Roman" w:hAnsi="Times New Roman" w:cs="Times New Roman"/>
          <w:kern w:val="24"/>
          <w:sz w:val="24"/>
          <w:szCs w:val="24"/>
          <w:lang w:eastAsia="ru-RU"/>
        </w:rPr>
        <w:t>с даты выполнения</w:t>
      </w:r>
      <w:proofErr w:type="gramEnd"/>
      <w:r w:rsidRPr="00EA0683">
        <w:rPr>
          <w:rFonts w:ascii="Times New Roman" w:eastAsia="Times New Roman" w:hAnsi="Times New Roman" w:cs="Times New Roman"/>
          <w:kern w:val="24"/>
          <w:sz w:val="24"/>
          <w:szCs w:val="24"/>
          <w:lang w:eastAsia="ru-RU"/>
        </w:rPr>
        <w:t xml:space="preserve">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w:t>
      </w:r>
      <w:r w:rsidRPr="00EA0683">
        <w:rPr>
          <w:rFonts w:ascii="Times New Roman" w:eastAsia="Times New Roman" w:hAnsi="Times New Roman" w:cs="Times New Roman"/>
          <w:kern w:val="24"/>
          <w:sz w:val="24"/>
          <w:szCs w:val="24"/>
          <w:lang w:eastAsia="ru-RU"/>
        </w:rPr>
        <w:lastRenderedPageBreak/>
        <w:t>Исполнителем взятых на себя обязательств по Договору и подписания Сторонами завершающего акта оказанных услуг.</w:t>
      </w:r>
    </w:p>
    <w:p w14:paraId="48C20D6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11.6. </w:t>
      </w:r>
      <w:proofErr w:type="gramStart"/>
      <w:r w:rsidRPr="00EA0683">
        <w:rPr>
          <w:rFonts w:ascii="Times New Roman" w:eastAsia="Times New Roman" w:hAnsi="Times New Roman" w:cs="Times New Roman"/>
          <w:kern w:val="24"/>
          <w:sz w:val="24"/>
          <w:szCs w:val="24"/>
          <w:lang w:eastAsia="ru-RU"/>
        </w:rPr>
        <w:t xml:space="preserve">По мере исполнения услуг по Договору, после подписания соответствующего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roofErr w:type="gramEnd"/>
    </w:p>
    <w:p w14:paraId="57883FBE"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6E464088"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12. Особые условия Договора</w:t>
      </w:r>
    </w:p>
    <w:p w14:paraId="18268883"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12.1. Стороны при исполнении Договора:</w:t>
      </w:r>
    </w:p>
    <w:p w14:paraId="194FBAA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2B90AF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FE74FB9"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результаты такой приемки;</w:t>
      </w:r>
    </w:p>
    <w:p w14:paraId="57EA2E71"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оплата выполненной работы (ее результатов), оказанной услуги;</w:t>
      </w:r>
    </w:p>
    <w:p w14:paraId="4E0494C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заключение дополнительных соглашений;</w:t>
      </w:r>
    </w:p>
    <w:p w14:paraId="20CC1CB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направление требования об уплате неустоек (штрафов, пеней);</w:t>
      </w:r>
    </w:p>
    <w:p w14:paraId="517749F6"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EA0683">
        <w:rPr>
          <w:rFonts w:ascii="Times New Roman" w:eastAsia="Times New Roman" w:hAnsi="Times New Roman" w:cs="Times New Roman"/>
          <w:sz w:val="24"/>
          <w:szCs w:val="24"/>
        </w:rPr>
        <w:t>Портала исполнения контрактов Единой автоматизированной системы управления</w:t>
      </w:r>
      <w:proofErr w:type="gramEnd"/>
      <w:r w:rsidRPr="00EA0683">
        <w:rPr>
          <w:rFonts w:ascii="Times New Roman" w:eastAsia="Times New Roman" w:hAnsi="Times New Roman" w:cs="Times New Roman"/>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685D5142"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12.2</w:t>
      </w:r>
      <w:proofErr w:type="gramStart"/>
      <w:r w:rsidRPr="00EA0683">
        <w:rPr>
          <w:rFonts w:ascii="Times New Roman" w:eastAsia="Times New Roman" w:hAnsi="Times New Roman" w:cs="Times New Roman"/>
          <w:sz w:val="24"/>
          <w:szCs w:val="24"/>
        </w:rPr>
        <w:t xml:space="preserve"> Д</w:t>
      </w:r>
      <w:proofErr w:type="gramEnd"/>
      <w:r w:rsidRPr="00EA0683">
        <w:rPr>
          <w:rFonts w:ascii="Times New Roman" w:eastAsia="Times New Roman" w:hAnsi="Times New Roman" w:cs="Times New Roman"/>
          <w:sz w:val="24"/>
          <w:szCs w:val="24"/>
        </w:rPr>
        <w:t>ля работы в ПИК ЕАСУЗ Стороны Договора:</w:t>
      </w:r>
    </w:p>
    <w:p w14:paraId="5F034A9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C512EC4"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717BD99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37582FA8"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4D290EC8"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3B28E4D3"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ADF4826"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52DF96F2"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66AEA42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w:t>
      </w:r>
      <w:r w:rsidRPr="00EA0683">
        <w:rPr>
          <w:rFonts w:ascii="Times New Roman" w:eastAsia="Times New Roman" w:hAnsi="Times New Roman" w:cs="Times New Roman"/>
          <w:sz w:val="24"/>
          <w:szCs w:val="24"/>
        </w:rPr>
        <w:lastRenderedPageBreak/>
        <w:t>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14:paraId="54DBFE4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14:paraId="16B7A82B"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1EBB251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12.7. Получение доступа </w:t>
      </w:r>
      <w:proofErr w:type="gramStart"/>
      <w:r w:rsidRPr="00EA0683">
        <w:rPr>
          <w:rFonts w:ascii="Times New Roman" w:eastAsia="Times New Roman" w:hAnsi="Times New Roman" w:cs="Times New Roman"/>
          <w:sz w:val="24"/>
          <w:szCs w:val="24"/>
        </w:rPr>
        <w:t>к</w:t>
      </w:r>
      <w:proofErr w:type="gramEnd"/>
      <w:r w:rsidRPr="00EA0683">
        <w:rPr>
          <w:rFonts w:ascii="Times New Roman" w:eastAsia="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24F2834"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13. Заключительные положения</w:t>
      </w:r>
    </w:p>
    <w:p w14:paraId="21C61F65"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13.1. </w:t>
      </w:r>
      <w:r w:rsidRPr="00EA0683">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48AF2AA0"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13.2. </w:t>
      </w:r>
      <w:r w:rsidRPr="00EA0683">
        <w:rPr>
          <w:rFonts w:ascii="Times New Roman" w:eastAsia="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03031A2A"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290F6F29"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502850B0"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35AC43C9"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13.6. </w:t>
      </w:r>
      <w:r w:rsidRPr="00EA0683">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2CB13350"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13.7. За </w:t>
      </w:r>
      <w:proofErr w:type="gramStart"/>
      <w:r w:rsidRPr="00EA0683">
        <w:rPr>
          <w:rFonts w:ascii="Times New Roman" w:eastAsia="Times New Roman" w:hAnsi="Times New Roman" w:cs="Times New Roman"/>
          <w:sz w:val="24"/>
          <w:szCs w:val="24"/>
        </w:rPr>
        <w:t>нарушения</w:t>
      </w:r>
      <w:proofErr w:type="gramEnd"/>
      <w:r w:rsidRPr="00EA0683">
        <w:rPr>
          <w:rFonts w:ascii="Times New Roman" w:eastAsia="Times New Roman" w:hAnsi="Times New Roman" w:cs="Times New Roman"/>
          <w:sz w:val="24"/>
          <w:szCs w:val="24"/>
        </w:rPr>
        <w:t xml:space="preserve"> допущенные в ПИК ЕАСУЗ, Исполнитель перед Заказчиком не несёт материальной ответственности.</w:t>
      </w:r>
    </w:p>
    <w:p w14:paraId="250A4DDE"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175A1445" w14:textId="77777777" w:rsidR="00EA0683" w:rsidRPr="00EA0683" w:rsidRDefault="00EA0683" w:rsidP="00EA0683">
      <w:pPr>
        <w:spacing w:after="0" w:line="240" w:lineRule="auto"/>
        <w:ind w:firstLine="567"/>
        <w:jc w:val="both"/>
        <w:rPr>
          <w:rFonts w:ascii="Times New Roman" w:eastAsia="Arial" w:hAnsi="Times New Roman" w:cs="Times New Roman"/>
          <w:sz w:val="24"/>
          <w:szCs w:val="24"/>
        </w:rPr>
      </w:pPr>
      <w:r w:rsidRPr="00EA0683">
        <w:rPr>
          <w:rFonts w:ascii="Times New Roman" w:eastAsia="Calibri" w:hAnsi="Times New Roman" w:cs="Times New Roman"/>
          <w:color w:val="00000A"/>
          <w:kern w:val="3"/>
          <w:sz w:val="24"/>
          <w:szCs w:val="24"/>
          <w:lang w:eastAsia="ar-SA"/>
        </w:rPr>
        <w:t>13.9. </w:t>
      </w:r>
      <w:r w:rsidRPr="00EA0683">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75C84DA4"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1 – Сведения об объектах закупки;</w:t>
      </w:r>
    </w:p>
    <w:p w14:paraId="20577DB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2 - Сведения об обязательствах сторон и порядке оплаты;</w:t>
      </w:r>
    </w:p>
    <w:p w14:paraId="577EE079" w14:textId="526FAE49"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3 - Перечень электронных документов, которыми обмениваются стороны при исполнении договора;</w:t>
      </w:r>
    </w:p>
    <w:p w14:paraId="397659A0"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4 - Регламент электронного документооборота ПИК ЕАСУЗ МО;</w:t>
      </w:r>
    </w:p>
    <w:p w14:paraId="0C59168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 xml:space="preserve">Приложение № 5 – </w:t>
      </w:r>
      <w:r w:rsidRPr="00EA0683">
        <w:rPr>
          <w:rFonts w:ascii="Times New Roman" w:eastAsia="Times New Roman" w:hAnsi="Times New Roman" w:cs="Times New Roman"/>
          <w:sz w:val="24"/>
          <w:szCs w:val="24"/>
          <w:lang w:eastAsia="ru-RU"/>
        </w:rPr>
        <w:t>Техническое задание;</w:t>
      </w:r>
    </w:p>
    <w:p w14:paraId="508AEBD6" w14:textId="0A65FB7C" w:rsidR="00044942" w:rsidRPr="006C04A0" w:rsidRDefault="00EA0683" w:rsidP="00EA0683">
      <w:pPr>
        <w:autoSpaceDE w:val="0"/>
        <w:autoSpaceDN w:val="0"/>
        <w:adjustRightInd w:val="0"/>
        <w:spacing w:after="0" w:line="240" w:lineRule="auto"/>
        <w:ind w:firstLine="539"/>
        <w:jc w:val="both"/>
        <w:rPr>
          <w:rFonts w:ascii="Times New Roman" w:eastAsia="Times New Roman" w:hAnsi="Times New Roman"/>
          <w:kern w:val="24"/>
          <w:sz w:val="24"/>
          <w:szCs w:val="24"/>
        </w:rPr>
      </w:pPr>
      <w:r w:rsidRPr="00EA0683">
        <w:rPr>
          <w:rFonts w:ascii="Times New Roman" w:eastAsia="Calibri" w:hAnsi="Times New Roman" w:cs="Times New Roman"/>
          <w:sz w:val="24"/>
          <w:szCs w:val="24"/>
        </w:rPr>
        <w:t>Приложение</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Times New Roman" w:hAnsi="Times New Roman" w:cs="Times New Roman"/>
          <w:bCs/>
          <w:kern w:val="24"/>
          <w:sz w:val="24"/>
          <w:szCs w:val="24"/>
          <w:lang w:eastAsia="ru-RU"/>
        </w:rPr>
        <w:t>Смета</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по</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оказанию</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услуг</w:t>
      </w:r>
    </w:p>
    <w:p w14:paraId="7C864868" w14:textId="77777777" w:rsidR="00044942" w:rsidRDefault="00044942" w:rsidP="00044942">
      <w:pPr>
        <w:autoSpaceDE w:val="0"/>
        <w:autoSpaceDN w:val="0"/>
        <w:adjustRightInd w:val="0"/>
        <w:spacing w:after="0"/>
        <w:jc w:val="center"/>
        <w:rPr>
          <w:rFonts w:ascii="Times New Roman" w:eastAsia="Times New Roman" w:hAnsi="Times New Roman"/>
          <w:b/>
          <w:sz w:val="24"/>
          <w:szCs w:val="24"/>
        </w:rPr>
      </w:pPr>
    </w:p>
    <w:p w14:paraId="4694C28E" w14:textId="77777777" w:rsidR="00044942" w:rsidRPr="00973790" w:rsidRDefault="00044942" w:rsidP="00044942">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53F89654" w14:textId="77777777" w:rsidR="00044942" w:rsidRPr="00973790" w:rsidRDefault="00044942" w:rsidP="00044942">
      <w:pPr>
        <w:tabs>
          <w:tab w:val="left" w:pos="4820"/>
        </w:tabs>
        <w:spacing w:after="0"/>
        <w:jc w:val="both"/>
        <w:outlineLvl w:val="0"/>
        <w:rPr>
          <w:rFonts w:ascii="Times New Roman" w:eastAsia="Times New Roman" w:hAnsi="Times New Roman"/>
          <w:b/>
          <w:bCs/>
          <w:sz w:val="24"/>
          <w:szCs w:val="24"/>
        </w:rPr>
      </w:pPr>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044942" w:rsidRPr="00EA5535" w14:paraId="63F794DE" w14:textId="77777777" w:rsidTr="003C56F9">
        <w:trPr>
          <w:trHeight w:val="5211"/>
        </w:trPr>
        <w:tc>
          <w:tcPr>
            <w:tcW w:w="4641" w:type="dxa"/>
          </w:tcPr>
          <w:p w14:paraId="40AB118A" w14:textId="77777777" w:rsidR="009807AB" w:rsidRPr="009807AB" w:rsidRDefault="009807AB" w:rsidP="009807AB">
            <w:pPr>
              <w:spacing w:after="0" w:line="240" w:lineRule="auto"/>
              <w:rPr>
                <w:rFonts w:ascii="Times New Roman" w:eastAsia="Times New Roman" w:hAnsi="Times New Roman"/>
                <w:b/>
                <w:sz w:val="24"/>
                <w:szCs w:val="24"/>
              </w:rPr>
            </w:pPr>
            <w:bookmarkStart w:id="2" w:name="_Hlk57884245"/>
            <w:r w:rsidRPr="009807AB">
              <w:rPr>
                <w:rFonts w:ascii="Times New Roman" w:eastAsia="Times New Roman" w:hAnsi="Times New Roman"/>
                <w:b/>
                <w:sz w:val="24"/>
                <w:szCs w:val="24"/>
              </w:rPr>
              <w:lastRenderedPageBreak/>
              <w:t xml:space="preserve">Получатель: </w:t>
            </w:r>
            <w:r w:rsidRPr="009807AB">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7DCCBF62"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ИНН </w:t>
            </w:r>
            <w:r w:rsidRPr="009807AB">
              <w:rPr>
                <w:rFonts w:ascii="Times New Roman" w:eastAsia="Times New Roman" w:hAnsi="Times New Roman"/>
                <w:bCs/>
                <w:sz w:val="24"/>
                <w:szCs w:val="24"/>
              </w:rPr>
              <w:t>5047076614</w:t>
            </w:r>
          </w:p>
          <w:p w14:paraId="32D71427"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КПП </w:t>
            </w:r>
            <w:r w:rsidRPr="009807AB">
              <w:rPr>
                <w:rFonts w:ascii="Times New Roman" w:eastAsia="Times New Roman" w:hAnsi="Times New Roman"/>
                <w:bCs/>
                <w:sz w:val="24"/>
                <w:szCs w:val="24"/>
              </w:rPr>
              <w:t>504701001</w:t>
            </w:r>
          </w:p>
          <w:p w14:paraId="002CF842"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ОКПО </w:t>
            </w:r>
            <w:r w:rsidRPr="009807AB">
              <w:rPr>
                <w:rFonts w:ascii="Times New Roman" w:eastAsia="Times New Roman" w:hAnsi="Times New Roman"/>
                <w:bCs/>
                <w:sz w:val="24"/>
                <w:szCs w:val="24"/>
              </w:rPr>
              <w:t>96283675</w:t>
            </w:r>
          </w:p>
          <w:p w14:paraId="583CB884"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ОГРН </w:t>
            </w:r>
            <w:r w:rsidRPr="009807AB">
              <w:rPr>
                <w:rFonts w:ascii="Times New Roman" w:eastAsia="Times New Roman" w:hAnsi="Times New Roman"/>
                <w:bCs/>
                <w:sz w:val="24"/>
                <w:szCs w:val="24"/>
              </w:rPr>
              <w:t>1065047057360</w:t>
            </w:r>
          </w:p>
          <w:p w14:paraId="2C7F972B"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ОКТМО </w:t>
            </w:r>
            <w:r w:rsidRPr="009807AB">
              <w:rPr>
                <w:rFonts w:ascii="Times New Roman" w:eastAsia="Times New Roman" w:hAnsi="Times New Roman"/>
                <w:bCs/>
                <w:sz w:val="24"/>
                <w:szCs w:val="24"/>
              </w:rPr>
              <w:t>46783000001</w:t>
            </w:r>
          </w:p>
          <w:p w14:paraId="35D70E1C"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Телефон: </w:t>
            </w:r>
            <w:r w:rsidRPr="009807AB">
              <w:rPr>
                <w:rFonts w:ascii="Times New Roman" w:eastAsia="Times New Roman" w:hAnsi="Times New Roman"/>
                <w:bCs/>
                <w:sz w:val="24"/>
                <w:szCs w:val="24"/>
              </w:rPr>
              <w:t>(495) 230-05-14</w:t>
            </w:r>
          </w:p>
          <w:p w14:paraId="16451893"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Почта: </w:t>
            </w:r>
            <w:r w:rsidRPr="009807AB">
              <w:rPr>
                <w:rFonts w:ascii="Times New Roman" w:eastAsia="Times New Roman" w:hAnsi="Times New Roman"/>
                <w:bCs/>
                <w:sz w:val="24"/>
                <w:szCs w:val="24"/>
              </w:rPr>
              <w:t>info@dsmo.ru</w:t>
            </w:r>
          </w:p>
          <w:p w14:paraId="73CC6F0E"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Банк получателя:</w:t>
            </w:r>
          </w:p>
          <w:p w14:paraId="04CD5A02" w14:textId="77777777" w:rsidR="009807AB" w:rsidRPr="009807AB" w:rsidRDefault="009807AB" w:rsidP="009807AB">
            <w:pPr>
              <w:spacing w:after="0" w:line="240" w:lineRule="auto"/>
              <w:rPr>
                <w:rFonts w:ascii="Times New Roman" w:eastAsia="Times New Roman" w:hAnsi="Times New Roman"/>
                <w:b/>
                <w:sz w:val="24"/>
                <w:szCs w:val="24"/>
              </w:rPr>
            </w:pPr>
            <w:proofErr w:type="gramStart"/>
            <w:r w:rsidRPr="009807AB">
              <w:rPr>
                <w:rFonts w:ascii="Times New Roman" w:eastAsia="Times New Roman" w:hAnsi="Times New Roman"/>
                <w:b/>
                <w:sz w:val="24"/>
                <w:szCs w:val="24"/>
              </w:rPr>
              <w:t>л</w:t>
            </w:r>
            <w:proofErr w:type="gramEnd"/>
            <w:r w:rsidRPr="009807AB">
              <w:rPr>
                <w:rFonts w:ascii="Times New Roman" w:eastAsia="Times New Roman" w:hAnsi="Times New Roman"/>
                <w:b/>
                <w:sz w:val="24"/>
                <w:szCs w:val="24"/>
              </w:rPr>
              <w:t xml:space="preserve">/с </w:t>
            </w:r>
            <w:r w:rsidRPr="009807AB">
              <w:rPr>
                <w:rFonts w:ascii="Times New Roman" w:eastAsia="Times New Roman" w:hAnsi="Times New Roman"/>
                <w:bCs/>
                <w:sz w:val="24"/>
                <w:szCs w:val="24"/>
              </w:rPr>
              <w:t>30830216060</w:t>
            </w:r>
          </w:p>
          <w:p w14:paraId="5502C42F"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к/сч. </w:t>
            </w:r>
            <w:r w:rsidRPr="009807AB">
              <w:rPr>
                <w:rFonts w:ascii="Times New Roman" w:eastAsia="Times New Roman" w:hAnsi="Times New Roman"/>
                <w:bCs/>
                <w:sz w:val="24"/>
                <w:szCs w:val="24"/>
              </w:rPr>
              <w:t>03224643460000004800</w:t>
            </w:r>
          </w:p>
          <w:p w14:paraId="662D2786"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сч. </w:t>
            </w:r>
            <w:r w:rsidRPr="009807AB">
              <w:rPr>
                <w:rFonts w:ascii="Times New Roman" w:eastAsia="Times New Roman" w:hAnsi="Times New Roman"/>
                <w:bCs/>
                <w:sz w:val="24"/>
                <w:szCs w:val="24"/>
              </w:rPr>
              <w:t>40102810845370000004</w:t>
            </w:r>
          </w:p>
          <w:p w14:paraId="6D522175"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ГУ БАНКА РОССИИ ПО ЦФО//УФК ПО МОСКОВСКОЙ ОБЛАСТИ</w:t>
            </w:r>
          </w:p>
          <w:p w14:paraId="02DA8749"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 Москва</w:t>
            </w:r>
          </w:p>
          <w:p w14:paraId="6C70CEC5" w14:textId="14849FB6" w:rsidR="00044942" w:rsidRPr="00973790"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БИК </w:t>
            </w:r>
            <w:r w:rsidRPr="009807AB">
              <w:rPr>
                <w:rFonts w:ascii="Times New Roman" w:eastAsia="Times New Roman" w:hAnsi="Times New Roman"/>
                <w:bCs/>
                <w:sz w:val="24"/>
                <w:szCs w:val="24"/>
              </w:rPr>
              <w:t>004525987</w:t>
            </w:r>
          </w:p>
        </w:tc>
        <w:tc>
          <w:tcPr>
            <w:tcW w:w="4714" w:type="dxa"/>
            <w:gridSpan w:val="2"/>
          </w:tcPr>
          <w:p w14:paraId="61475D34"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09CF820A"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78BC6D8E"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6FC3DC11"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47DE5F34"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8F71E70"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proofErr w:type="gramStart"/>
            <w:r w:rsidRPr="002D0C12">
              <w:rPr>
                <w:rFonts w:ascii="Times New Roman" w:eastAsia="Times New Roman" w:hAnsi="Times New Roman"/>
                <w:color w:val="000000"/>
                <w:sz w:val="24"/>
                <w:szCs w:val="24"/>
                <w:lang w:eastAsia="ru-RU"/>
              </w:rPr>
              <w:t>р</w:t>
            </w:r>
            <w:proofErr w:type="gramEnd"/>
            <w:r w:rsidRPr="002D0C12">
              <w:rPr>
                <w:rFonts w:ascii="Times New Roman" w:eastAsia="Times New Roman" w:hAnsi="Times New Roman"/>
                <w:color w:val="000000"/>
                <w:sz w:val="24"/>
                <w:szCs w:val="24"/>
                <w:lang w:eastAsia="ru-RU"/>
              </w:rPr>
              <w:t xml:space="preserve">/с </w:t>
            </w:r>
          </w:p>
          <w:p w14:paraId="7B5792A3"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69A18341"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3EB940CC" w14:textId="7435412E" w:rsidR="00044942" w:rsidRPr="00973790" w:rsidRDefault="009807AB" w:rsidP="009807AB">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044942" w:rsidRPr="00EA5535" w14:paraId="63056745" w14:textId="77777777" w:rsidTr="003C56F9">
        <w:trPr>
          <w:trHeight w:val="1374"/>
        </w:trPr>
        <w:tc>
          <w:tcPr>
            <w:tcW w:w="4660" w:type="dxa"/>
            <w:gridSpan w:val="2"/>
          </w:tcPr>
          <w:p w14:paraId="2C1702C8"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09D28F59" w14:textId="77777777" w:rsidR="00044942" w:rsidRPr="00973790" w:rsidRDefault="00044942" w:rsidP="003C56F9">
            <w:pPr>
              <w:spacing w:after="0" w:line="240" w:lineRule="auto"/>
              <w:rPr>
                <w:rFonts w:ascii="Times New Roman" w:eastAsia="Times New Roman" w:hAnsi="Times New Roman"/>
                <w:b/>
                <w:color w:val="000000"/>
                <w:sz w:val="24"/>
                <w:szCs w:val="24"/>
              </w:rPr>
            </w:pPr>
          </w:p>
          <w:p w14:paraId="6DD1F0E4"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2A13576F"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430E19DC"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0F02F347"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7F3BA2E9"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2DE5C6B9" w14:textId="77777777" w:rsidR="00044942" w:rsidRPr="00973790" w:rsidRDefault="00044942" w:rsidP="003C56F9">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bookmarkEnd w:id="2"/>
    </w:tbl>
    <w:p w14:paraId="0E1D1690" w14:textId="54227246" w:rsidR="0095567E" w:rsidRDefault="00044942" w:rsidP="002568F3">
      <w:pPr>
        <w:spacing w:after="0" w:line="240" w:lineRule="auto"/>
        <w:ind w:left="6372" w:firstLine="708"/>
        <w:jc w:val="right"/>
        <w:rPr>
          <w:rFonts w:ascii="Times New Roman" w:eastAsia="Times New Roman" w:hAnsi="Times New Roman" w:cs="Times New Roman"/>
          <w:b/>
          <w:bCs/>
          <w:color w:val="000000"/>
          <w:sz w:val="24"/>
          <w:szCs w:val="24"/>
          <w:lang w:eastAsia="ru-RU"/>
        </w:rPr>
      </w:pPr>
      <w:r w:rsidRPr="00973790">
        <w:rPr>
          <w:rFonts w:ascii="Times New Roman" w:eastAsia="Times New Roman" w:hAnsi="Times New Roman"/>
          <w:b/>
          <w:sz w:val="24"/>
          <w:szCs w:val="24"/>
        </w:rPr>
        <w:br w:type="page"/>
      </w:r>
    </w:p>
    <w:p w14:paraId="0CF7554D" w14:textId="77777777" w:rsidR="0095567E"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p>
    <w:p w14:paraId="07902D4A" w14:textId="77777777" w:rsidR="0095567E"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Pr="001B3907">
        <w:rPr>
          <w:rFonts w:ascii="Times New Roman" w:eastAsia="Times New Roman" w:hAnsi="Times New Roman" w:cs="Times New Roman"/>
          <w:b/>
          <w:bCs/>
          <w:kern w:val="24"/>
          <w:sz w:val="24"/>
          <w:szCs w:val="24"/>
          <w:lang w:eastAsia="ru-RU"/>
        </w:rPr>
        <w:t>Приложение №</w:t>
      </w:r>
      <w:r>
        <w:rPr>
          <w:rFonts w:ascii="Times New Roman" w:eastAsia="Times New Roman" w:hAnsi="Times New Roman" w:cs="Times New Roman"/>
          <w:b/>
          <w:bCs/>
          <w:kern w:val="24"/>
          <w:sz w:val="24"/>
          <w:szCs w:val="24"/>
          <w:lang w:eastAsia="ru-RU"/>
        </w:rPr>
        <w:t>1</w:t>
      </w:r>
    </w:p>
    <w:p w14:paraId="412619D8" w14:textId="77777777" w:rsidR="0095567E" w:rsidRPr="001B3907" w:rsidRDefault="0095567E" w:rsidP="0095567E">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6DBA4284" w14:textId="01F1807A" w:rsidR="0095567E"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F1621D">
        <w:rPr>
          <w:rFonts w:ascii="Times New Roman" w:eastAsia="Times New Roman" w:hAnsi="Times New Roman" w:cs="Times New Roman"/>
          <w:b/>
          <w:bCs/>
          <w:color w:val="000000"/>
          <w:sz w:val="24"/>
          <w:szCs w:val="24"/>
          <w:lang w:eastAsia="ru-RU"/>
        </w:rPr>
        <w:t>от «  »           20</w:t>
      </w:r>
      <w:r>
        <w:rPr>
          <w:rFonts w:ascii="Times New Roman" w:eastAsia="Times New Roman" w:hAnsi="Times New Roman" w:cs="Times New Roman"/>
          <w:b/>
          <w:bCs/>
          <w:color w:val="000000"/>
          <w:sz w:val="24"/>
          <w:szCs w:val="24"/>
          <w:lang w:eastAsia="ru-RU"/>
        </w:rPr>
        <w:t>2</w:t>
      </w:r>
      <w:r w:rsidR="00D13F1A">
        <w:rPr>
          <w:rFonts w:ascii="Times New Roman" w:eastAsia="Times New Roman" w:hAnsi="Times New Roman" w:cs="Times New Roman"/>
          <w:b/>
          <w:bCs/>
          <w:color w:val="000000"/>
          <w:sz w:val="24"/>
          <w:szCs w:val="24"/>
          <w:lang w:eastAsia="ru-RU"/>
        </w:rPr>
        <w:t>_</w:t>
      </w:r>
      <w:r w:rsidRPr="00F1621D">
        <w:rPr>
          <w:rFonts w:ascii="Times New Roman" w:eastAsia="Times New Roman" w:hAnsi="Times New Roman" w:cs="Times New Roman"/>
          <w:b/>
          <w:bCs/>
          <w:color w:val="000000"/>
          <w:sz w:val="24"/>
          <w:szCs w:val="24"/>
          <w:lang w:eastAsia="ru-RU"/>
        </w:rPr>
        <w:t xml:space="preserve"> года</w:t>
      </w:r>
    </w:p>
    <w:p w14:paraId="1D96B3F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98402C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«ТЕХНИЧЕСКОЕ ЗАДАНИЕ»</w:t>
      </w:r>
    </w:p>
    <w:p w14:paraId="186C18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FBE3D8" w14:textId="77777777" w:rsidR="00F1621D" w:rsidRPr="00F1621D" w:rsidRDefault="00F1621D" w:rsidP="00F1621D">
      <w:pPr>
        <w:numPr>
          <w:ilvl w:val="0"/>
          <w:numId w:val="6"/>
        </w:num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ОБЩИЕ ТРЕБОВАНИЯ</w:t>
      </w:r>
    </w:p>
    <w:p w14:paraId="2B6089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67"/>
        <w:gridCol w:w="9729"/>
      </w:tblGrid>
      <w:tr w:rsidR="00F1621D" w:rsidRPr="00F1621D" w14:paraId="54CF4887" w14:textId="77777777" w:rsidTr="00F1621D">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755D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8F26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Характеристики к комплексу услуг</w:t>
            </w:r>
          </w:p>
        </w:tc>
      </w:tr>
      <w:tr w:rsidR="00F1621D" w:rsidRPr="00F1621D" w14:paraId="3E9A31ED" w14:textId="77777777" w:rsidTr="00F1621D">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E51B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197D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3B8F23A" w14:textId="77777777" w:rsidTr="00F1621D">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A146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6CD1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0E14A5B" w14:textId="77777777" w:rsidTr="00F1621D">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1454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AB29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3501437" w14:textId="77777777" w:rsidTr="00F1621D">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E4B3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C771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5FFFB8A"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460C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A110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1922E0F"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1C4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AC49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6E4F118"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DDD9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2B22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2271FA5"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1EEC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31FF9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79A0559"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5C3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C08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ACC219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24326EA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 </w:t>
      </w:r>
    </w:p>
    <w:tbl>
      <w:tblPr>
        <w:tblW w:w="5000" w:type="pct"/>
        <w:tblCellMar>
          <w:top w:w="15" w:type="dxa"/>
          <w:left w:w="15" w:type="dxa"/>
          <w:bottom w:w="15" w:type="dxa"/>
          <w:right w:w="15" w:type="dxa"/>
        </w:tblCellMar>
        <w:tblLook w:val="04A0" w:firstRow="1" w:lastRow="0" w:firstColumn="1" w:lastColumn="0" w:noHBand="0" w:noVBand="1"/>
      </w:tblPr>
      <w:tblGrid>
        <w:gridCol w:w="967"/>
        <w:gridCol w:w="9729"/>
      </w:tblGrid>
      <w:tr w:rsidR="00F1621D" w:rsidRPr="00F1621D" w14:paraId="69F4853A" w14:textId="77777777" w:rsidTr="00F1621D">
        <w:trPr>
          <w:trHeight w:val="94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CC0F1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6B494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товара/работ/услуг</w:t>
            </w:r>
          </w:p>
          <w:p w14:paraId="26E63E6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c>
      </w:tr>
      <w:tr w:rsidR="00F1621D" w:rsidRPr="00F1621D" w14:paraId="5AC14F8E"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A7E86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C55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E554D17"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15E10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366158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B09FC16"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7B2BD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254ECC8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E4365EB"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918C1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35B28F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AA9B5ED"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28"/>
        <w:gridCol w:w="4257"/>
      </w:tblGrid>
      <w:tr w:rsidR="00F1621D" w:rsidRPr="00F1621D" w14:paraId="63F6CF02" w14:textId="77777777" w:rsidTr="00F1621D">
        <w:trPr>
          <w:trHeight w:val="1480"/>
        </w:trPr>
        <w:tc>
          <w:tcPr>
            <w:tcW w:w="0" w:type="auto"/>
            <w:tcMar>
              <w:top w:w="0" w:type="dxa"/>
              <w:left w:w="115" w:type="dxa"/>
              <w:bottom w:w="0" w:type="dxa"/>
              <w:right w:w="115" w:type="dxa"/>
            </w:tcMar>
            <w:hideMark/>
          </w:tcPr>
          <w:p w14:paraId="7BB4F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68AE113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78D6D57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4C87E2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A9BF63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c>
          <w:tcPr>
            <w:tcW w:w="0" w:type="auto"/>
            <w:tcMar>
              <w:top w:w="0" w:type="dxa"/>
              <w:left w:w="115" w:type="dxa"/>
              <w:bottom w:w="0" w:type="dxa"/>
              <w:right w:w="115" w:type="dxa"/>
            </w:tcMar>
            <w:hideMark/>
          </w:tcPr>
          <w:p w14:paraId="4C42166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1E61D5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____________________/_____________</w:t>
            </w:r>
          </w:p>
          <w:p w14:paraId="2A5A44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r>
    </w:tbl>
    <w:p w14:paraId="0E707D4F"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Приложение №2</w:t>
      </w:r>
    </w:p>
    <w:p w14:paraId="0C8403AA"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к Договору №_________</w:t>
      </w:r>
    </w:p>
    <w:p w14:paraId="3F8D3A91"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w:t>
      </w:r>
    </w:p>
    <w:p w14:paraId="280CB42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A68101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53E069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790A115"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128079A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5C69E2E"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FAF274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D81823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C6E3CA4"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C1961A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4C42A1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48FC02C"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9CC2F94" w14:textId="77777777" w:rsidR="00F1621D"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00F1621D" w:rsidRPr="001B3907">
        <w:rPr>
          <w:rFonts w:ascii="Times New Roman" w:eastAsia="Times New Roman" w:hAnsi="Times New Roman" w:cs="Times New Roman"/>
          <w:b/>
          <w:bCs/>
          <w:kern w:val="24"/>
          <w:sz w:val="24"/>
          <w:szCs w:val="24"/>
          <w:lang w:eastAsia="ru-RU"/>
        </w:rPr>
        <w:t>Приложение №2</w:t>
      </w:r>
    </w:p>
    <w:p w14:paraId="194A0135" w14:textId="77777777" w:rsidR="00F1621D" w:rsidRPr="001B3907" w:rsidRDefault="00F1621D" w:rsidP="00F1621D">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471D09D2" w14:textId="4E8351FB" w:rsidR="00F1621D"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1621D" w:rsidRPr="00F1621D">
        <w:rPr>
          <w:rFonts w:ascii="Times New Roman" w:eastAsia="Times New Roman" w:hAnsi="Times New Roman" w:cs="Times New Roman"/>
          <w:b/>
          <w:bCs/>
          <w:color w:val="000000"/>
          <w:sz w:val="24"/>
          <w:szCs w:val="24"/>
          <w:lang w:eastAsia="ru-RU"/>
        </w:rPr>
        <w:t>от «  »           20</w:t>
      </w:r>
      <w:r w:rsidR="00654C5A">
        <w:rPr>
          <w:rFonts w:ascii="Times New Roman" w:eastAsia="Times New Roman" w:hAnsi="Times New Roman" w:cs="Times New Roman"/>
          <w:b/>
          <w:bCs/>
          <w:color w:val="000000"/>
          <w:sz w:val="24"/>
          <w:szCs w:val="24"/>
          <w:lang w:eastAsia="ru-RU"/>
        </w:rPr>
        <w:t>2</w:t>
      </w:r>
      <w:r w:rsidR="00D13F1A">
        <w:rPr>
          <w:rFonts w:ascii="Times New Roman" w:eastAsia="Times New Roman" w:hAnsi="Times New Roman" w:cs="Times New Roman"/>
          <w:b/>
          <w:bCs/>
          <w:color w:val="000000"/>
          <w:sz w:val="24"/>
          <w:szCs w:val="24"/>
          <w:lang w:eastAsia="ru-RU"/>
        </w:rPr>
        <w:t>_</w:t>
      </w:r>
      <w:r w:rsidR="00F1621D" w:rsidRPr="00F1621D">
        <w:rPr>
          <w:rFonts w:ascii="Times New Roman" w:eastAsia="Times New Roman" w:hAnsi="Times New Roman" w:cs="Times New Roman"/>
          <w:b/>
          <w:bCs/>
          <w:color w:val="000000"/>
          <w:sz w:val="24"/>
          <w:szCs w:val="24"/>
          <w:lang w:eastAsia="ru-RU"/>
        </w:rPr>
        <w:t xml:space="preserve"> года</w:t>
      </w:r>
    </w:p>
    <w:p w14:paraId="400EA6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D1BA3E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СМЕТА ПО ОКАЗАНИЮ УСЛУГ</w:t>
      </w:r>
    </w:p>
    <w:p w14:paraId="786B322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10732" w:type="dxa"/>
        <w:tblLayout w:type="fixed"/>
        <w:tblCellMar>
          <w:top w:w="15" w:type="dxa"/>
          <w:left w:w="15" w:type="dxa"/>
          <w:bottom w:w="15" w:type="dxa"/>
          <w:right w:w="15" w:type="dxa"/>
        </w:tblCellMar>
        <w:tblLook w:val="04A0" w:firstRow="1" w:lastRow="0" w:firstColumn="1" w:lastColumn="0" w:noHBand="0" w:noVBand="1"/>
      </w:tblPr>
      <w:tblGrid>
        <w:gridCol w:w="885"/>
        <w:gridCol w:w="3594"/>
        <w:gridCol w:w="1314"/>
        <w:gridCol w:w="1571"/>
        <w:gridCol w:w="1876"/>
        <w:gridCol w:w="1492"/>
      </w:tblGrid>
      <w:tr w:rsidR="00DC61E3" w:rsidRPr="00F1621D" w14:paraId="1645511C" w14:textId="77777777" w:rsidTr="00DC61E3">
        <w:trPr>
          <w:trHeight w:val="1243"/>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6FD138"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3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BA1D19"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FB1410"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Ед. изм.</w:t>
            </w:r>
          </w:p>
        </w:tc>
        <w:tc>
          <w:tcPr>
            <w:tcW w:w="1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3D645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Кол-во ед. изм.</w:t>
            </w:r>
          </w:p>
        </w:tc>
        <w:tc>
          <w:tcPr>
            <w:tcW w:w="18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3EE56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Цена за ед. (руб)</w:t>
            </w:r>
          </w:p>
        </w:tc>
        <w:tc>
          <w:tcPr>
            <w:tcW w:w="1492" w:type="dxa"/>
            <w:tcBorders>
              <w:top w:val="single" w:sz="4" w:space="0" w:color="000000"/>
              <w:left w:val="single" w:sz="4" w:space="0" w:color="000000"/>
              <w:right w:val="single" w:sz="4" w:space="0" w:color="000000"/>
            </w:tcBorders>
            <w:vAlign w:val="center"/>
          </w:tcPr>
          <w:p w14:paraId="49F34FB3" w14:textId="77777777" w:rsidR="00DC61E3" w:rsidRPr="006B3782" w:rsidRDefault="00DC61E3">
            <w:pPr>
              <w:jc w:val="center"/>
              <w:rPr>
                <w:rFonts w:ascii="Times New Roman" w:hAnsi="Times New Roman" w:cs="Times New Roman"/>
                <w:b/>
                <w:bCs/>
                <w:color w:val="000000"/>
                <w:sz w:val="24"/>
                <w:szCs w:val="24"/>
              </w:rPr>
            </w:pPr>
            <w:r w:rsidRPr="006B3782">
              <w:rPr>
                <w:rFonts w:ascii="Times New Roman" w:eastAsia="Times New Roman" w:hAnsi="Times New Roman" w:cs="Times New Roman"/>
                <w:b/>
                <w:bCs/>
                <w:color w:val="000000"/>
                <w:sz w:val="24"/>
                <w:szCs w:val="24"/>
                <w:lang w:eastAsia="ru-RU"/>
              </w:rPr>
              <w:t>Стоимость (руб.)</w:t>
            </w:r>
          </w:p>
        </w:tc>
      </w:tr>
      <w:tr w:rsidR="00DC61E3" w:rsidRPr="00F1621D" w14:paraId="50267AC4"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4552CB"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0A863BB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5AADD2FD"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984293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3E2F40F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35DBE680"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10179F36"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4088DE"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19CF9A6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C63D8C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2D7F54C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08E543D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5E697E1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3D503228"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43A67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3F55365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3134442"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52E73D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721ECD1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22AF620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00417F78"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A1084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64C7DDF7"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629B39D3"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78063F7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22BDED6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6B4990B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bl>
    <w:p w14:paraId="6BC3E10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14"/>
        <w:gridCol w:w="4123"/>
      </w:tblGrid>
      <w:tr w:rsidR="00F1621D" w:rsidRPr="00F1621D" w14:paraId="7DD6DF26" w14:textId="77777777" w:rsidTr="00F1621D">
        <w:trPr>
          <w:trHeight w:val="1540"/>
        </w:trPr>
        <w:tc>
          <w:tcPr>
            <w:tcW w:w="0" w:type="auto"/>
            <w:tcMar>
              <w:top w:w="0" w:type="dxa"/>
              <w:left w:w="108" w:type="dxa"/>
              <w:bottom w:w="0" w:type="dxa"/>
              <w:right w:w="108" w:type="dxa"/>
            </w:tcMar>
            <w:hideMark/>
          </w:tcPr>
          <w:p w14:paraId="549DB45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411C8F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7FBAF5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6FBA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w:t>
            </w:r>
          </w:p>
          <w:p w14:paraId="534713F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c>
          <w:tcPr>
            <w:tcW w:w="0" w:type="auto"/>
            <w:tcMar>
              <w:top w:w="0" w:type="dxa"/>
              <w:left w:w="108" w:type="dxa"/>
              <w:bottom w:w="0" w:type="dxa"/>
              <w:right w:w="108" w:type="dxa"/>
            </w:tcMar>
            <w:hideMark/>
          </w:tcPr>
          <w:p w14:paraId="68D5B19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690BA7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F2307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r>
    </w:tbl>
    <w:p w14:paraId="373BAF9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xml:space="preserve">    </w:t>
      </w:r>
    </w:p>
    <w:p w14:paraId="07CCE8C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B0B3D3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9372FEE"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36A0F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BCA05F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0538D3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05DC24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7F2562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6E04A3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8C411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0A963F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D6D1AC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DA91D8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BDED10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E07007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DA8E0A3"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2BEDB8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EF7BB4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0D97835"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1E526D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F10495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EDB8E2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23E485" w14:textId="77777777" w:rsidR="0095567E" w:rsidRDefault="0095567E" w:rsidP="002568F3">
      <w:pPr>
        <w:spacing w:after="0" w:line="240" w:lineRule="auto"/>
        <w:rPr>
          <w:rFonts w:ascii="Times New Roman" w:eastAsia="Times New Roman" w:hAnsi="Times New Roman" w:cs="Times New Roman"/>
          <w:b/>
          <w:bCs/>
          <w:color w:val="000000"/>
          <w:sz w:val="24"/>
          <w:szCs w:val="24"/>
          <w:lang w:eastAsia="ru-RU"/>
        </w:rPr>
      </w:pPr>
    </w:p>
    <w:p w14:paraId="59FB20D0"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226BC1C" w14:textId="77777777" w:rsidR="006B3782" w:rsidRDefault="006B3782"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30B2AE7"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0E79CA9F"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715EDC0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5F2CB19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50A5EA2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8150DDA"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0033"/>
      </w:tblGrid>
      <w:tr w:rsidR="00484AD4" w:rsidRPr="00484AD4" w14:paraId="41DBC0A9" w14:textId="77777777" w:rsidTr="00484AD4">
        <w:trPr>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74713AE3" w14:textId="77777777" w:rsidR="00484AD4" w:rsidRPr="00484AD4" w:rsidRDefault="00484AD4" w:rsidP="00484AD4">
            <w:pPr>
              <w:snapToGrid w:val="0"/>
              <w:spacing w:after="0"/>
              <w:jc w:val="center"/>
              <w:rPr>
                <w:rFonts w:ascii="Times New Roman" w:eastAsia="Times New Roman" w:hAnsi="Times New Roman" w:cs="Times New Roman"/>
                <w:b/>
                <w:kern w:val="24"/>
                <w:sz w:val="24"/>
                <w:szCs w:val="24"/>
                <w:lang w:eastAsia="ru-RU"/>
              </w:rPr>
            </w:pPr>
            <w:r w:rsidRPr="00484AD4">
              <w:rPr>
                <w:rFonts w:ascii="Times New Roman" w:eastAsia="Times New Roman" w:hAnsi="Times New Roman" w:cs="Times New Roman"/>
                <w:b/>
                <w:kern w:val="24"/>
                <w:sz w:val="24"/>
                <w:szCs w:val="24"/>
                <w:lang w:eastAsia="ru-RU"/>
              </w:rPr>
              <w:t xml:space="preserve">№ </w:t>
            </w:r>
            <w:proofErr w:type="gramStart"/>
            <w:r w:rsidRPr="00484AD4">
              <w:rPr>
                <w:rFonts w:ascii="Times New Roman" w:eastAsia="Times New Roman" w:hAnsi="Times New Roman" w:cs="Times New Roman"/>
                <w:b/>
                <w:kern w:val="24"/>
                <w:sz w:val="24"/>
                <w:szCs w:val="24"/>
                <w:lang w:eastAsia="ru-RU"/>
              </w:rPr>
              <w:t>п</w:t>
            </w:r>
            <w:proofErr w:type="gramEnd"/>
            <w:r w:rsidRPr="00484AD4">
              <w:rPr>
                <w:rFonts w:ascii="Times New Roman" w:eastAsia="Times New Roman" w:hAnsi="Times New Roman" w:cs="Times New Roman"/>
                <w:b/>
                <w:kern w:val="24"/>
                <w:sz w:val="24"/>
                <w:szCs w:val="24"/>
                <w:lang w:eastAsia="ru-RU"/>
              </w:rPr>
              <w:t>/п</w:t>
            </w:r>
          </w:p>
        </w:tc>
        <w:tc>
          <w:tcPr>
            <w:tcW w:w="4696" w:type="pct"/>
            <w:tcBorders>
              <w:top w:val="single" w:sz="4" w:space="0" w:color="auto"/>
              <w:left w:val="single" w:sz="4" w:space="0" w:color="auto"/>
              <w:bottom w:val="single" w:sz="4" w:space="0" w:color="auto"/>
              <w:right w:val="single" w:sz="4" w:space="0" w:color="auto"/>
            </w:tcBorders>
            <w:vAlign w:val="center"/>
            <w:hideMark/>
          </w:tcPr>
          <w:p w14:paraId="36ED1F6F" w14:textId="77777777" w:rsidR="00484AD4" w:rsidRPr="00484AD4" w:rsidRDefault="00484AD4" w:rsidP="00484AD4">
            <w:pPr>
              <w:snapToGrid w:val="0"/>
              <w:spacing w:after="0"/>
              <w:jc w:val="center"/>
              <w:rPr>
                <w:rFonts w:ascii="Times New Roman" w:eastAsia="Times New Roman" w:hAnsi="Times New Roman" w:cs="Times New Roman"/>
                <w:b/>
                <w:kern w:val="24"/>
                <w:sz w:val="24"/>
                <w:szCs w:val="24"/>
                <w:lang w:eastAsia="ru-RU"/>
              </w:rPr>
            </w:pPr>
            <w:r w:rsidRPr="00484AD4">
              <w:rPr>
                <w:rFonts w:ascii="Times New Roman" w:eastAsia="Times New Roman" w:hAnsi="Times New Roman" w:cs="Times New Roman"/>
                <w:b/>
                <w:kern w:val="24"/>
                <w:sz w:val="24"/>
                <w:szCs w:val="24"/>
                <w:lang w:eastAsia="ru-RU"/>
              </w:rPr>
              <w:t>Характеристики к комплексу услуг</w:t>
            </w:r>
          </w:p>
        </w:tc>
      </w:tr>
      <w:tr w:rsidR="00484AD4" w:rsidRPr="00484AD4" w14:paraId="16650B7B" w14:textId="77777777" w:rsidTr="00484AD4">
        <w:trPr>
          <w:trHeight w:val="320"/>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267AFD58" w14:textId="77777777" w:rsidR="00484AD4" w:rsidRPr="00484AD4" w:rsidRDefault="00484AD4" w:rsidP="00484AD4">
            <w:pPr>
              <w:snapToGrid w:val="0"/>
              <w:spacing w:after="0"/>
              <w:jc w:val="center"/>
              <w:rPr>
                <w:rFonts w:ascii="Times New Roman" w:eastAsia="Times New Roman" w:hAnsi="Times New Roman" w:cs="Times New Roman"/>
                <w:b/>
                <w:kern w:val="24"/>
                <w:sz w:val="24"/>
                <w:szCs w:val="24"/>
                <w:lang w:eastAsia="ru-RU"/>
              </w:rPr>
            </w:pPr>
            <w:r w:rsidRPr="00484AD4">
              <w:rPr>
                <w:rFonts w:ascii="Times New Roman" w:eastAsia="Times New Roman" w:hAnsi="Times New Roman" w:cs="Times New Roman"/>
                <w:b/>
                <w:kern w:val="24"/>
                <w:sz w:val="24"/>
                <w:szCs w:val="24"/>
                <w:lang w:eastAsia="ru-RU"/>
              </w:rPr>
              <w:t>1.</w:t>
            </w:r>
          </w:p>
        </w:tc>
        <w:tc>
          <w:tcPr>
            <w:tcW w:w="4696" w:type="pct"/>
            <w:tcBorders>
              <w:top w:val="single" w:sz="4" w:space="0" w:color="auto"/>
              <w:left w:val="single" w:sz="4" w:space="0" w:color="auto"/>
              <w:bottom w:val="single" w:sz="4" w:space="0" w:color="auto"/>
              <w:right w:val="single" w:sz="4" w:space="0" w:color="auto"/>
            </w:tcBorders>
            <w:vAlign w:val="center"/>
            <w:hideMark/>
          </w:tcPr>
          <w:p w14:paraId="5755ECAA" w14:textId="77777777" w:rsidR="00484AD4" w:rsidRPr="00484AD4" w:rsidRDefault="00484AD4" w:rsidP="00484AD4">
            <w:pPr>
              <w:spacing w:after="0"/>
              <w:jc w:val="both"/>
              <w:rPr>
                <w:rFonts w:ascii="Times New Roman" w:eastAsia="Calibri" w:hAnsi="Times New Roman" w:cs="Times New Roman"/>
                <w:b/>
                <w:sz w:val="24"/>
                <w:szCs w:val="24"/>
              </w:rPr>
            </w:pPr>
            <w:r w:rsidRPr="00484AD4">
              <w:rPr>
                <w:rFonts w:ascii="Times New Roman" w:eastAsia="Times New Roman" w:hAnsi="Times New Roman" w:cs="Times New Roman"/>
                <w:b/>
                <w:sz w:val="24"/>
                <w:szCs w:val="24"/>
                <w:lang w:eastAsia="ru-RU"/>
              </w:rPr>
              <w:t>Оказание комплекса услуг по организации и проведению регионального этапа XXXIX открытой Всероссийской массовой лыжной гонки "Лыжня России"</w:t>
            </w:r>
          </w:p>
        </w:tc>
      </w:tr>
      <w:tr w:rsidR="00484AD4" w:rsidRPr="00484AD4" w14:paraId="0C0BD671" w14:textId="77777777" w:rsidTr="00484AD4">
        <w:trPr>
          <w:trHeight w:val="286"/>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3D76195E" w14:textId="77777777" w:rsidR="00484AD4" w:rsidRPr="00484AD4" w:rsidRDefault="00484AD4" w:rsidP="00484AD4">
            <w:pPr>
              <w:snapToGrid w:val="0"/>
              <w:spacing w:after="0"/>
              <w:jc w:val="center"/>
              <w:rPr>
                <w:rFonts w:ascii="Times New Roman" w:eastAsia="Calibri" w:hAnsi="Times New Roman" w:cs="Times New Roman"/>
                <w:b/>
                <w:kern w:val="24"/>
                <w:sz w:val="24"/>
                <w:szCs w:val="24"/>
                <w:lang w:eastAsia="ru-RU"/>
              </w:rPr>
            </w:pPr>
            <w:r w:rsidRPr="00484AD4">
              <w:rPr>
                <w:rFonts w:ascii="Times New Roman" w:eastAsia="Calibri" w:hAnsi="Times New Roman" w:cs="Times New Roman"/>
                <w:b/>
                <w:kern w:val="24"/>
                <w:sz w:val="24"/>
                <w:szCs w:val="24"/>
                <w:lang w:eastAsia="ru-RU"/>
              </w:rPr>
              <w:t>2.</w:t>
            </w:r>
          </w:p>
        </w:tc>
        <w:tc>
          <w:tcPr>
            <w:tcW w:w="4696" w:type="pct"/>
            <w:tcBorders>
              <w:top w:val="single" w:sz="4" w:space="0" w:color="auto"/>
              <w:left w:val="single" w:sz="4" w:space="0" w:color="auto"/>
              <w:bottom w:val="single" w:sz="4" w:space="0" w:color="auto"/>
              <w:right w:val="single" w:sz="4" w:space="0" w:color="auto"/>
            </w:tcBorders>
            <w:vAlign w:val="center"/>
            <w:hideMark/>
          </w:tcPr>
          <w:p w14:paraId="76B80103" w14:textId="77777777" w:rsidR="00484AD4" w:rsidRPr="00484AD4" w:rsidRDefault="00484AD4" w:rsidP="00484AD4">
            <w:pPr>
              <w:spacing w:after="0"/>
              <w:rPr>
                <w:rFonts w:ascii="Times New Roman" w:eastAsia="Calibri" w:hAnsi="Times New Roman" w:cs="Times New Roman"/>
                <w:kern w:val="24"/>
                <w:sz w:val="24"/>
                <w:szCs w:val="24"/>
                <w:highlight w:val="yellow"/>
                <w:lang w:eastAsia="ru-RU"/>
              </w:rPr>
            </w:pPr>
            <w:r w:rsidRPr="00484AD4">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31.12.2021 г.</w:t>
            </w:r>
          </w:p>
        </w:tc>
      </w:tr>
      <w:tr w:rsidR="00484AD4" w:rsidRPr="00484AD4" w14:paraId="10D5BF65" w14:textId="77777777" w:rsidTr="00484AD4">
        <w:trPr>
          <w:trHeight w:val="348"/>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3D2E5463" w14:textId="77777777" w:rsidR="00484AD4" w:rsidRPr="00484AD4" w:rsidRDefault="00484AD4" w:rsidP="00484AD4">
            <w:pPr>
              <w:snapToGrid w:val="0"/>
              <w:spacing w:after="0"/>
              <w:jc w:val="center"/>
              <w:rPr>
                <w:rFonts w:ascii="Times New Roman" w:eastAsia="Calibri" w:hAnsi="Times New Roman" w:cs="Times New Roman"/>
                <w:b/>
                <w:kern w:val="24"/>
                <w:sz w:val="24"/>
                <w:szCs w:val="24"/>
                <w:lang w:eastAsia="ru-RU"/>
              </w:rPr>
            </w:pPr>
            <w:r w:rsidRPr="00484AD4">
              <w:rPr>
                <w:rFonts w:ascii="Times New Roman" w:eastAsia="Calibri" w:hAnsi="Times New Roman" w:cs="Times New Roman"/>
                <w:b/>
                <w:kern w:val="24"/>
                <w:sz w:val="24"/>
                <w:szCs w:val="24"/>
                <w:lang w:eastAsia="ru-RU"/>
              </w:rPr>
              <w:t>3.</w:t>
            </w:r>
          </w:p>
        </w:tc>
        <w:tc>
          <w:tcPr>
            <w:tcW w:w="4696" w:type="pct"/>
            <w:tcBorders>
              <w:top w:val="single" w:sz="4" w:space="0" w:color="auto"/>
              <w:left w:val="single" w:sz="4" w:space="0" w:color="auto"/>
              <w:bottom w:val="single" w:sz="4" w:space="0" w:color="auto"/>
              <w:right w:val="single" w:sz="4" w:space="0" w:color="auto"/>
            </w:tcBorders>
            <w:vAlign w:val="center"/>
            <w:hideMark/>
          </w:tcPr>
          <w:p w14:paraId="356841AB" w14:textId="77777777" w:rsidR="00484AD4" w:rsidRPr="00484AD4" w:rsidRDefault="00484AD4" w:rsidP="00484AD4">
            <w:pPr>
              <w:spacing w:after="0"/>
              <w:jc w:val="both"/>
              <w:rPr>
                <w:rFonts w:ascii="Times New Roman" w:eastAsia="Calibri" w:hAnsi="Times New Roman" w:cs="Times New Roman"/>
                <w:b/>
                <w:kern w:val="24"/>
                <w:sz w:val="24"/>
                <w:szCs w:val="24"/>
                <w:lang w:eastAsia="ru-RU"/>
              </w:rPr>
            </w:pPr>
            <w:r w:rsidRPr="00484AD4">
              <w:rPr>
                <w:rFonts w:ascii="Times New Roman" w:eastAsia="Calibri" w:hAnsi="Times New Roman" w:cs="Times New Roman"/>
                <w:b/>
                <w:kern w:val="24"/>
                <w:sz w:val="24"/>
                <w:szCs w:val="24"/>
                <w:lang w:eastAsia="ru-RU"/>
              </w:rPr>
              <w:t xml:space="preserve">Дата оказания комплекса услуг: </w:t>
            </w:r>
          </w:p>
          <w:p w14:paraId="7BABFF94"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Calibri" w:hAnsi="Times New Roman" w:cs="Times New Roman"/>
                <w:kern w:val="24"/>
                <w:sz w:val="24"/>
                <w:szCs w:val="24"/>
                <w:lang w:eastAsia="ru-RU"/>
              </w:rPr>
              <w:t>13.02.2021 год –</w:t>
            </w:r>
            <w:r w:rsidRPr="00484AD4">
              <w:rPr>
                <w:rFonts w:ascii="Times New Roman" w:eastAsia="Times New Roman" w:hAnsi="Times New Roman" w:cs="Times New Roman"/>
                <w:sz w:val="24"/>
                <w:szCs w:val="24"/>
                <w:lang w:eastAsia="ru-RU"/>
              </w:rPr>
              <w:t xml:space="preserve"> Оказание комплекса услуг по организации и проведению регионального этапа XXXIX открытой Всероссийской массовой лыжной гонки "Лыжня России".</w:t>
            </w:r>
          </w:p>
          <w:p w14:paraId="1078D564" w14:textId="77777777" w:rsidR="00484AD4" w:rsidRPr="00484AD4" w:rsidRDefault="00484AD4" w:rsidP="00484AD4">
            <w:pPr>
              <w:spacing w:after="0"/>
              <w:jc w:val="both"/>
              <w:rPr>
                <w:rFonts w:ascii="Times New Roman" w:eastAsia="Calibri" w:hAnsi="Times New Roman" w:cs="Times New Roman"/>
                <w:b/>
                <w:kern w:val="24"/>
                <w:sz w:val="24"/>
                <w:szCs w:val="24"/>
                <w:lang w:eastAsia="ru-RU"/>
              </w:rPr>
            </w:pPr>
            <w:r w:rsidRPr="00484AD4">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069F244A" w14:textId="77777777" w:rsidR="00484AD4" w:rsidRPr="00484AD4" w:rsidRDefault="00484AD4" w:rsidP="00484AD4">
            <w:pPr>
              <w:spacing w:after="0"/>
              <w:jc w:val="both"/>
              <w:rPr>
                <w:rFonts w:ascii="Times New Roman" w:eastAsia="Calibri" w:hAnsi="Times New Roman" w:cs="Times New Roman"/>
                <w:kern w:val="24"/>
                <w:sz w:val="24"/>
                <w:szCs w:val="24"/>
                <w:lang w:eastAsia="ru-RU"/>
              </w:rPr>
            </w:pPr>
            <w:r w:rsidRPr="00484AD4">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223FDEE3" w14:textId="77777777" w:rsidR="00484AD4" w:rsidRPr="00484AD4" w:rsidRDefault="00484AD4" w:rsidP="00484AD4">
            <w:pPr>
              <w:spacing w:after="0"/>
              <w:jc w:val="both"/>
              <w:rPr>
                <w:rFonts w:ascii="Times New Roman" w:eastAsia="Calibri" w:hAnsi="Times New Roman" w:cs="Times New Roman"/>
                <w:b/>
                <w:kern w:val="24"/>
                <w:sz w:val="24"/>
                <w:szCs w:val="24"/>
                <w:lang w:eastAsia="ru-RU"/>
              </w:rPr>
            </w:pPr>
            <w:r w:rsidRPr="00484AD4">
              <w:rPr>
                <w:rFonts w:ascii="Times New Roman" w:eastAsia="Calibri" w:hAnsi="Times New Roman" w:cs="Times New Roman"/>
                <w:b/>
                <w:kern w:val="24"/>
                <w:sz w:val="24"/>
                <w:szCs w:val="24"/>
                <w:lang w:eastAsia="ru-RU"/>
              </w:rPr>
              <w:t>Готовность места проведения мероприятия:</w:t>
            </w:r>
          </w:p>
          <w:p w14:paraId="07566031" w14:textId="77777777" w:rsidR="00484AD4" w:rsidRPr="00484AD4" w:rsidRDefault="00484AD4" w:rsidP="00484AD4">
            <w:pPr>
              <w:spacing w:after="0"/>
              <w:jc w:val="both"/>
              <w:rPr>
                <w:rFonts w:ascii="Times New Roman" w:eastAsia="Calibri" w:hAnsi="Times New Roman" w:cs="Times New Roman"/>
                <w:kern w:val="24"/>
                <w:sz w:val="24"/>
                <w:szCs w:val="24"/>
                <w:lang w:eastAsia="ru-RU"/>
              </w:rPr>
            </w:pPr>
            <w:r w:rsidRPr="00484AD4">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17B4F458" w14:textId="77777777" w:rsidR="00484AD4" w:rsidRPr="00484AD4" w:rsidRDefault="00484AD4" w:rsidP="00484AD4">
            <w:pPr>
              <w:spacing w:after="0"/>
              <w:jc w:val="both"/>
              <w:rPr>
                <w:rFonts w:ascii="Times New Roman" w:eastAsia="Calibri" w:hAnsi="Times New Roman" w:cs="Times New Roman"/>
                <w:b/>
                <w:kern w:val="24"/>
                <w:sz w:val="24"/>
                <w:szCs w:val="24"/>
                <w:lang w:eastAsia="ru-RU"/>
              </w:rPr>
            </w:pPr>
            <w:r w:rsidRPr="00484AD4">
              <w:rPr>
                <w:rFonts w:ascii="Times New Roman" w:eastAsia="Calibri" w:hAnsi="Times New Roman" w:cs="Times New Roman"/>
                <w:b/>
                <w:kern w:val="24"/>
                <w:sz w:val="24"/>
                <w:szCs w:val="24"/>
                <w:lang w:eastAsia="ru-RU"/>
              </w:rPr>
              <w:t>Демонтаж, вывоз оборудования:</w:t>
            </w:r>
          </w:p>
          <w:p w14:paraId="140EA4D2" w14:textId="77777777" w:rsidR="00484AD4" w:rsidRPr="00484AD4" w:rsidRDefault="00484AD4" w:rsidP="00484AD4">
            <w:pPr>
              <w:spacing w:after="0"/>
              <w:jc w:val="both"/>
              <w:rPr>
                <w:rFonts w:ascii="Times New Roman" w:eastAsia="Calibri" w:hAnsi="Times New Roman" w:cs="Times New Roman"/>
                <w:kern w:val="24"/>
                <w:sz w:val="24"/>
                <w:szCs w:val="24"/>
                <w:lang w:eastAsia="ru-RU"/>
              </w:rPr>
            </w:pPr>
            <w:r w:rsidRPr="00484AD4">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484AD4" w:rsidRPr="00484AD4" w14:paraId="5639896A" w14:textId="77777777" w:rsidTr="00484AD4">
        <w:trPr>
          <w:trHeight w:val="707"/>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731C3485" w14:textId="77777777" w:rsidR="00484AD4" w:rsidRPr="00484AD4" w:rsidRDefault="00484AD4" w:rsidP="00484AD4">
            <w:pPr>
              <w:snapToGrid w:val="0"/>
              <w:spacing w:after="0"/>
              <w:jc w:val="center"/>
              <w:rPr>
                <w:rFonts w:ascii="Times New Roman" w:eastAsia="Calibri" w:hAnsi="Times New Roman" w:cs="Times New Roman"/>
                <w:b/>
                <w:kern w:val="24"/>
                <w:sz w:val="24"/>
                <w:szCs w:val="24"/>
                <w:lang w:eastAsia="ru-RU"/>
              </w:rPr>
            </w:pPr>
            <w:r w:rsidRPr="00484AD4">
              <w:rPr>
                <w:rFonts w:ascii="Times New Roman" w:eastAsia="Calibri" w:hAnsi="Times New Roman" w:cs="Times New Roman"/>
                <w:b/>
                <w:kern w:val="24"/>
                <w:sz w:val="24"/>
                <w:szCs w:val="24"/>
                <w:lang w:eastAsia="ru-RU"/>
              </w:rPr>
              <w:t>4.</w:t>
            </w:r>
          </w:p>
        </w:tc>
        <w:tc>
          <w:tcPr>
            <w:tcW w:w="4696" w:type="pct"/>
            <w:tcBorders>
              <w:top w:val="single" w:sz="4" w:space="0" w:color="auto"/>
              <w:left w:val="single" w:sz="4" w:space="0" w:color="auto"/>
              <w:bottom w:val="single" w:sz="4" w:space="0" w:color="auto"/>
              <w:right w:val="single" w:sz="4" w:space="0" w:color="auto"/>
            </w:tcBorders>
            <w:vAlign w:val="center"/>
            <w:hideMark/>
          </w:tcPr>
          <w:p w14:paraId="1C17C050"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Calibri" w:hAnsi="Times New Roman" w:cs="Times New Roman"/>
                <w:b/>
                <w:kern w:val="24"/>
                <w:sz w:val="24"/>
                <w:szCs w:val="24"/>
                <w:lang w:eastAsia="ru-RU"/>
              </w:rPr>
              <w:t>Место оказания комплекса услуг:</w:t>
            </w:r>
            <w:r w:rsidRPr="00484AD4">
              <w:rPr>
                <w:rFonts w:ascii="Times New Roman" w:eastAsia="Calibri" w:hAnsi="Times New Roman" w:cs="Times New Roman"/>
                <w:kern w:val="24"/>
                <w:sz w:val="24"/>
                <w:szCs w:val="24"/>
                <w:lang w:eastAsia="ru-RU"/>
              </w:rPr>
              <w:t xml:space="preserve"> </w:t>
            </w:r>
            <w:r w:rsidRPr="00484AD4">
              <w:rPr>
                <w:rFonts w:ascii="Times New Roman" w:eastAsia="Times New Roman" w:hAnsi="Times New Roman" w:cs="Times New Roman"/>
                <w:sz w:val="24"/>
                <w:szCs w:val="24"/>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p>
        </w:tc>
      </w:tr>
      <w:tr w:rsidR="00484AD4" w:rsidRPr="00484AD4" w14:paraId="5E649746" w14:textId="77777777" w:rsidTr="00484AD4">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785984DE" w14:textId="77777777" w:rsidR="00484AD4" w:rsidRPr="00484AD4" w:rsidRDefault="00484AD4" w:rsidP="00484AD4">
            <w:pPr>
              <w:snapToGrid w:val="0"/>
              <w:spacing w:after="0"/>
              <w:jc w:val="center"/>
              <w:rPr>
                <w:rFonts w:ascii="Times New Roman" w:eastAsia="Calibri" w:hAnsi="Times New Roman" w:cs="Times New Roman"/>
                <w:b/>
                <w:kern w:val="24"/>
                <w:sz w:val="24"/>
                <w:szCs w:val="24"/>
                <w:lang w:eastAsia="ru-RU"/>
              </w:rPr>
            </w:pPr>
            <w:r w:rsidRPr="00484AD4">
              <w:rPr>
                <w:rFonts w:ascii="Times New Roman" w:eastAsia="Calibri" w:hAnsi="Times New Roman" w:cs="Times New Roman"/>
                <w:b/>
                <w:kern w:val="24"/>
                <w:sz w:val="24"/>
                <w:szCs w:val="24"/>
                <w:lang w:eastAsia="ru-RU"/>
              </w:rPr>
              <w:t>5.</w:t>
            </w:r>
          </w:p>
        </w:tc>
        <w:tc>
          <w:tcPr>
            <w:tcW w:w="4696" w:type="pct"/>
            <w:tcBorders>
              <w:top w:val="single" w:sz="4" w:space="0" w:color="auto"/>
              <w:left w:val="single" w:sz="4" w:space="0" w:color="auto"/>
              <w:bottom w:val="single" w:sz="4" w:space="0" w:color="auto"/>
              <w:right w:val="single" w:sz="4" w:space="0" w:color="auto"/>
            </w:tcBorders>
            <w:vAlign w:val="center"/>
            <w:hideMark/>
          </w:tcPr>
          <w:p w14:paraId="1D4B1EEE"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r w:rsidRPr="00484AD4">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65EE41B0"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proofErr w:type="gramStart"/>
            <w:r w:rsidRPr="00484AD4">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w:t>
            </w:r>
            <w:proofErr w:type="gramEnd"/>
            <w:r w:rsidRPr="00484AD4">
              <w:rPr>
                <w:rFonts w:ascii="Times New Roman" w:eastAsia="Calibri" w:hAnsi="Times New Roman" w:cs="Times New Roman"/>
                <w:sz w:val="24"/>
                <w:szCs w:val="24"/>
                <w:lang w:eastAsia="ru-RU"/>
              </w:rPr>
              <w:t xml:space="preserve"> медицинской помощи при проведении массовых мероприятий на территории Московской области», включая требования к обеспечению безопасности.</w:t>
            </w:r>
          </w:p>
          <w:p w14:paraId="005AE3BE"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r w:rsidRPr="00484AD4">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39DFAB98"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r w:rsidRPr="00484AD4">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54C6A935"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r w:rsidRPr="00484AD4">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645626F3"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r w:rsidRPr="00484AD4">
              <w:rPr>
                <w:rFonts w:ascii="Times New Roman" w:eastAsia="Calibri" w:hAnsi="Times New Roman" w:cs="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58212A2B"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r w:rsidRPr="00484AD4">
              <w:rPr>
                <w:rFonts w:ascii="Times New Roman" w:eastAsia="Calibri" w:hAnsi="Times New Roman" w:cs="Times New Roman"/>
                <w:sz w:val="24"/>
                <w:szCs w:val="24"/>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0B5B910F"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484AD4">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w:t>
            </w:r>
            <w:r w:rsidRPr="00484AD4">
              <w:rPr>
                <w:rFonts w:ascii="Times New Roman" w:eastAsia="Calibri" w:hAnsi="Times New Roman" w:cs="Times New Roman"/>
                <w:kern w:val="24"/>
                <w:sz w:val="24"/>
                <w:szCs w:val="24"/>
                <w:lang w:eastAsia="ru-RU"/>
              </w:rPr>
              <w:lastRenderedPageBreak/>
              <w:t xml:space="preserve">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52D8B355"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r w:rsidRPr="00484AD4">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484AD4">
              <w:rPr>
                <w:rFonts w:ascii="Times New Roman" w:eastAsia="Calibri" w:hAnsi="Times New Roman" w:cs="Times New Roman"/>
                <w:color w:val="000000"/>
                <w:sz w:val="24"/>
                <w:szCs w:val="24"/>
                <w:shd w:val="clear" w:color="auto" w:fill="FFFFFF"/>
              </w:rPr>
              <w:t>.</w:t>
            </w:r>
          </w:p>
        </w:tc>
      </w:tr>
      <w:tr w:rsidR="00484AD4" w:rsidRPr="00484AD4" w14:paraId="44E5C055" w14:textId="77777777" w:rsidTr="00484AD4">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540C38A3" w14:textId="77777777" w:rsidR="00484AD4" w:rsidRPr="00484AD4" w:rsidRDefault="00484AD4" w:rsidP="00484AD4">
            <w:pPr>
              <w:snapToGrid w:val="0"/>
              <w:spacing w:after="0"/>
              <w:jc w:val="center"/>
              <w:rPr>
                <w:rFonts w:ascii="Times New Roman" w:eastAsia="Calibri" w:hAnsi="Times New Roman" w:cs="Times New Roman"/>
                <w:b/>
                <w:kern w:val="24"/>
                <w:sz w:val="24"/>
                <w:szCs w:val="24"/>
                <w:lang w:eastAsia="ru-RU"/>
              </w:rPr>
            </w:pPr>
            <w:r w:rsidRPr="00484AD4">
              <w:rPr>
                <w:rFonts w:ascii="Times New Roman" w:eastAsia="Calibri" w:hAnsi="Times New Roman" w:cs="Times New Roman"/>
                <w:b/>
                <w:kern w:val="24"/>
                <w:sz w:val="24"/>
                <w:szCs w:val="24"/>
                <w:lang w:eastAsia="ru-RU"/>
              </w:rPr>
              <w:lastRenderedPageBreak/>
              <w:t>6.</w:t>
            </w:r>
          </w:p>
        </w:tc>
        <w:tc>
          <w:tcPr>
            <w:tcW w:w="4696" w:type="pct"/>
            <w:tcBorders>
              <w:top w:val="single" w:sz="4" w:space="0" w:color="auto"/>
              <w:left w:val="single" w:sz="4" w:space="0" w:color="auto"/>
              <w:bottom w:val="single" w:sz="4" w:space="0" w:color="auto"/>
              <w:right w:val="single" w:sz="4" w:space="0" w:color="auto"/>
            </w:tcBorders>
            <w:vAlign w:val="center"/>
            <w:hideMark/>
          </w:tcPr>
          <w:p w14:paraId="73E5A7BE"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r w:rsidRPr="00484AD4">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4C611EC1"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r w:rsidRPr="00484AD4">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484AD4" w:rsidRPr="00484AD4" w14:paraId="78616C20" w14:textId="77777777" w:rsidTr="00484AD4">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3D105E23" w14:textId="77777777" w:rsidR="00484AD4" w:rsidRPr="00484AD4" w:rsidRDefault="00484AD4" w:rsidP="00484AD4">
            <w:pPr>
              <w:snapToGrid w:val="0"/>
              <w:spacing w:after="0"/>
              <w:jc w:val="center"/>
              <w:rPr>
                <w:rFonts w:ascii="Times New Roman" w:eastAsia="Calibri" w:hAnsi="Times New Roman" w:cs="Times New Roman"/>
                <w:b/>
                <w:kern w:val="24"/>
                <w:sz w:val="24"/>
                <w:szCs w:val="24"/>
                <w:lang w:eastAsia="ru-RU"/>
              </w:rPr>
            </w:pPr>
            <w:r w:rsidRPr="00484AD4">
              <w:rPr>
                <w:rFonts w:ascii="Times New Roman" w:eastAsia="Calibri" w:hAnsi="Times New Roman" w:cs="Times New Roman"/>
                <w:b/>
                <w:kern w:val="24"/>
                <w:sz w:val="24"/>
                <w:szCs w:val="24"/>
                <w:lang w:eastAsia="ru-RU"/>
              </w:rPr>
              <w:t>7.</w:t>
            </w:r>
          </w:p>
        </w:tc>
        <w:tc>
          <w:tcPr>
            <w:tcW w:w="4696" w:type="pct"/>
            <w:tcBorders>
              <w:top w:val="single" w:sz="4" w:space="0" w:color="auto"/>
              <w:left w:val="single" w:sz="4" w:space="0" w:color="auto"/>
              <w:bottom w:val="single" w:sz="4" w:space="0" w:color="auto"/>
              <w:right w:val="single" w:sz="4" w:space="0" w:color="auto"/>
            </w:tcBorders>
            <w:vAlign w:val="center"/>
            <w:hideMark/>
          </w:tcPr>
          <w:p w14:paraId="37F835B7"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r w:rsidRPr="00484AD4">
              <w:rPr>
                <w:rFonts w:ascii="Times New Roman" w:eastAsia="Calibri" w:hAnsi="Times New Roman" w:cs="Times New Roman"/>
                <w:sz w:val="24"/>
                <w:szCs w:val="24"/>
                <w:lang w:eastAsia="ru-RU"/>
              </w:rPr>
              <w:t xml:space="preserve">На основе предоставленной Заказчиком концепции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48316E85"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r w:rsidRPr="00484AD4">
              <w:rPr>
                <w:rFonts w:ascii="Times New Roman" w:eastAsia="Calibri" w:hAnsi="Times New Roman" w:cs="Times New Roman"/>
                <w:sz w:val="24"/>
                <w:szCs w:val="24"/>
                <w:lang w:eastAsia="ru-RU"/>
              </w:rPr>
              <w:t xml:space="preserve">- описание места проведения мероприятия; </w:t>
            </w:r>
          </w:p>
          <w:p w14:paraId="2B69B145"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r w:rsidRPr="00484AD4">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10C26C73"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r w:rsidRPr="00484AD4">
              <w:rPr>
                <w:rFonts w:ascii="Times New Roman" w:eastAsia="Calibri" w:hAnsi="Times New Roman" w:cs="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0DC73D17"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r w:rsidRPr="00484AD4">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2F7F4F82"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r w:rsidRPr="00484AD4">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4219F1E3"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r w:rsidRPr="00484AD4">
              <w:rPr>
                <w:rFonts w:ascii="Times New Roman" w:eastAsia="Calibri" w:hAnsi="Times New Roman" w:cs="Times New Roman"/>
                <w:sz w:val="24"/>
                <w:szCs w:val="24"/>
                <w:lang w:eastAsia="ru-RU"/>
              </w:rPr>
              <w:t>Программа предоставляется на согласование Заказчику (в виде презентации) не позднее 10  (десяти)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484AD4" w:rsidRPr="00484AD4" w14:paraId="31F8F654" w14:textId="77777777" w:rsidTr="00484AD4">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4C7DFF96" w14:textId="77777777" w:rsidR="00484AD4" w:rsidRPr="00484AD4" w:rsidRDefault="00484AD4" w:rsidP="00484AD4">
            <w:pPr>
              <w:snapToGrid w:val="0"/>
              <w:spacing w:after="0"/>
              <w:jc w:val="center"/>
              <w:rPr>
                <w:rFonts w:ascii="Times New Roman" w:eastAsia="Calibri" w:hAnsi="Times New Roman" w:cs="Times New Roman"/>
                <w:b/>
                <w:kern w:val="24"/>
                <w:sz w:val="24"/>
                <w:szCs w:val="24"/>
                <w:lang w:eastAsia="ru-RU"/>
              </w:rPr>
            </w:pPr>
            <w:r w:rsidRPr="00484AD4">
              <w:rPr>
                <w:rFonts w:ascii="Times New Roman" w:eastAsia="Calibri" w:hAnsi="Times New Roman" w:cs="Times New Roman"/>
                <w:b/>
                <w:kern w:val="24"/>
                <w:sz w:val="24"/>
                <w:szCs w:val="24"/>
                <w:lang w:eastAsia="ru-RU"/>
              </w:rPr>
              <w:t>8.</w:t>
            </w:r>
          </w:p>
        </w:tc>
        <w:tc>
          <w:tcPr>
            <w:tcW w:w="4696" w:type="pct"/>
            <w:tcBorders>
              <w:top w:val="single" w:sz="4" w:space="0" w:color="auto"/>
              <w:left w:val="single" w:sz="4" w:space="0" w:color="auto"/>
              <w:bottom w:val="single" w:sz="4" w:space="0" w:color="auto"/>
              <w:right w:val="single" w:sz="4" w:space="0" w:color="auto"/>
            </w:tcBorders>
            <w:vAlign w:val="center"/>
            <w:hideMark/>
          </w:tcPr>
          <w:p w14:paraId="18C2EFFE"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bCs/>
                <w:sz w:val="24"/>
                <w:szCs w:val="24"/>
                <w:lang w:eastAsia="ru-RU"/>
              </w:rPr>
            </w:pPr>
            <w:r w:rsidRPr="00484AD4">
              <w:rPr>
                <w:rFonts w:ascii="Times New Roman" w:eastAsia="Calibri" w:hAnsi="Times New Roman" w:cs="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w:t>
            </w:r>
            <w:proofErr w:type="gramStart"/>
            <w:r w:rsidRPr="00484AD4">
              <w:rPr>
                <w:rFonts w:ascii="Times New Roman" w:eastAsia="Calibri" w:hAnsi="Times New Roman" w:cs="Times New Roman"/>
                <w:bCs/>
                <w:sz w:val="24"/>
                <w:szCs w:val="24"/>
                <w:lang w:eastAsia="ru-RU"/>
              </w:rPr>
              <w:t>с даты оказания</w:t>
            </w:r>
            <w:proofErr w:type="gramEnd"/>
            <w:r w:rsidRPr="00484AD4">
              <w:rPr>
                <w:rFonts w:ascii="Times New Roman" w:eastAsia="Calibri" w:hAnsi="Times New Roman" w:cs="Times New Roman"/>
                <w:bCs/>
                <w:sz w:val="24"/>
                <w:szCs w:val="24"/>
                <w:lang w:eastAsia="ru-RU"/>
              </w:rPr>
              <w:t xml:space="preserve">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экземпляра соответствующего Акт сдачи-приемки услуг на бумажном носителе.</w:t>
            </w:r>
          </w:p>
          <w:p w14:paraId="097D963A"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bCs/>
                <w:sz w:val="24"/>
                <w:szCs w:val="24"/>
                <w:lang w:eastAsia="ru-RU"/>
              </w:rPr>
            </w:pPr>
            <w:r w:rsidRPr="00484AD4">
              <w:rPr>
                <w:rFonts w:ascii="Times New Roman" w:eastAsia="Calibri" w:hAnsi="Times New Roman" w:cs="Times New Roman"/>
                <w:bCs/>
                <w:sz w:val="24"/>
                <w:szCs w:val="24"/>
                <w:lang w:eastAsia="ru-RU"/>
              </w:rPr>
              <w:t xml:space="preserve">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w:t>
            </w:r>
            <w:r w:rsidRPr="00484AD4">
              <w:rPr>
                <w:rFonts w:ascii="Times New Roman" w:eastAsia="Calibri" w:hAnsi="Times New Roman" w:cs="Times New Roman"/>
                <w:bCs/>
                <w:sz w:val="24"/>
                <w:szCs w:val="24"/>
                <w:lang w:eastAsia="ru-RU"/>
              </w:rPr>
              <w:lastRenderedPageBreak/>
              <w:t xml:space="preserve">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w:t>
            </w:r>
            <w:proofErr w:type="gramStart"/>
            <w:r w:rsidRPr="00484AD4">
              <w:rPr>
                <w:rFonts w:ascii="Times New Roman" w:eastAsia="Calibri" w:hAnsi="Times New Roman" w:cs="Times New Roman"/>
                <w:bCs/>
                <w:sz w:val="24"/>
                <w:szCs w:val="24"/>
                <w:lang w:eastAsia="ru-RU"/>
              </w:rPr>
              <w:t>предоставить требуемые документы</w:t>
            </w:r>
            <w:proofErr w:type="gramEnd"/>
            <w:r w:rsidRPr="00484AD4">
              <w:rPr>
                <w:rFonts w:ascii="Times New Roman" w:eastAsia="Calibri" w:hAnsi="Times New Roman" w:cs="Times New Roman"/>
                <w:bCs/>
                <w:sz w:val="24"/>
                <w:szCs w:val="24"/>
                <w:lang w:eastAsia="ru-RU"/>
              </w:rPr>
              <w:t>.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484AD4" w:rsidRPr="00484AD4" w14:paraId="558390AD" w14:textId="77777777" w:rsidTr="00484AD4">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370EC464" w14:textId="77777777" w:rsidR="00484AD4" w:rsidRPr="00484AD4" w:rsidRDefault="00484AD4" w:rsidP="00484AD4">
            <w:pPr>
              <w:snapToGrid w:val="0"/>
              <w:spacing w:after="0"/>
              <w:jc w:val="center"/>
              <w:rPr>
                <w:rFonts w:ascii="Times New Roman" w:eastAsia="Calibri" w:hAnsi="Times New Roman" w:cs="Times New Roman"/>
                <w:b/>
                <w:kern w:val="24"/>
                <w:sz w:val="24"/>
                <w:szCs w:val="24"/>
                <w:lang w:eastAsia="ru-RU"/>
              </w:rPr>
            </w:pPr>
            <w:r w:rsidRPr="00484AD4">
              <w:rPr>
                <w:rFonts w:ascii="Times New Roman" w:eastAsia="Calibri" w:hAnsi="Times New Roman" w:cs="Times New Roman"/>
                <w:b/>
                <w:kern w:val="24"/>
                <w:sz w:val="24"/>
                <w:szCs w:val="24"/>
                <w:lang w:eastAsia="ru-RU"/>
              </w:rPr>
              <w:lastRenderedPageBreak/>
              <w:t>9.</w:t>
            </w:r>
          </w:p>
        </w:tc>
        <w:tc>
          <w:tcPr>
            <w:tcW w:w="4696" w:type="pct"/>
            <w:tcBorders>
              <w:top w:val="single" w:sz="4" w:space="0" w:color="auto"/>
              <w:left w:val="single" w:sz="4" w:space="0" w:color="auto"/>
              <w:bottom w:val="single" w:sz="4" w:space="0" w:color="auto"/>
              <w:right w:val="single" w:sz="4" w:space="0" w:color="auto"/>
            </w:tcBorders>
            <w:vAlign w:val="center"/>
            <w:hideMark/>
          </w:tcPr>
          <w:p w14:paraId="4C90FBEE"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bCs/>
                <w:sz w:val="24"/>
                <w:szCs w:val="24"/>
                <w:lang w:eastAsia="ru-RU"/>
              </w:rPr>
            </w:pPr>
            <w:r w:rsidRPr="00484AD4">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711DBDDD"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bCs/>
                <w:sz w:val="24"/>
                <w:szCs w:val="24"/>
                <w:lang w:eastAsia="ru-RU"/>
              </w:rPr>
            </w:pPr>
            <w:r w:rsidRPr="00484AD4">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1D09B069"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bCs/>
                <w:sz w:val="24"/>
                <w:szCs w:val="24"/>
                <w:lang w:eastAsia="ru-RU"/>
              </w:rPr>
            </w:pPr>
            <w:r w:rsidRPr="00484AD4">
              <w:rPr>
                <w:rFonts w:ascii="Times New Roman" w:eastAsia="Calibri" w:hAnsi="Times New Roman" w:cs="Times New Roman"/>
                <w:bCs/>
                <w:sz w:val="24"/>
                <w:szCs w:val="24"/>
                <w:lang w:eastAsia="ru-RU"/>
              </w:rPr>
              <w:t>- описание места проведения Мероприятия;</w:t>
            </w:r>
          </w:p>
          <w:p w14:paraId="17C17FFE"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bCs/>
                <w:sz w:val="24"/>
                <w:szCs w:val="24"/>
                <w:lang w:eastAsia="ru-RU"/>
              </w:rPr>
            </w:pPr>
            <w:r w:rsidRPr="00484AD4">
              <w:rPr>
                <w:rFonts w:ascii="Times New Roman" w:eastAsia="Calibri" w:hAnsi="Times New Roman" w:cs="Times New Roman"/>
                <w:bCs/>
                <w:sz w:val="24"/>
                <w:szCs w:val="24"/>
                <w:lang w:eastAsia="ru-RU"/>
              </w:rPr>
              <w:t>- план-график подготовки и проведения мероприятия;</w:t>
            </w:r>
          </w:p>
          <w:p w14:paraId="7557F090"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sz w:val="24"/>
                <w:szCs w:val="24"/>
                <w:lang w:eastAsia="ru-RU"/>
              </w:rPr>
            </w:pPr>
            <w:r w:rsidRPr="00484AD4">
              <w:rPr>
                <w:rFonts w:ascii="Times New Roman" w:eastAsia="Calibri" w:hAnsi="Times New Roman" w:cs="Times New Roman"/>
                <w:bCs/>
                <w:sz w:val="24"/>
                <w:szCs w:val="24"/>
                <w:lang w:eastAsia="ru-RU"/>
              </w:rPr>
              <w:t xml:space="preserve">- </w:t>
            </w:r>
            <w:r w:rsidRPr="00484AD4">
              <w:rPr>
                <w:rFonts w:ascii="Times New Roman" w:eastAsia="Calibri" w:hAnsi="Times New Roman" w:cs="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49B4B47B"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bCs/>
                <w:sz w:val="24"/>
                <w:szCs w:val="24"/>
                <w:lang w:eastAsia="ru-RU"/>
              </w:rPr>
            </w:pPr>
            <w:r w:rsidRPr="00484AD4">
              <w:rPr>
                <w:rFonts w:ascii="Times New Roman" w:eastAsia="Calibri" w:hAnsi="Times New Roman" w:cs="Times New Roman"/>
                <w:bCs/>
                <w:sz w:val="24"/>
                <w:szCs w:val="24"/>
                <w:lang w:eastAsia="ru-RU"/>
              </w:rPr>
              <w:t>- утвержденная Заказчиком программа Мероприятия.</w:t>
            </w:r>
          </w:p>
          <w:p w14:paraId="347CA960"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bCs/>
                <w:sz w:val="24"/>
                <w:szCs w:val="24"/>
                <w:lang w:eastAsia="ru-RU"/>
              </w:rPr>
            </w:pPr>
            <w:r w:rsidRPr="00484AD4">
              <w:rPr>
                <w:rFonts w:ascii="Times New Roman" w:eastAsia="Calibri" w:hAnsi="Times New Roman" w:cs="Times New Roman"/>
                <w:bCs/>
                <w:sz w:val="24"/>
                <w:szCs w:val="24"/>
                <w:lang w:eastAsia="ru-RU"/>
              </w:rPr>
              <w:t xml:space="preserve">Перечень не является исчерпывающим, по требованию Заказчика Исполнитель обязан </w:t>
            </w:r>
            <w:proofErr w:type="gramStart"/>
            <w:r w:rsidRPr="00484AD4">
              <w:rPr>
                <w:rFonts w:ascii="Times New Roman" w:eastAsia="Calibri" w:hAnsi="Times New Roman" w:cs="Times New Roman"/>
                <w:bCs/>
                <w:sz w:val="24"/>
                <w:szCs w:val="24"/>
                <w:lang w:eastAsia="ru-RU"/>
              </w:rPr>
              <w:t>предоставить запрашиваемые документы</w:t>
            </w:r>
            <w:proofErr w:type="gramEnd"/>
            <w:r w:rsidRPr="00484AD4">
              <w:rPr>
                <w:rFonts w:ascii="Times New Roman" w:eastAsia="Calibri" w:hAnsi="Times New Roman" w:cs="Times New Roman"/>
                <w:bCs/>
                <w:sz w:val="24"/>
                <w:szCs w:val="24"/>
                <w:lang w:eastAsia="ru-RU"/>
              </w:rPr>
              <w:t>, подтверждающие оказание услуг.</w:t>
            </w:r>
          </w:p>
          <w:p w14:paraId="2D7AA7C9" w14:textId="77777777" w:rsidR="00484AD4" w:rsidRPr="00484AD4" w:rsidRDefault="00484AD4" w:rsidP="00484AD4">
            <w:pPr>
              <w:tabs>
                <w:tab w:val="left" w:pos="0"/>
                <w:tab w:val="left" w:pos="1276"/>
                <w:tab w:val="left" w:pos="1620"/>
              </w:tabs>
              <w:spacing w:after="0"/>
              <w:jc w:val="both"/>
              <w:rPr>
                <w:rFonts w:ascii="Times New Roman" w:eastAsia="Calibri" w:hAnsi="Times New Roman" w:cs="Times New Roman"/>
                <w:bCs/>
                <w:sz w:val="24"/>
                <w:szCs w:val="24"/>
                <w:lang w:eastAsia="ru-RU"/>
              </w:rPr>
            </w:pPr>
            <w:r w:rsidRPr="00484AD4">
              <w:rPr>
                <w:rFonts w:ascii="Times New Roman" w:eastAsia="Calibri" w:hAnsi="Times New Roman" w:cs="Times New Roman"/>
                <w:bCs/>
                <w:sz w:val="24"/>
                <w:szCs w:val="24"/>
                <w:lang w:eastAsia="ru-RU"/>
              </w:rPr>
              <w:t>Итоговый отчет представляется Заказчику в печатном и электронном виде объемом не менее одного листа формата А</w:t>
            </w:r>
            <w:proofErr w:type="gramStart"/>
            <w:r w:rsidRPr="00484AD4">
              <w:rPr>
                <w:rFonts w:ascii="Times New Roman" w:eastAsia="Calibri" w:hAnsi="Times New Roman" w:cs="Times New Roman"/>
                <w:bCs/>
                <w:sz w:val="24"/>
                <w:szCs w:val="24"/>
                <w:lang w:eastAsia="ru-RU"/>
              </w:rPr>
              <w:t>4</w:t>
            </w:r>
            <w:proofErr w:type="gramEnd"/>
            <w:r w:rsidRPr="00484AD4">
              <w:rPr>
                <w:rFonts w:ascii="Times New Roman" w:eastAsia="Calibri" w:hAnsi="Times New Roman" w:cs="Times New Roman"/>
                <w:bCs/>
                <w:sz w:val="24"/>
                <w:szCs w:val="24"/>
                <w:lang w:eastAsia="ru-RU"/>
              </w:rPr>
              <w:t xml:space="preserve">, шрифт TimesNewRoman,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w:t>
            </w:r>
            <w:proofErr w:type="gramStart"/>
            <w:r w:rsidRPr="00484AD4">
              <w:rPr>
                <w:rFonts w:ascii="Times New Roman" w:eastAsia="Calibri" w:hAnsi="Times New Roman" w:cs="Times New Roman"/>
                <w:bCs/>
                <w:sz w:val="24"/>
                <w:szCs w:val="24"/>
                <w:lang w:eastAsia="ru-RU"/>
              </w:rPr>
              <w:t>предоставляются дополнительные документы</w:t>
            </w:r>
            <w:proofErr w:type="gramEnd"/>
            <w:r w:rsidRPr="00484AD4">
              <w:rPr>
                <w:rFonts w:ascii="Times New Roman" w:eastAsia="Calibri" w:hAnsi="Times New Roman" w:cs="Times New Roman"/>
                <w:bCs/>
                <w:sz w:val="24"/>
                <w:szCs w:val="24"/>
                <w:lang w:eastAsia="ru-RU"/>
              </w:rPr>
              <w:t>).</w:t>
            </w:r>
          </w:p>
        </w:tc>
      </w:tr>
    </w:tbl>
    <w:p w14:paraId="7C92E34A" w14:textId="77777777" w:rsidR="002568F3" w:rsidRDefault="002568F3" w:rsidP="002568F3">
      <w:pPr>
        <w:spacing w:after="0" w:line="240" w:lineRule="auto"/>
        <w:rPr>
          <w:rFonts w:ascii="Times New Roman" w:eastAsia="Times New Roman" w:hAnsi="Times New Roman" w:cs="Times New Roman"/>
          <w:b/>
          <w:bCs/>
          <w:color w:val="000000"/>
          <w:sz w:val="24"/>
          <w:szCs w:val="24"/>
          <w:lang w:eastAsia="ru-RU"/>
        </w:rPr>
      </w:pPr>
    </w:p>
    <w:p w14:paraId="7EFB8559" w14:textId="61545D79" w:rsidR="00F1621D" w:rsidRPr="00F1621D" w:rsidRDefault="00F1621D" w:rsidP="002568F3">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w:t>
      </w:r>
    </w:p>
    <w:p w14:paraId="1237B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6"/>
        <w:gridCol w:w="103"/>
        <w:gridCol w:w="8956"/>
      </w:tblGrid>
      <w:tr w:rsidR="00484AD4" w:rsidRPr="00484AD4" w14:paraId="40C9CEF4" w14:textId="77777777" w:rsidTr="00484AD4">
        <w:trPr>
          <w:trHeight w:val="599"/>
        </w:trPr>
        <w:tc>
          <w:tcPr>
            <w:tcW w:w="808" w:type="pct"/>
            <w:gridSpan w:val="3"/>
            <w:tcBorders>
              <w:top w:val="single" w:sz="4" w:space="0" w:color="auto"/>
              <w:left w:val="single" w:sz="4" w:space="0" w:color="auto"/>
              <w:bottom w:val="single" w:sz="4" w:space="0" w:color="auto"/>
              <w:right w:val="single" w:sz="4" w:space="0" w:color="auto"/>
            </w:tcBorders>
            <w:vAlign w:val="center"/>
            <w:hideMark/>
          </w:tcPr>
          <w:p w14:paraId="2CFAB758" w14:textId="77777777" w:rsidR="00484AD4" w:rsidRPr="00484AD4" w:rsidRDefault="00484AD4" w:rsidP="00484AD4">
            <w:pPr>
              <w:spacing w:after="0"/>
              <w:jc w:val="center"/>
              <w:rPr>
                <w:rFonts w:ascii="Times New Roman" w:eastAsia="Times New Roman" w:hAnsi="Times New Roman" w:cs="Times New Roman"/>
                <w:bCs/>
                <w:color w:val="000000"/>
                <w:sz w:val="24"/>
                <w:szCs w:val="24"/>
                <w:lang w:eastAsia="ru-RU"/>
              </w:rPr>
            </w:pPr>
            <w:r w:rsidRPr="00484AD4">
              <w:rPr>
                <w:rFonts w:ascii="Times New Roman" w:eastAsia="Times New Roman" w:hAnsi="Times New Roman" w:cs="Times New Roman"/>
                <w:bCs/>
                <w:color w:val="000000"/>
                <w:sz w:val="24"/>
                <w:szCs w:val="24"/>
                <w:lang w:eastAsia="ru-RU"/>
              </w:rPr>
              <w:t xml:space="preserve">№ </w:t>
            </w:r>
            <w:proofErr w:type="gramStart"/>
            <w:r w:rsidRPr="00484AD4">
              <w:rPr>
                <w:rFonts w:ascii="Times New Roman" w:eastAsia="Times New Roman" w:hAnsi="Times New Roman" w:cs="Times New Roman"/>
                <w:bCs/>
                <w:color w:val="000000"/>
                <w:sz w:val="24"/>
                <w:szCs w:val="24"/>
                <w:lang w:eastAsia="ru-RU"/>
              </w:rPr>
              <w:t>п</w:t>
            </w:r>
            <w:proofErr w:type="gramEnd"/>
            <w:r w:rsidRPr="00484AD4">
              <w:rPr>
                <w:rFonts w:ascii="Times New Roman" w:eastAsia="Times New Roman" w:hAnsi="Times New Roman" w:cs="Times New Roman"/>
                <w:bCs/>
                <w:color w:val="000000"/>
                <w:sz w:val="24"/>
                <w:szCs w:val="24"/>
                <w:lang w:eastAsia="ru-RU"/>
              </w:rPr>
              <w:t>/п</w:t>
            </w:r>
          </w:p>
        </w:tc>
        <w:tc>
          <w:tcPr>
            <w:tcW w:w="4192" w:type="pct"/>
            <w:tcBorders>
              <w:top w:val="single" w:sz="4" w:space="0" w:color="auto"/>
              <w:left w:val="single" w:sz="4" w:space="0" w:color="auto"/>
              <w:bottom w:val="single" w:sz="4" w:space="0" w:color="auto"/>
              <w:right w:val="single" w:sz="4" w:space="0" w:color="auto"/>
            </w:tcBorders>
            <w:vAlign w:val="center"/>
            <w:hideMark/>
          </w:tcPr>
          <w:p w14:paraId="29586FE8" w14:textId="77777777" w:rsidR="00484AD4" w:rsidRPr="00484AD4" w:rsidRDefault="00484AD4" w:rsidP="00484AD4">
            <w:pPr>
              <w:spacing w:after="0"/>
              <w:jc w:val="center"/>
              <w:rPr>
                <w:rFonts w:ascii="Times New Roman" w:eastAsia="Times New Roman" w:hAnsi="Times New Roman" w:cs="Times New Roman"/>
                <w:bCs/>
                <w:color w:val="000000"/>
                <w:sz w:val="24"/>
                <w:szCs w:val="24"/>
                <w:lang w:eastAsia="ru-RU"/>
              </w:rPr>
            </w:pPr>
            <w:r w:rsidRPr="00484AD4">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484AD4" w:rsidRPr="00484AD4" w14:paraId="2F1D4CBF" w14:textId="77777777" w:rsidTr="00484AD4">
        <w:trPr>
          <w:trHeight w:val="312"/>
        </w:trPr>
        <w:tc>
          <w:tcPr>
            <w:tcW w:w="808" w:type="pct"/>
            <w:gridSpan w:val="3"/>
            <w:tcBorders>
              <w:top w:val="single" w:sz="4" w:space="0" w:color="auto"/>
              <w:left w:val="single" w:sz="4" w:space="0" w:color="auto"/>
              <w:bottom w:val="single" w:sz="4" w:space="0" w:color="auto"/>
              <w:right w:val="single" w:sz="4" w:space="0" w:color="auto"/>
            </w:tcBorders>
            <w:vAlign w:val="center"/>
            <w:hideMark/>
          </w:tcPr>
          <w:p w14:paraId="19153EE9" w14:textId="77777777" w:rsidR="00484AD4" w:rsidRPr="00484AD4" w:rsidRDefault="00484AD4" w:rsidP="00484AD4">
            <w:pPr>
              <w:spacing w:after="0"/>
              <w:jc w:val="center"/>
              <w:rPr>
                <w:rFonts w:ascii="Times New Roman" w:eastAsia="Times New Roman" w:hAnsi="Times New Roman" w:cs="Times New Roman"/>
                <w:bCs/>
                <w:color w:val="000000"/>
                <w:sz w:val="24"/>
                <w:szCs w:val="24"/>
                <w:lang w:eastAsia="ru-RU"/>
              </w:rPr>
            </w:pPr>
            <w:r w:rsidRPr="00484AD4">
              <w:rPr>
                <w:rFonts w:ascii="Times New Roman" w:eastAsia="Times New Roman" w:hAnsi="Times New Roman" w:cs="Times New Roman"/>
                <w:bCs/>
                <w:color w:val="000000"/>
                <w:sz w:val="24"/>
                <w:szCs w:val="24"/>
                <w:lang w:eastAsia="ru-RU"/>
              </w:rPr>
              <w:t>1.</w:t>
            </w:r>
          </w:p>
        </w:tc>
        <w:tc>
          <w:tcPr>
            <w:tcW w:w="4192" w:type="pct"/>
            <w:tcBorders>
              <w:top w:val="single" w:sz="4" w:space="0" w:color="auto"/>
              <w:left w:val="single" w:sz="4" w:space="0" w:color="auto"/>
              <w:bottom w:val="single" w:sz="4" w:space="0" w:color="auto"/>
              <w:right w:val="single" w:sz="4" w:space="0" w:color="auto"/>
            </w:tcBorders>
            <w:vAlign w:val="center"/>
            <w:hideMark/>
          </w:tcPr>
          <w:p w14:paraId="5F1B2312" w14:textId="77777777" w:rsidR="00484AD4" w:rsidRPr="00484AD4" w:rsidRDefault="00484AD4" w:rsidP="00484AD4">
            <w:pPr>
              <w:spacing w:after="0"/>
              <w:rPr>
                <w:rFonts w:ascii="Times New Roman" w:eastAsia="Times New Roman" w:hAnsi="Times New Roman" w:cs="Times New Roman"/>
                <w:bCs/>
                <w:color w:val="000000"/>
                <w:sz w:val="24"/>
                <w:szCs w:val="24"/>
                <w:lang w:eastAsia="ru-RU"/>
              </w:rPr>
            </w:pPr>
            <w:r w:rsidRPr="00484AD4">
              <w:rPr>
                <w:rFonts w:ascii="Times New Roman" w:eastAsia="Times New Roman" w:hAnsi="Times New Roman" w:cs="Times New Roman"/>
                <w:bCs/>
                <w:color w:val="000000"/>
                <w:sz w:val="24"/>
                <w:szCs w:val="24"/>
                <w:lang w:eastAsia="ru-RU"/>
              </w:rPr>
              <w:t>Оказание комплекса услуг по организации и проведению регионального этапа XXXIX открытой Всероссийской массовой лыжной гонки "Лыжня России"</w:t>
            </w:r>
          </w:p>
        </w:tc>
      </w:tr>
      <w:tr w:rsidR="00484AD4" w:rsidRPr="00484AD4" w14:paraId="4F997DD7" w14:textId="77777777" w:rsidTr="00484AD4">
        <w:trPr>
          <w:trHeight w:val="273"/>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21601BF"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4DC55D"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Услуги по подготовке места проведения мероприятия:</w:t>
            </w:r>
          </w:p>
        </w:tc>
      </w:tr>
      <w:tr w:rsidR="00484AD4" w:rsidRPr="00484AD4" w14:paraId="613AA9EA" w14:textId="77777777" w:rsidTr="00484AD4">
        <w:trPr>
          <w:trHeight w:val="235"/>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E7D8117"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1.1.1.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CE1CFB"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Услуги по подготовке стартовой поляны:</w:t>
            </w:r>
          </w:p>
        </w:tc>
      </w:tr>
      <w:tr w:rsidR="00484AD4" w:rsidRPr="00484AD4" w14:paraId="610DED5F" w14:textId="77777777" w:rsidTr="00484AD4">
        <w:trPr>
          <w:trHeight w:val="184"/>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29562F5"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1.1.1.1.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020886"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Подготовка стартовой поляны (1 услуга)</w:t>
            </w:r>
          </w:p>
        </w:tc>
      </w:tr>
      <w:tr w:rsidR="00484AD4" w:rsidRPr="00484AD4" w14:paraId="493154F4"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E58368B"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подготовка стартовой поляны к проведению мероприятия, размер стартовой поляны: 100х300 м., уплотнение снега с использованием ратраков, обустройство стартовой поляны ручным способом.</w:t>
            </w:r>
          </w:p>
        </w:tc>
      </w:tr>
      <w:tr w:rsidR="00484AD4" w:rsidRPr="00484AD4" w14:paraId="127DC462" w14:textId="77777777" w:rsidTr="00484AD4">
        <w:trPr>
          <w:trHeight w:val="316"/>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494E232"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1.1.2.</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B64B90" w14:textId="77777777" w:rsidR="00484AD4" w:rsidRPr="00484AD4" w:rsidRDefault="00484AD4" w:rsidP="00484AD4">
            <w:pPr>
              <w:spacing w:after="0"/>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Услуги по подготовке лыжной трассы:</w:t>
            </w:r>
          </w:p>
        </w:tc>
      </w:tr>
      <w:tr w:rsidR="00484AD4" w:rsidRPr="00484AD4" w14:paraId="6B76344B" w14:textId="77777777" w:rsidTr="00484AD4">
        <w:trPr>
          <w:trHeight w:val="277"/>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DE39ABF"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1.1.2.1.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B4859A" w14:textId="77777777" w:rsidR="00484AD4" w:rsidRPr="00484AD4" w:rsidRDefault="00484AD4" w:rsidP="00484AD4">
            <w:pPr>
              <w:spacing w:after="0"/>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Подготовка лыжной трассы (1 услуга)</w:t>
            </w:r>
          </w:p>
        </w:tc>
      </w:tr>
      <w:tr w:rsidR="00484AD4" w:rsidRPr="00484AD4" w14:paraId="787B5525"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0C108CC"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подготовка лыжной трассы к проведению мероприятия, длинна трассы - не менее 10 км</w:t>
            </w:r>
            <w:proofErr w:type="gramStart"/>
            <w:r w:rsidRPr="00484AD4">
              <w:rPr>
                <w:rFonts w:ascii="Times New Roman" w:eastAsia="Times New Roman" w:hAnsi="Times New Roman" w:cs="Times New Roman"/>
                <w:sz w:val="24"/>
                <w:szCs w:val="24"/>
                <w:lang w:eastAsia="ru-RU"/>
              </w:rPr>
              <w:t xml:space="preserve">., </w:t>
            </w:r>
            <w:proofErr w:type="gramEnd"/>
            <w:r w:rsidRPr="00484AD4">
              <w:rPr>
                <w:rFonts w:ascii="Times New Roman" w:eastAsia="Times New Roman" w:hAnsi="Times New Roman" w:cs="Times New Roman"/>
                <w:sz w:val="24"/>
                <w:szCs w:val="24"/>
                <w:lang w:eastAsia="ru-RU"/>
              </w:rPr>
              <w:t>ширина трассы - не менее 6 м., оснежение (напыление) уплотнение снега с использованием ратраков, вырубка кустарников, обустройство переправ.</w:t>
            </w:r>
          </w:p>
        </w:tc>
      </w:tr>
      <w:tr w:rsidR="00484AD4" w:rsidRPr="00484AD4" w14:paraId="543F7A55" w14:textId="77777777" w:rsidTr="00484AD4">
        <w:trPr>
          <w:trHeight w:val="227"/>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E7E60E2"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1.1.2.2.</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577C11"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Разметка лыжной трассы (1 услуга)</w:t>
            </w:r>
          </w:p>
        </w:tc>
      </w:tr>
      <w:tr w:rsidR="00484AD4" w:rsidRPr="00484AD4" w14:paraId="4855EFE1"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244E6C6" w14:textId="77777777" w:rsidR="00484AD4" w:rsidRPr="00484AD4" w:rsidRDefault="00484AD4" w:rsidP="00484AD4">
            <w:pPr>
              <w:spacing w:after="0"/>
              <w:jc w:val="both"/>
              <w:rPr>
                <w:rFonts w:ascii="Times New Roman" w:eastAsia="Times New Roman" w:hAnsi="Times New Roman" w:cs="Times New Roman"/>
                <w:sz w:val="24"/>
                <w:szCs w:val="24"/>
                <w:lang w:eastAsia="ru-RU"/>
              </w:rPr>
            </w:pPr>
            <w:proofErr w:type="gramStart"/>
            <w:r w:rsidRPr="00484AD4">
              <w:rPr>
                <w:rFonts w:ascii="Times New Roman" w:eastAsia="Times New Roman" w:hAnsi="Times New Roman" w:cs="Times New Roman"/>
                <w:sz w:val="24"/>
                <w:szCs w:val="24"/>
                <w:lang w:eastAsia="ru-RU"/>
              </w:rPr>
              <w:t>Предоставление и монтаж полимерного цветного ограждения (сетка) для лыжной трассы (протяженность трассы не менее 10 км., высота сетки не менее 1 м., материал: высокопрочный светостабилизированный полипропилен; ограждение крепится на стойки (вехи) крепления с ребрами жесткости для заградительной сетки с передвижными зажимами для натяжения сети, диаметр от 32 до 48 мм, материал стоек:</w:t>
            </w:r>
            <w:proofErr w:type="gramEnd"/>
            <w:r w:rsidRPr="00484AD4">
              <w:rPr>
                <w:rFonts w:ascii="Times New Roman" w:eastAsia="Times New Roman" w:hAnsi="Times New Roman" w:cs="Times New Roman"/>
                <w:sz w:val="24"/>
                <w:szCs w:val="24"/>
                <w:lang w:eastAsia="ru-RU"/>
              </w:rPr>
              <w:t xml:space="preserve"> </w:t>
            </w:r>
            <w:proofErr w:type="gramStart"/>
            <w:r w:rsidRPr="00484AD4">
              <w:rPr>
                <w:rFonts w:ascii="Times New Roman" w:eastAsia="Times New Roman" w:hAnsi="Times New Roman" w:cs="Times New Roman"/>
                <w:sz w:val="24"/>
                <w:szCs w:val="24"/>
                <w:lang w:eastAsia="ru-RU"/>
              </w:rPr>
              <w:t>АБС - ударопрочный, морозостойкий пластик, цвет – красный, верхний колпачок, низ конусный). </w:t>
            </w:r>
            <w:proofErr w:type="gramEnd"/>
          </w:p>
        </w:tc>
      </w:tr>
      <w:tr w:rsidR="00484AD4" w:rsidRPr="00484AD4" w14:paraId="713D61EB" w14:textId="77777777" w:rsidTr="00484AD4">
        <w:trPr>
          <w:trHeight w:val="705"/>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3E05C30"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lastRenderedPageBreak/>
              <w:t>Исполнитель должен организовать и провести работы по подготовке стартовой поляны и лыжной трассы с привлечением необходимого персонала и использованием необходимого оборудования и инвентаря, в сроки утвержденные Заказчиком.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стартовой поляны и лыжной трассы.</w:t>
            </w:r>
          </w:p>
        </w:tc>
      </w:tr>
      <w:tr w:rsidR="00484AD4" w:rsidRPr="00484AD4" w14:paraId="09229E13" w14:textId="77777777" w:rsidTr="00484AD4">
        <w:trPr>
          <w:trHeight w:val="307"/>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AE27552"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1.2.</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BBBBDB"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Услуги по организации и проведению зрелищной составляющей мероприятия:</w:t>
            </w:r>
          </w:p>
        </w:tc>
      </w:tr>
      <w:tr w:rsidR="00484AD4" w:rsidRPr="00484AD4" w14:paraId="38274987" w14:textId="77777777" w:rsidTr="00484AD4">
        <w:trPr>
          <w:trHeight w:val="114"/>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016E665"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1.2.1.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91599A" w14:textId="4184B632"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Ведущий (1 услуга,</w:t>
            </w:r>
            <w:r w:rsidR="003D6FA6">
              <w:rPr>
                <w:rFonts w:ascii="Times New Roman" w:eastAsia="Times New Roman" w:hAnsi="Times New Roman" w:cs="Times New Roman"/>
                <w:sz w:val="24"/>
                <w:szCs w:val="24"/>
                <w:lang w:eastAsia="ru-RU"/>
              </w:rPr>
              <w:t xml:space="preserve"> </w:t>
            </w:r>
            <w:r w:rsidRPr="00484AD4">
              <w:rPr>
                <w:rFonts w:ascii="Times New Roman" w:eastAsia="Times New Roman" w:hAnsi="Times New Roman" w:cs="Times New Roman"/>
                <w:sz w:val="24"/>
                <w:szCs w:val="24"/>
                <w:lang w:eastAsia="ru-RU"/>
              </w:rPr>
              <w:t>1 человек)</w:t>
            </w:r>
          </w:p>
        </w:tc>
      </w:tr>
      <w:tr w:rsidR="00484AD4" w:rsidRPr="00484AD4" w14:paraId="6EAE9BD9"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63C9F0D"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 xml:space="preserve">Ведущий (не менее 8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w:t>
            </w:r>
            <w:proofErr w:type="gramStart"/>
            <w:r w:rsidRPr="00484AD4">
              <w:rPr>
                <w:rFonts w:ascii="Times New Roman" w:eastAsia="Times New Roman" w:hAnsi="Times New Roman" w:cs="Times New Roman"/>
                <w:sz w:val="24"/>
                <w:szCs w:val="24"/>
                <w:lang w:eastAsia="ru-RU"/>
              </w:rPr>
              <w:t>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w:t>
            </w:r>
            <w:proofErr w:type="gramEnd"/>
            <w:r w:rsidRPr="00484AD4">
              <w:rPr>
                <w:rFonts w:ascii="Times New Roman" w:eastAsia="Times New Roman" w:hAnsi="Times New Roman" w:cs="Times New Roman"/>
                <w:sz w:val="24"/>
                <w:szCs w:val="24"/>
                <w:lang w:eastAsia="ru-RU"/>
              </w:rPr>
              <w:t xml:space="preserve"> </w:t>
            </w:r>
            <w:proofErr w:type="gramStart"/>
            <w:r w:rsidRPr="00484AD4">
              <w:rPr>
                <w:rFonts w:ascii="Times New Roman" w:eastAsia="Times New Roman" w:hAnsi="Times New Roman" w:cs="Times New Roman"/>
                <w:sz w:val="24"/>
                <w:szCs w:val="24"/>
                <w:lang w:eastAsia="ru-RU"/>
              </w:rPr>
              <w:t>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roofErr w:type="gramEnd"/>
          </w:p>
        </w:tc>
      </w:tr>
      <w:tr w:rsidR="00484AD4" w:rsidRPr="00484AD4" w14:paraId="1057AA69" w14:textId="77777777" w:rsidTr="00484AD4">
        <w:trPr>
          <w:trHeight w:val="258"/>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B9DC3C7"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1.2.2.</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6C6B28" w14:textId="77777777" w:rsidR="00484AD4" w:rsidRPr="00484AD4" w:rsidRDefault="00484AD4" w:rsidP="00484AD4">
            <w:pPr>
              <w:spacing w:after="0"/>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Ди-джей (1 услуга, 1 человек)</w:t>
            </w:r>
          </w:p>
        </w:tc>
      </w:tr>
      <w:tr w:rsidR="00484AD4" w:rsidRPr="00484AD4" w14:paraId="12601A62"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E313F8F"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 xml:space="preserve">Ди-джей (не менее 8 часов),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w:t>
            </w:r>
            <w:proofErr w:type="gramStart"/>
            <w:r w:rsidRPr="00484AD4">
              <w:rPr>
                <w:rFonts w:ascii="Times New Roman" w:eastAsia="Times New Roman" w:hAnsi="Times New Roman" w:cs="Times New Roman"/>
                <w:sz w:val="24"/>
                <w:szCs w:val="24"/>
                <w:lang w:eastAsia="ru-RU"/>
              </w:rPr>
              <w:t>Обязанности ди-джея: подготовка художественного оформления 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w:t>
            </w:r>
            <w:proofErr w:type="gramEnd"/>
            <w:r w:rsidRPr="00484AD4">
              <w:rPr>
                <w:rFonts w:ascii="Times New Roman" w:eastAsia="Times New Roman" w:hAnsi="Times New Roman" w:cs="Times New Roman"/>
                <w:sz w:val="24"/>
                <w:szCs w:val="24"/>
                <w:lang w:eastAsia="ru-RU"/>
              </w:rPr>
              <w:t xml:space="preserve"> качественное воспроизведение подготовленного сета. Длительность сета, согласованного с Заказчиком, не менее 3 часов.</w:t>
            </w:r>
          </w:p>
        </w:tc>
      </w:tr>
      <w:tr w:rsidR="00484AD4" w:rsidRPr="00484AD4" w14:paraId="3DB14524" w14:textId="77777777" w:rsidTr="00484AD4">
        <w:trPr>
          <w:trHeight w:val="297"/>
        </w:trPr>
        <w:tc>
          <w:tcPr>
            <w:tcW w:w="7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E0D561"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1.2.3.</w:t>
            </w:r>
          </w:p>
        </w:tc>
        <w:tc>
          <w:tcPr>
            <w:tcW w:w="4252"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B66B16B"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Организация выступления кавер-группы (1 услуга)</w:t>
            </w:r>
          </w:p>
        </w:tc>
      </w:tr>
      <w:tr w:rsidR="00484AD4" w:rsidRPr="00484AD4" w14:paraId="6FA0AD80" w14:textId="77777777" w:rsidTr="00484AD4">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4B645CD"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 xml:space="preserve">Выступление кавер-группы (музыкальный творческий </w:t>
            </w:r>
            <w:proofErr w:type="gramStart"/>
            <w:r w:rsidRPr="00484AD4">
              <w:rPr>
                <w:rFonts w:ascii="Times New Roman" w:eastAsia="Times New Roman" w:hAnsi="Times New Roman" w:cs="Times New Roman"/>
                <w:sz w:val="24"/>
                <w:szCs w:val="24"/>
                <w:lang w:eastAsia="ru-RU"/>
              </w:rPr>
              <w:t>коллектив</w:t>
            </w:r>
            <w:proofErr w:type="gramEnd"/>
            <w:r w:rsidRPr="00484AD4">
              <w:rPr>
                <w:rFonts w:ascii="Times New Roman" w:eastAsia="Times New Roman" w:hAnsi="Times New Roman" w:cs="Times New Roman"/>
                <w:sz w:val="24"/>
                <w:szCs w:val="24"/>
                <w:lang w:eastAsia="ru-RU"/>
              </w:rPr>
              <w:t xml:space="preserve"> специализирующийся на исполнении кавер-версий музыкальных композиций, с опытом работы на массовых мероприятиях не менее 1 года). Требования к творческому коллективу: участники коллектива должны иметь высшее музыкальное образование; живое исполнение музыкальных произведений, без фонограммы; состав группы, не менее 5-ти человек (не менее 2-х вокалистов (мужской и женский вокал), музыканты (гитара, клавиши, барабаны и др.)); музыкальная программа группы должна состоять из современных и ретро хитов для танцев и отдыха и включать исполнение музыкальных произведений на русском и английском языках; программа выступления должна включать танцевальную часть с использованием сценических костюмов. Обязанности творческого коллектива: обсуждение процесса проведения выступления с Заказчиком (согласование сценических костюмов и особенностей </w:t>
            </w:r>
            <w:r w:rsidRPr="00484AD4">
              <w:rPr>
                <w:rFonts w:ascii="Times New Roman" w:eastAsia="Times New Roman" w:hAnsi="Times New Roman" w:cs="Times New Roman"/>
                <w:sz w:val="24"/>
                <w:szCs w:val="24"/>
                <w:lang w:eastAsia="ru-RU"/>
              </w:rPr>
              <w:lastRenderedPageBreak/>
              <w:t>выступления исходя из сценарного плана мероприятия); все музыканты должны иметь опрятный внешний вид, соответствующий концепции мероприятия; должно быть 1 выступление, не менее 40 минут. Репертуар музыкального коллектива согласно концепции и сценарного плана мероприятия, согласованного с Заказчиком.</w:t>
            </w:r>
          </w:p>
        </w:tc>
      </w:tr>
      <w:tr w:rsidR="00484AD4" w:rsidRPr="00484AD4" w14:paraId="119F17F8"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22CF426"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lastRenderedPageBreak/>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484AD4" w:rsidRPr="00484AD4" w14:paraId="7DC08A0B" w14:textId="77777777" w:rsidTr="00484AD4">
        <w:trPr>
          <w:trHeight w:val="415"/>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F67477C"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2E27FA"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Услуги по организации технической составляющей, предоставлению оборудования и инвентаря:</w:t>
            </w:r>
          </w:p>
        </w:tc>
      </w:tr>
      <w:tr w:rsidR="00484AD4" w:rsidRPr="00484AD4" w14:paraId="7D189492" w14:textId="77777777" w:rsidTr="00484AD4">
        <w:trPr>
          <w:trHeight w:val="339"/>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E7CBB3C"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27D4B8"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Услуги по предоставлению комплекта звукового оборудования:</w:t>
            </w:r>
          </w:p>
        </w:tc>
      </w:tr>
      <w:tr w:rsidR="00484AD4" w:rsidRPr="00484AD4" w14:paraId="7C46EBCB" w14:textId="77777777" w:rsidTr="00484AD4">
        <w:trPr>
          <w:trHeight w:val="543"/>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3089D73"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1.3.1.1.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8D1AB8" w14:textId="77777777" w:rsidR="00484AD4" w:rsidRPr="00484AD4" w:rsidRDefault="00484AD4" w:rsidP="00484AD4">
            <w:pPr>
              <w:spacing w:after="0"/>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15 кВт (1 услуга)</w:t>
            </w:r>
          </w:p>
        </w:tc>
      </w:tr>
      <w:tr w:rsidR="00484AD4" w:rsidRPr="00484AD4" w14:paraId="2D99B9F6"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7D0BAC4" w14:textId="77777777" w:rsidR="00484AD4" w:rsidRPr="00484AD4" w:rsidRDefault="00484AD4" w:rsidP="00484AD4">
            <w:pPr>
              <w:spacing w:after="0"/>
              <w:jc w:val="both"/>
              <w:rPr>
                <w:rFonts w:ascii="Times New Roman" w:eastAsia="Times New Roman" w:hAnsi="Times New Roman" w:cs="Times New Roman"/>
                <w:sz w:val="24"/>
                <w:szCs w:val="24"/>
                <w:lang w:eastAsia="ru-RU"/>
              </w:rPr>
            </w:pPr>
            <w:proofErr w:type="gramStart"/>
            <w:r w:rsidRPr="00484AD4">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15 кВт.: акустическая система (мощность не менее 1500 Вт.) - не менее 8-ми шт.; сабвуфер (мощность не менее 2000 Вт.) - не менее 2-х шт.; микшерный пульт (не менее 48 входных одновременно микшируемых канала) - 1 шт.; проигрыватель (форматы воспроизведение:</w:t>
            </w:r>
            <w:proofErr w:type="gramEnd"/>
            <w:r w:rsidRPr="00484AD4">
              <w:rPr>
                <w:rFonts w:ascii="Times New Roman" w:eastAsia="Times New Roman" w:hAnsi="Times New Roman" w:cs="Times New Roman"/>
                <w:sz w:val="24"/>
                <w:szCs w:val="24"/>
                <w:lang w:eastAsia="ru-RU"/>
              </w:rPr>
              <w:t xml:space="preserve"> </w:t>
            </w:r>
            <w:proofErr w:type="gramStart"/>
            <w:r w:rsidRPr="00484AD4">
              <w:rPr>
                <w:rFonts w:ascii="Times New Roman" w:eastAsia="Times New Roman" w:hAnsi="Times New Roman" w:cs="Times New Roman"/>
                <w:sz w:val="24"/>
                <w:szCs w:val="24"/>
                <w:lang w:eastAsia="ru-RU"/>
              </w:rPr>
              <w:t>CD/MD/MP3) - 1 шт.; радиомикрофонная система с ручным передатчиком и капсюлем (в комплекте: рэковый приёмник, ручной передатчик, микрофонный держатель, рэковый адаптер, сетевой блок питания, антенны - 2 шт., батарейки (аккумуляторы)) для микрофона - не менее 4-х шт.; комплект кабельной коммутации (набор необходимых проводов и удлинителей для звукового оборудования) - 1 компл.</w:t>
            </w:r>
            <w:proofErr w:type="gramEnd"/>
            <w:r w:rsidRPr="00484AD4">
              <w:rPr>
                <w:rFonts w:ascii="Times New Roman" w:eastAsia="Times New Roman" w:hAnsi="Times New Roman" w:cs="Times New Roman"/>
                <w:sz w:val="24"/>
                <w:szCs w:val="24"/>
                <w:lang w:eastAsia="ru-RU"/>
              </w:rPr>
              <w:t xml:space="preserve"> Все оборудование должно быть совместимым и соответствовать концепции звукового оформления и месту проведения мероприятия. </w:t>
            </w:r>
          </w:p>
        </w:tc>
      </w:tr>
      <w:tr w:rsidR="00484AD4" w:rsidRPr="00484AD4" w14:paraId="43378F6B"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D7FD427"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2BFAC871"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знанием правил, норм и инструкций по работе с электрическим оборудованием, охране труда и пожарной безопасности. </w:t>
            </w:r>
          </w:p>
          <w:p w14:paraId="4EE85CA9"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(евростандарт).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звукового/светового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электроизоляции, заключение об исправности.</w:t>
            </w:r>
          </w:p>
        </w:tc>
      </w:tr>
      <w:tr w:rsidR="00484AD4" w:rsidRPr="00484AD4" w14:paraId="02610F37" w14:textId="77777777" w:rsidTr="00484AD4">
        <w:trPr>
          <w:trHeight w:val="569"/>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585D569"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lastRenderedPageBreak/>
              <w:t>1.3.2.</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58F94F"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484AD4" w:rsidRPr="00484AD4" w14:paraId="594F81DF" w14:textId="77777777" w:rsidTr="00484AD4">
        <w:trPr>
          <w:trHeight w:val="138"/>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0915758"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1.3.2.1.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D0A4CF"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Сценическая конструкция с крышей и боковыми порталами (1 шт.)</w:t>
            </w:r>
          </w:p>
        </w:tc>
      </w:tr>
      <w:tr w:rsidR="00484AD4" w:rsidRPr="00484AD4" w14:paraId="6E102813"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A363EB2" w14:textId="2BDEAE5C" w:rsidR="00484AD4" w:rsidRPr="00484AD4" w:rsidRDefault="00484AD4" w:rsidP="00484AD4">
            <w:pPr>
              <w:spacing w:after="0"/>
              <w:jc w:val="both"/>
              <w:rPr>
                <w:rFonts w:ascii="Times New Roman" w:eastAsia="Times New Roman" w:hAnsi="Times New Roman" w:cs="Times New Roman"/>
                <w:sz w:val="24"/>
                <w:szCs w:val="24"/>
                <w:lang w:eastAsia="ru-RU"/>
              </w:rPr>
            </w:pPr>
            <w:proofErr w:type="gramStart"/>
            <w:r w:rsidRPr="00484AD4">
              <w:rPr>
                <w:rFonts w:ascii="Times New Roman" w:eastAsia="Times New Roman" w:hAnsi="Times New Roman" w:cs="Times New Roman"/>
                <w:sz w:val="24"/>
                <w:szCs w:val="24"/>
                <w:lang w:eastAsia="ru-RU"/>
              </w:rPr>
              <w:t xml:space="preserve">Требования: общий размер конструкции: </w:t>
            </w:r>
            <w:r w:rsidR="003D6FA6">
              <w:rPr>
                <w:rFonts w:ascii="Times New Roman" w:hAnsi="Times New Roman"/>
                <w:sz w:val="24"/>
                <w:szCs w:val="24"/>
              </w:rPr>
              <w:t xml:space="preserve">не менее </w:t>
            </w:r>
            <w:r w:rsidRPr="00484AD4">
              <w:rPr>
                <w:rFonts w:ascii="Times New Roman" w:eastAsia="Times New Roman" w:hAnsi="Times New Roman" w:cs="Times New Roman"/>
                <w:sz w:val="24"/>
                <w:szCs w:val="24"/>
                <w:lang w:eastAsia="ru-RU"/>
              </w:rPr>
              <w:t xml:space="preserve">12 х 6 м., общая площадь: </w:t>
            </w:r>
            <w:r w:rsidR="003D6FA6">
              <w:rPr>
                <w:rFonts w:ascii="Times New Roman" w:hAnsi="Times New Roman"/>
                <w:sz w:val="24"/>
                <w:szCs w:val="24"/>
              </w:rPr>
              <w:t xml:space="preserve">не менее </w:t>
            </w:r>
            <w:r w:rsidRPr="00484AD4">
              <w:rPr>
                <w:rFonts w:ascii="Times New Roman" w:eastAsia="Times New Roman" w:hAnsi="Times New Roman" w:cs="Times New Roman"/>
                <w:sz w:val="24"/>
                <w:szCs w:val="24"/>
                <w:lang w:eastAsia="ru-RU"/>
              </w:rPr>
              <w:t xml:space="preserve">72 кв.м., материал конструкции: стальной профиль, материал тента крыши и боковых стенок: винил, максимальная ветровая нагрузка: не менее 18 м/с.; подиум: размер </w:t>
            </w:r>
            <w:r w:rsidR="003D6FA6">
              <w:rPr>
                <w:rFonts w:ascii="Times New Roman" w:hAnsi="Times New Roman"/>
                <w:sz w:val="24"/>
                <w:szCs w:val="24"/>
              </w:rPr>
              <w:t xml:space="preserve">не менее </w:t>
            </w:r>
            <w:r w:rsidRPr="00484AD4">
              <w:rPr>
                <w:rFonts w:ascii="Times New Roman" w:eastAsia="Times New Roman" w:hAnsi="Times New Roman" w:cs="Times New Roman"/>
                <w:sz w:val="24"/>
                <w:szCs w:val="24"/>
                <w:lang w:eastAsia="ru-RU"/>
              </w:rPr>
              <w:t>8 х 6 м., грузоподъемность не менее 750 кг/кв.м., регулируемая высота 40 - 250 см., антискользящее покрытие;</w:t>
            </w:r>
            <w:proofErr w:type="gramEnd"/>
            <w:r w:rsidRPr="00484AD4">
              <w:rPr>
                <w:rFonts w:ascii="Times New Roman" w:eastAsia="Times New Roman" w:hAnsi="Times New Roman" w:cs="Times New Roman"/>
                <w:sz w:val="24"/>
                <w:szCs w:val="24"/>
                <w:lang w:eastAsia="ru-RU"/>
              </w:rPr>
              <w:t xml:space="preserve"> </w:t>
            </w:r>
            <w:proofErr w:type="gramStart"/>
            <w:r w:rsidRPr="00484AD4">
              <w:rPr>
                <w:rFonts w:ascii="Times New Roman" w:eastAsia="Times New Roman" w:hAnsi="Times New Roman" w:cs="Times New Roman"/>
                <w:sz w:val="24"/>
                <w:szCs w:val="24"/>
                <w:lang w:eastAsia="ru-RU"/>
              </w:rPr>
              <w:t>крыша: размер крыши не менее 9 х 7 м., высота крыши 6 - 8м., грузоподъемность крыши не менее 1000 кг.; боковые порталы - 2 шт.: размер не менее 2 х 3 м.; опции: лестница модульная - 1 шт., размеры ступенек: не менее 20 х 40 см., число ступеней: 1 - 16, грузоподъемность не менее 750 кг/м.; конструкция для крепления баннера задника - 1 шт</w:t>
            </w:r>
            <w:proofErr w:type="gramEnd"/>
            <w:r w:rsidRPr="00484AD4">
              <w:rPr>
                <w:rFonts w:ascii="Times New Roman" w:eastAsia="Times New Roman" w:hAnsi="Times New Roman" w:cs="Times New Roman"/>
                <w:sz w:val="24"/>
                <w:szCs w:val="24"/>
                <w:lang w:eastAsia="ru-RU"/>
              </w:rPr>
              <w:t>., модульная металлическая конструкция, размером не менее 8 х 4 м. Цвет тента снаружи и внутри согласовывается с Заказчиком.</w:t>
            </w:r>
          </w:p>
        </w:tc>
      </w:tr>
      <w:tr w:rsidR="00484AD4" w:rsidRPr="00484AD4" w14:paraId="1E4E4C8E" w14:textId="77777777" w:rsidTr="00484AD4">
        <w:trPr>
          <w:trHeight w:val="236"/>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CDE52F1"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1.3.2.2.</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20D312" w14:textId="77777777" w:rsidR="00484AD4" w:rsidRPr="00484AD4" w:rsidRDefault="00484AD4" w:rsidP="00484AD4">
            <w:pPr>
              <w:spacing w:after="0"/>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Подиум сценический (1 шт.)</w:t>
            </w:r>
          </w:p>
        </w:tc>
      </w:tr>
      <w:tr w:rsidR="00484AD4" w:rsidRPr="00484AD4" w14:paraId="53F65C2B"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CDBB688" w14:textId="7697F8F0"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размер подиума:</w:t>
            </w:r>
            <w:r w:rsidR="003D6FA6">
              <w:rPr>
                <w:rFonts w:ascii="Times New Roman" w:hAnsi="Times New Roman"/>
                <w:sz w:val="24"/>
                <w:szCs w:val="24"/>
              </w:rPr>
              <w:t xml:space="preserve"> не менее</w:t>
            </w:r>
            <w:r w:rsidRPr="00484AD4">
              <w:rPr>
                <w:rFonts w:ascii="Times New Roman" w:eastAsia="Times New Roman" w:hAnsi="Times New Roman" w:cs="Times New Roman"/>
                <w:sz w:val="24"/>
                <w:szCs w:val="24"/>
                <w:lang w:eastAsia="ru-RU"/>
              </w:rPr>
              <w:t xml:space="preserve"> 6х4 м., площадь </w:t>
            </w:r>
            <w:r w:rsidR="003D6FA6">
              <w:rPr>
                <w:rFonts w:ascii="Times New Roman" w:hAnsi="Times New Roman"/>
                <w:sz w:val="24"/>
                <w:szCs w:val="24"/>
              </w:rPr>
              <w:t xml:space="preserve">не менее </w:t>
            </w:r>
            <w:r w:rsidRPr="00484AD4">
              <w:rPr>
                <w:rFonts w:ascii="Times New Roman" w:eastAsia="Times New Roman" w:hAnsi="Times New Roman" w:cs="Times New Roman"/>
                <w:sz w:val="24"/>
                <w:szCs w:val="24"/>
                <w:lang w:eastAsia="ru-RU"/>
              </w:rPr>
              <w:t>24 м.кв.; материал каркаса подиума: стальные фермы, ноги подиума: стальные трубы диаметром не менее 50 мм</w:t>
            </w:r>
            <w:proofErr w:type="gramStart"/>
            <w:r w:rsidRPr="00484AD4">
              <w:rPr>
                <w:rFonts w:ascii="Times New Roman" w:eastAsia="Times New Roman" w:hAnsi="Times New Roman" w:cs="Times New Roman"/>
                <w:sz w:val="24"/>
                <w:szCs w:val="24"/>
                <w:lang w:eastAsia="ru-RU"/>
              </w:rPr>
              <w:t xml:space="preserve">.; </w:t>
            </w:r>
            <w:proofErr w:type="gramEnd"/>
            <w:r w:rsidRPr="00484AD4">
              <w:rPr>
                <w:rFonts w:ascii="Times New Roman" w:eastAsia="Times New Roman" w:hAnsi="Times New Roman" w:cs="Times New Roman"/>
                <w:sz w:val="24"/>
                <w:szCs w:val="24"/>
                <w:lang w:eastAsia="ru-RU"/>
              </w:rPr>
              <w:t>грузоподъемность не менее 750 кг/кв.м., регулируемая высота 40 - 250 см., антискользящее покрытие; опции: лестница модульная - 1 шт., размеры ступенек: не менее 20х40 см., число ступеней: 1-16, грузоподъемность не менее 750кг/м.; конструкция для крепления баннера задника - 1 шт., модульная металлическая конструкция, размером не менее 6х3 м.</w:t>
            </w:r>
          </w:p>
        </w:tc>
      </w:tr>
      <w:tr w:rsidR="00484AD4" w:rsidRPr="00484AD4" w14:paraId="734369BC" w14:textId="77777777" w:rsidTr="00484AD4">
        <w:trPr>
          <w:trHeight w:val="126"/>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D3AB284"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1.3.2.3.</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DF4413"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Конструкция "Арка ФИНИШ" (1 шт.)</w:t>
            </w:r>
          </w:p>
        </w:tc>
      </w:tr>
      <w:tr w:rsidR="00484AD4" w:rsidRPr="00484AD4" w14:paraId="315D09D5"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C3C5385"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металлическая модульная конструкция размером: 14х3 м., с возможностью брендирования, рама изготовлена из 4-х-гранного стального модуля, длиной не менее 0,5 м., размер основной трубы: не менее 50х4 мм</w:t>
            </w:r>
            <w:proofErr w:type="gramStart"/>
            <w:r w:rsidRPr="00484AD4">
              <w:rPr>
                <w:rFonts w:ascii="Times New Roman" w:eastAsia="Times New Roman" w:hAnsi="Times New Roman" w:cs="Times New Roman"/>
                <w:sz w:val="24"/>
                <w:szCs w:val="24"/>
                <w:lang w:eastAsia="ru-RU"/>
              </w:rPr>
              <w:t xml:space="preserve">., </w:t>
            </w:r>
            <w:proofErr w:type="gramEnd"/>
            <w:r w:rsidRPr="00484AD4">
              <w:rPr>
                <w:rFonts w:ascii="Times New Roman" w:eastAsia="Times New Roman" w:hAnsi="Times New Roman" w:cs="Times New Roman"/>
                <w:sz w:val="24"/>
                <w:szCs w:val="24"/>
                <w:lang w:eastAsia="ru-RU"/>
              </w:rPr>
              <w:t>переборки: не менее 25х3 мм.</w:t>
            </w:r>
          </w:p>
        </w:tc>
      </w:tr>
      <w:tr w:rsidR="00484AD4" w:rsidRPr="00484AD4" w14:paraId="6A331974" w14:textId="77777777" w:rsidTr="00484AD4">
        <w:trPr>
          <w:trHeight w:val="244"/>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94EF53D"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1.3.2.4.</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22FC3A" w14:textId="77777777" w:rsidR="00484AD4" w:rsidRPr="00484AD4" w:rsidRDefault="00484AD4" w:rsidP="00484AD4">
            <w:pPr>
              <w:spacing w:after="0"/>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Шатер (2 шт.)</w:t>
            </w:r>
          </w:p>
        </w:tc>
      </w:tr>
      <w:tr w:rsidR="00484AD4" w:rsidRPr="00484AD4" w14:paraId="3A0C9F19"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56475EB" w14:textId="2D7A7DD3" w:rsidR="00484AD4" w:rsidRPr="00484AD4" w:rsidRDefault="00484AD4" w:rsidP="00484AD4">
            <w:pPr>
              <w:spacing w:after="0"/>
              <w:jc w:val="both"/>
              <w:rPr>
                <w:rFonts w:ascii="Times New Roman" w:eastAsia="Times New Roman" w:hAnsi="Times New Roman" w:cs="Times New Roman"/>
                <w:sz w:val="24"/>
                <w:szCs w:val="24"/>
                <w:lang w:eastAsia="ru-RU"/>
              </w:rPr>
            </w:pPr>
            <w:proofErr w:type="gramStart"/>
            <w:r w:rsidRPr="00484AD4">
              <w:rPr>
                <w:rFonts w:ascii="Times New Roman" w:eastAsia="Times New Roman" w:hAnsi="Times New Roman" w:cs="Times New Roman"/>
                <w:sz w:val="24"/>
                <w:szCs w:val="24"/>
                <w:lang w:eastAsia="ru-RU"/>
              </w:rPr>
              <w:t xml:space="preserve">Требования:  тип: шатер пагода; форма: квадрат; площадь: </w:t>
            </w:r>
            <w:r w:rsidR="003D6FA6">
              <w:rPr>
                <w:rFonts w:ascii="Times New Roman" w:hAnsi="Times New Roman"/>
                <w:sz w:val="24"/>
                <w:szCs w:val="24"/>
              </w:rPr>
              <w:t xml:space="preserve">не менее </w:t>
            </w:r>
            <w:r w:rsidRPr="00484AD4">
              <w:rPr>
                <w:rFonts w:ascii="Times New Roman" w:eastAsia="Times New Roman" w:hAnsi="Times New Roman" w:cs="Times New Roman"/>
                <w:sz w:val="24"/>
                <w:szCs w:val="24"/>
                <w:lang w:eastAsia="ru-RU"/>
              </w:rPr>
              <w:t>25 кв.м.; длина:</w:t>
            </w:r>
            <w:r w:rsidR="003D6FA6">
              <w:rPr>
                <w:rFonts w:ascii="Times New Roman" w:hAnsi="Times New Roman"/>
                <w:sz w:val="24"/>
                <w:szCs w:val="24"/>
              </w:rPr>
              <w:t xml:space="preserve"> не менее</w:t>
            </w:r>
            <w:r w:rsidRPr="00484AD4">
              <w:rPr>
                <w:rFonts w:ascii="Times New Roman" w:eastAsia="Times New Roman" w:hAnsi="Times New Roman" w:cs="Times New Roman"/>
                <w:sz w:val="24"/>
                <w:szCs w:val="24"/>
                <w:lang w:eastAsia="ru-RU"/>
              </w:rPr>
              <w:t xml:space="preserve"> 5 м; ширина:</w:t>
            </w:r>
            <w:r w:rsidR="003D6FA6">
              <w:rPr>
                <w:rFonts w:ascii="Times New Roman" w:hAnsi="Times New Roman"/>
                <w:sz w:val="24"/>
                <w:szCs w:val="24"/>
              </w:rPr>
              <w:t xml:space="preserve"> не менее</w:t>
            </w:r>
            <w:r w:rsidRPr="00484AD4">
              <w:rPr>
                <w:rFonts w:ascii="Times New Roman" w:eastAsia="Times New Roman" w:hAnsi="Times New Roman" w:cs="Times New Roman"/>
                <w:sz w:val="24"/>
                <w:szCs w:val="24"/>
                <w:lang w:eastAsia="ru-RU"/>
              </w:rPr>
              <w:t xml:space="preserve"> 5 м; высота в стене: </w:t>
            </w:r>
            <w:r w:rsidR="003D6FA6">
              <w:rPr>
                <w:rFonts w:ascii="Times New Roman" w:hAnsi="Times New Roman"/>
                <w:sz w:val="24"/>
                <w:szCs w:val="24"/>
              </w:rPr>
              <w:t xml:space="preserve">не менее </w:t>
            </w:r>
            <w:r w:rsidRPr="00484AD4">
              <w:rPr>
                <w:rFonts w:ascii="Times New Roman" w:eastAsia="Times New Roman" w:hAnsi="Times New Roman" w:cs="Times New Roman"/>
                <w:sz w:val="24"/>
                <w:szCs w:val="24"/>
                <w:lang w:eastAsia="ru-RU"/>
              </w:rPr>
              <w:t>2,5 м; высота в куполе:</w:t>
            </w:r>
            <w:r w:rsidR="003D6FA6">
              <w:rPr>
                <w:rFonts w:ascii="Times New Roman" w:hAnsi="Times New Roman"/>
                <w:sz w:val="24"/>
                <w:szCs w:val="24"/>
              </w:rPr>
              <w:t xml:space="preserve"> не менее</w:t>
            </w:r>
            <w:r w:rsidRPr="00484AD4">
              <w:rPr>
                <w:rFonts w:ascii="Times New Roman" w:eastAsia="Times New Roman" w:hAnsi="Times New Roman" w:cs="Times New Roman"/>
                <w:sz w:val="24"/>
                <w:szCs w:val="24"/>
                <w:lang w:eastAsia="ru-RU"/>
              </w:rPr>
              <w:t xml:space="preserve"> 5 м; вес конструкции:</w:t>
            </w:r>
            <w:r w:rsidR="003D6FA6">
              <w:rPr>
                <w:rFonts w:ascii="Times New Roman" w:hAnsi="Times New Roman"/>
                <w:sz w:val="24"/>
                <w:szCs w:val="24"/>
              </w:rPr>
              <w:t xml:space="preserve"> не менее</w:t>
            </w:r>
            <w:r w:rsidRPr="00484AD4">
              <w:rPr>
                <w:rFonts w:ascii="Times New Roman" w:eastAsia="Times New Roman" w:hAnsi="Times New Roman" w:cs="Times New Roman"/>
                <w:sz w:val="24"/>
                <w:szCs w:val="24"/>
                <w:lang w:eastAsia="ru-RU"/>
              </w:rPr>
              <w:t xml:space="preserve"> 180 кг; нагрузка на опорную пятку: </w:t>
            </w:r>
            <w:r w:rsidR="003D6FA6">
              <w:rPr>
                <w:rFonts w:ascii="Times New Roman" w:hAnsi="Times New Roman"/>
                <w:sz w:val="24"/>
                <w:szCs w:val="24"/>
              </w:rPr>
              <w:t xml:space="preserve">не менее </w:t>
            </w:r>
            <w:r w:rsidRPr="00484AD4">
              <w:rPr>
                <w:rFonts w:ascii="Times New Roman" w:eastAsia="Times New Roman" w:hAnsi="Times New Roman" w:cs="Times New Roman"/>
                <w:sz w:val="24"/>
                <w:szCs w:val="24"/>
                <w:lang w:eastAsia="ru-RU"/>
              </w:rPr>
              <w:t>45 кг.; ветровая нагрузка: 18 м/сек.; материал:</w:t>
            </w:r>
            <w:proofErr w:type="gramEnd"/>
            <w:r w:rsidRPr="00484AD4">
              <w:rPr>
                <w:rFonts w:ascii="Times New Roman" w:eastAsia="Times New Roman" w:hAnsi="Times New Roman" w:cs="Times New Roman"/>
                <w:sz w:val="24"/>
                <w:szCs w:val="24"/>
                <w:lang w:eastAsia="ru-RU"/>
              </w:rPr>
              <w:t xml:space="preserve"> ПВХ; каркас: стальной; напольное покрытие: брус/фанера.</w:t>
            </w:r>
          </w:p>
        </w:tc>
      </w:tr>
      <w:tr w:rsidR="00484AD4" w:rsidRPr="00484AD4" w14:paraId="0C6E2989" w14:textId="77777777" w:rsidTr="00484AD4">
        <w:trPr>
          <w:trHeight w:val="210"/>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1405D0C"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1.3.2.5.</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3E5C77"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Каркасная палатка Тибет-6 (1 шт.)</w:t>
            </w:r>
          </w:p>
        </w:tc>
      </w:tr>
      <w:tr w:rsidR="00484AD4" w:rsidRPr="00484AD4" w14:paraId="11C7ECE8"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93C1A3F" w14:textId="2D3FC81B" w:rsidR="00484AD4" w:rsidRPr="00484AD4" w:rsidRDefault="00484AD4" w:rsidP="00484AD4">
            <w:pPr>
              <w:spacing w:after="0"/>
              <w:jc w:val="both"/>
              <w:rPr>
                <w:rFonts w:ascii="Times New Roman" w:eastAsia="Times New Roman" w:hAnsi="Times New Roman" w:cs="Times New Roman"/>
                <w:sz w:val="24"/>
                <w:szCs w:val="24"/>
                <w:lang w:eastAsia="ru-RU"/>
              </w:rPr>
            </w:pPr>
            <w:proofErr w:type="gramStart"/>
            <w:r w:rsidRPr="00484AD4">
              <w:rPr>
                <w:rFonts w:ascii="Times New Roman" w:eastAsia="Times New Roman" w:hAnsi="Times New Roman" w:cs="Times New Roman"/>
                <w:sz w:val="24"/>
                <w:szCs w:val="24"/>
                <w:lang w:eastAsia="ru-RU"/>
              </w:rPr>
              <w:t xml:space="preserve">Требования:  размер палатки (ДхШхВ): </w:t>
            </w:r>
            <w:r w:rsidR="003D6FA6">
              <w:rPr>
                <w:rFonts w:ascii="Times New Roman" w:hAnsi="Times New Roman"/>
                <w:sz w:val="24"/>
                <w:szCs w:val="24"/>
              </w:rPr>
              <w:t xml:space="preserve">не менее </w:t>
            </w:r>
            <w:r w:rsidRPr="00484AD4">
              <w:rPr>
                <w:rFonts w:ascii="Times New Roman" w:eastAsia="Times New Roman" w:hAnsi="Times New Roman" w:cs="Times New Roman"/>
                <w:sz w:val="24"/>
                <w:szCs w:val="24"/>
                <w:lang w:eastAsia="ru-RU"/>
              </w:rPr>
              <w:t>3,35 х 3,60 х 2,45 м., высота боковой стенки</w:t>
            </w:r>
            <w:r w:rsidR="003D6FA6">
              <w:rPr>
                <w:rFonts w:ascii="Times New Roman" w:hAnsi="Times New Roman"/>
                <w:sz w:val="24"/>
                <w:szCs w:val="24"/>
              </w:rPr>
              <w:t xml:space="preserve"> не менее</w:t>
            </w:r>
            <w:r w:rsidRPr="00484AD4">
              <w:rPr>
                <w:rFonts w:ascii="Times New Roman" w:eastAsia="Times New Roman" w:hAnsi="Times New Roman" w:cs="Times New Roman"/>
                <w:sz w:val="24"/>
                <w:szCs w:val="24"/>
                <w:lang w:eastAsia="ru-RU"/>
              </w:rPr>
              <w:t xml:space="preserve"> 1,65 м., общая площадь: </w:t>
            </w:r>
            <w:r w:rsidR="003D6FA6">
              <w:rPr>
                <w:rFonts w:ascii="Times New Roman" w:hAnsi="Times New Roman"/>
                <w:sz w:val="24"/>
                <w:szCs w:val="24"/>
              </w:rPr>
              <w:t xml:space="preserve">не менее </w:t>
            </w:r>
            <w:r w:rsidRPr="00484AD4">
              <w:rPr>
                <w:rFonts w:ascii="Times New Roman" w:eastAsia="Times New Roman" w:hAnsi="Times New Roman" w:cs="Times New Roman"/>
                <w:sz w:val="24"/>
                <w:szCs w:val="24"/>
                <w:lang w:eastAsia="ru-RU"/>
              </w:rPr>
              <w:t xml:space="preserve">12 кв.м., вес: </w:t>
            </w:r>
            <w:r w:rsidR="003D6FA6">
              <w:rPr>
                <w:rFonts w:ascii="Times New Roman" w:hAnsi="Times New Roman"/>
                <w:sz w:val="24"/>
                <w:szCs w:val="24"/>
              </w:rPr>
              <w:t xml:space="preserve">не менее </w:t>
            </w:r>
            <w:r w:rsidRPr="00484AD4">
              <w:rPr>
                <w:rFonts w:ascii="Times New Roman" w:eastAsia="Times New Roman" w:hAnsi="Times New Roman" w:cs="Times New Roman"/>
                <w:sz w:val="24"/>
                <w:szCs w:val="24"/>
                <w:lang w:eastAsia="ru-RU"/>
              </w:rPr>
              <w:t>85 кг.; материал: брезент со светопрочной, комбинированной, повышенной водоупорности пропиткой, или ткани с пленочным покрытием (ПВХ); каркас: стальные трубы диаметром не менее 25 мм.; напольное покрытие: брус/фанера).</w:t>
            </w:r>
            <w:proofErr w:type="gramEnd"/>
          </w:p>
        </w:tc>
      </w:tr>
      <w:tr w:rsidR="00484AD4" w:rsidRPr="00484AD4" w14:paraId="250D8165" w14:textId="77777777" w:rsidTr="00484AD4">
        <w:trPr>
          <w:trHeight w:val="289"/>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DD84A3C"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1.3.2.6.</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A4C45A" w14:textId="77777777" w:rsidR="00484AD4" w:rsidRPr="00484AD4" w:rsidRDefault="00484AD4" w:rsidP="00484AD4">
            <w:pPr>
              <w:spacing w:after="0"/>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Фан-барьер (60 шт.)</w:t>
            </w:r>
          </w:p>
        </w:tc>
      </w:tr>
      <w:tr w:rsidR="00484AD4" w:rsidRPr="00484AD4" w14:paraId="686600C7"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229CB39"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металлическая сварная конструкция, внешняя труба: диаметр не менее 38 мм</w:t>
            </w:r>
            <w:proofErr w:type="gramStart"/>
            <w:r w:rsidRPr="00484AD4">
              <w:rPr>
                <w:rFonts w:ascii="Times New Roman" w:eastAsia="Times New Roman" w:hAnsi="Times New Roman" w:cs="Times New Roman"/>
                <w:sz w:val="24"/>
                <w:szCs w:val="24"/>
                <w:lang w:eastAsia="ru-RU"/>
              </w:rPr>
              <w:t xml:space="preserve">.; </w:t>
            </w:r>
            <w:proofErr w:type="gramEnd"/>
            <w:r w:rsidRPr="00484AD4">
              <w:rPr>
                <w:rFonts w:ascii="Times New Roman" w:eastAsia="Times New Roman" w:hAnsi="Times New Roman" w:cs="Times New Roman"/>
                <w:sz w:val="24"/>
                <w:szCs w:val="24"/>
                <w:lang w:eastAsia="ru-RU"/>
              </w:rPr>
              <w:t>горизонтальная не менее 16 мм.; толщина труб: внешняя не менее 1,5 мм., горизонтальная не менее 1,2 мм.; спицы: не менее 19 шт. приварены; расстояние между спицами: не менее 120 мм.; размер секции: не менее 2500х1000 мм.</w:t>
            </w:r>
          </w:p>
        </w:tc>
      </w:tr>
      <w:tr w:rsidR="00484AD4" w:rsidRPr="00484AD4" w14:paraId="0E03EF41" w14:textId="77777777" w:rsidTr="00484AD4">
        <w:trPr>
          <w:trHeight w:val="113"/>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C38BF8A"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1.3.2.7.</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18E488"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Дизельный генератор (2 шт.)</w:t>
            </w:r>
          </w:p>
        </w:tc>
      </w:tr>
      <w:tr w:rsidR="00484AD4" w:rsidRPr="00484AD4" w14:paraId="01D46908"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7FE4CC8"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номинальная мощность (PRP):  не менее 40 кВт / 50 кВА; резервная мощность (ESP):  не менее 44 кВт / 55 кВА; максимальный ток:  83,6</w:t>
            </w:r>
            <w:proofErr w:type="gramStart"/>
            <w:r w:rsidRPr="00484AD4">
              <w:rPr>
                <w:rFonts w:ascii="Times New Roman" w:eastAsia="Times New Roman" w:hAnsi="Times New Roman" w:cs="Times New Roman"/>
                <w:sz w:val="24"/>
                <w:szCs w:val="24"/>
                <w:lang w:eastAsia="ru-RU"/>
              </w:rPr>
              <w:t xml:space="preserve"> А</w:t>
            </w:r>
            <w:proofErr w:type="gramEnd"/>
            <w:r w:rsidRPr="00484AD4">
              <w:rPr>
                <w:rFonts w:ascii="Times New Roman" w:eastAsia="Times New Roman" w:hAnsi="Times New Roman" w:cs="Times New Roman"/>
                <w:sz w:val="24"/>
                <w:szCs w:val="24"/>
                <w:lang w:eastAsia="ru-RU"/>
              </w:rPr>
              <w:t>; исполнение:  шумозащитный всепогодный кожух; уровень шума на 7м:  не более 65 дБ; двигатель: дизельный. Дизельное топливо и обслуживание на весь период эксплуатации.</w:t>
            </w:r>
          </w:p>
        </w:tc>
      </w:tr>
      <w:tr w:rsidR="00484AD4" w:rsidRPr="00484AD4" w14:paraId="6B90D448" w14:textId="77777777" w:rsidTr="00484AD4">
        <w:trPr>
          <w:trHeight w:val="207"/>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CCDF940"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1.3.2.8.</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DFDF93" w14:textId="77777777" w:rsidR="00484AD4" w:rsidRPr="00484AD4" w:rsidRDefault="00484AD4" w:rsidP="00484AD4">
            <w:pPr>
              <w:spacing w:after="0"/>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Электрическая тепловая пушка (4 шт.)</w:t>
            </w:r>
          </w:p>
        </w:tc>
      </w:tr>
      <w:tr w:rsidR="00484AD4" w:rsidRPr="00484AD4" w14:paraId="02C56CEC"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E2CABBE"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воздушный поток: не менее 1700 куб</w:t>
            </w:r>
            <w:proofErr w:type="gramStart"/>
            <w:r w:rsidRPr="00484AD4">
              <w:rPr>
                <w:rFonts w:ascii="Times New Roman" w:eastAsia="Times New Roman" w:hAnsi="Times New Roman" w:cs="Times New Roman"/>
                <w:sz w:val="24"/>
                <w:szCs w:val="24"/>
                <w:lang w:eastAsia="ru-RU"/>
              </w:rPr>
              <w:t>.м</w:t>
            </w:r>
            <w:proofErr w:type="gramEnd"/>
            <w:r w:rsidRPr="00484AD4">
              <w:rPr>
                <w:rFonts w:ascii="Times New Roman" w:eastAsia="Times New Roman" w:hAnsi="Times New Roman" w:cs="Times New Roman"/>
                <w:sz w:val="24"/>
                <w:szCs w:val="24"/>
                <w:lang w:eastAsia="ru-RU"/>
              </w:rPr>
              <w:t>/ч.; напряжение питания: 380 В.; термостат; потребляемая мощность: не менее 15 кВт.</w:t>
            </w:r>
          </w:p>
        </w:tc>
      </w:tr>
      <w:tr w:rsidR="00484AD4" w:rsidRPr="00484AD4" w14:paraId="0077868B" w14:textId="77777777" w:rsidTr="00484AD4">
        <w:trPr>
          <w:trHeight w:val="222"/>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AF0457D"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lastRenderedPageBreak/>
              <w:t>1.3.2.9.</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A6CF9D"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Металлодетектор (8 шт.)</w:t>
            </w:r>
          </w:p>
        </w:tc>
      </w:tr>
      <w:tr w:rsidR="00484AD4" w:rsidRPr="00484AD4" w14:paraId="030E6737"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4712112" w14:textId="77777777" w:rsidR="00484AD4" w:rsidRPr="00484AD4" w:rsidRDefault="00484AD4" w:rsidP="00484AD4">
            <w:pPr>
              <w:spacing w:after="0"/>
              <w:jc w:val="both"/>
              <w:rPr>
                <w:rFonts w:ascii="Times New Roman" w:eastAsia="Times New Roman" w:hAnsi="Times New Roman" w:cs="Times New Roman"/>
                <w:sz w:val="24"/>
                <w:szCs w:val="24"/>
                <w:lang w:eastAsia="ru-RU"/>
              </w:rPr>
            </w:pPr>
            <w:proofErr w:type="gramStart"/>
            <w:r w:rsidRPr="00484AD4">
              <w:rPr>
                <w:rFonts w:ascii="Times New Roman" w:eastAsia="Times New Roman" w:hAnsi="Times New Roman" w:cs="Times New Roman"/>
                <w:sz w:val="24"/>
                <w:szCs w:val="24"/>
                <w:lang w:eastAsia="ru-RU"/>
              </w:rPr>
              <w:t>Требования: питание: 100-240 В., 50/60 Гц., 55 Вт.; принцип работы: импульсное детектирование; частота импульсов: перестраиваемая, до 2,3 кГц.; рабочие температуры: -20 - +70 C.; класс защиты:</w:t>
            </w:r>
            <w:proofErr w:type="gramEnd"/>
            <w:r w:rsidRPr="00484AD4">
              <w:rPr>
                <w:rFonts w:ascii="Times New Roman" w:eastAsia="Times New Roman" w:hAnsi="Times New Roman" w:cs="Times New Roman"/>
                <w:sz w:val="24"/>
                <w:szCs w:val="24"/>
                <w:lang w:eastAsia="ru-RU"/>
              </w:rPr>
              <w:t xml:space="preserve"> IP55; внешние габариты: не менее 0,9х</w:t>
            </w:r>
            <w:proofErr w:type="gramStart"/>
            <w:r w:rsidRPr="00484AD4">
              <w:rPr>
                <w:rFonts w:ascii="Times New Roman" w:eastAsia="Times New Roman" w:hAnsi="Times New Roman" w:cs="Times New Roman"/>
                <w:sz w:val="24"/>
                <w:szCs w:val="24"/>
                <w:lang w:eastAsia="ru-RU"/>
              </w:rPr>
              <w:t>2</w:t>
            </w:r>
            <w:proofErr w:type="gramEnd"/>
            <w:r w:rsidRPr="00484AD4">
              <w:rPr>
                <w:rFonts w:ascii="Times New Roman" w:eastAsia="Times New Roman" w:hAnsi="Times New Roman" w:cs="Times New Roman"/>
                <w:sz w:val="24"/>
                <w:szCs w:val="24"/>
                <w:lang w:eastAsia="ru-RU"/>
              </w:rPr>
              <w:t>,2х0,58 м.; размер прохода: не менее 0,76х2х0,58м. Настройка и обслуживание оборудования на весь период эксплуатации.</w:t>
            </w:r>
          </w:p>
        </w:tc>
      </w:tr>
      <w:tr w:rsidR="00484AD4" w:rsidRPr="00484AD4" w14:paraId="402204A4" w14:textId="77777777" w:rsidTr="00484AD4">
        <w:trPr>
          <w:trHeight w:val="138"/>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A9A6661"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1.3.2.10.</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56770C" w14:textId="77777777" w:rsidR="00484AD4" w:rsidRPr="00484AD4" w:rsidRDefault="00484AD4" w:rsidP="00484AD4">
            <w:pPr>
              <w:spacing w:after="0"/>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Радиостанция (10 шт.)</w:t>
            </w:r>
          </w:p>
        </w:tc>
      </w:tr>
      <w:tr w:rsidR="00484AD4" w:rsidRPr="00484AD4" w14:paraId="77D7AB33"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418D606"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количество каналов: не менее 16 каналов, импенданс антенны: 50 Ом</w:t>
            </w:r>
            <w:proofErr w:type="gramStart"/>
            <w:r w:rsidRPr="00484AD4">
              <w:rPr>
                <w:rFonts w:ascii="Times New Roman" w:eastAsia="Times New Roman" w:hAnsi="Times New Roman" w:cs="Times New Roman"/>
                <w:sz w:val="24"/>
                <w:szCs w:val="24"/>
                <w:lang w:eastAsia="ru-RU"/>
              </w:rPr>
              <w:t xml:space="preserve">., </w:t>
            </w:r>
            <w:proofErr w:type="gramEnd"/>
            <w:r w:rsidRPr="00484AD4">
              <w:rPr>
                <w:rFonts w:ascii="Times New Roman" w:eastAsia="Times New Roman" w:hAnsi="Times New Roman" w:cs="Times New Roman"/>
                <w:sz w:val="24"/>
                <w:szCs w:val="24"/>
                <w:lang w:eastAsia="ru-RU"/>
              </w:rPr>
              <w:t>выходная мощность: НЧ 0,5 Вт. на нагрузке 4 Ом. (нелинейные искажения &lt;5%), выходная мощность: 5</w:t>
            </w:r>
            <w:proofErr w:type="gramStart"/>
            <w:r w:rsidRPr="00484AD4">
              <w:rPr>
                <w:rFonts w:ascii="Times New Roman" w:eastAsia="Times New Roman" w:hAnsi="Times New Roman" w:cs="Times New Roman"/>
                <w:sz w:val="24"/>
                <w:szCs w:val="24"/>
                <w:lang w:eastAsia="ru-RU"/>
              </w:rPr>
              <w:t xml:space="preserve"> В</w:t>
            </w:r>
            <w:proofErr w:type="gramEnd"/>
            <w:r w:rsidRPr="00484AD4">
              <w:rPr>
                <w:rFonts w:ascii="Times New Roman" w:eastAsia="Times New Roman" w:hAnsi="Times New Roman" w:cs="Times New Roman"/>
                <w:sz w:val="24"/>
                <w:szCs w:val="24"/>
                <w:lang w:eastAsia="ru-RU"/>
              </w:rPr>
              <w:t>т., батарея ёмкостью: не менее 1150 мАч. В комплект входит: рация, гарнитура, доп. батарейка, зарядное устройство.</w:t>
            </w:r>
          </w:p>
        </w:tc>
      </w:tr>
      <w:tr w:rsidR="00484AD4" w:rsidRPr="00484AD4" w14:paraId="4346379E" w14:textId="77777777" w:rsidTr="00484AD4">
        <w:trPr>
          <w:trHeight w:val="217"/>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7CFA9A8"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1.3.2.11.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AC5BAF"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Ноутбук  (3 шт.)</w:t>
            </w:r>
          </w:p>
        </w:tc>
      </w:tr>
      <w:tr w:rsidR="00484AD4" w:rsidRPr="00484AD4" w14:paraId="163AE329"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7D08994"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 xml:space="preserve">Системные требования: процессор не менее Core I3 380M 2400 </w:t>
            </w:r>
            <w:proofErr w:type="gramStart"/>
            <w:r w:rsidRPr="00484AD4">
              <w:rPr>
                <w:rFonts w:ascii="Times New Roman" w:eastAsia="Times New Roman" w:hAnsi="Times New Roman" w:cs="Times New Roman"/>
                <w:sz w:val="24"/>
                <w:szCs w:val="24"/>
                <w:lang w:eastAsia="ru-RU"/>
              </w:rPr>
              <w:t>М</w:t>
            </w:r>
            <w:proofErr w:type="gramEnd"/>
            <w:r w:rsidRPr="00484AD4">
              <w:rPr>
                <w:rFonts w:ascii="Times New Roman" w:eastAsia="Times New Roman" w:hAnsi="Times New Roman" w:cs="Times New Roman"/>
                <w:sz w:val="24"/>
                <w:szCs w:val="24"/>
                <w:lang w:eastAsia="ru-RU"/>
              </w:rPr>
              <w:t>hz, оперативная память не менее 4096 Мб, объем жесткого диска не менее 320 Gб, привод: DVD-RW,порты: Lan, Wi-fi, Bluetooth. В комплект входит: мышка, аудиогарнитура, замок, Kvm-свич, модем.</w:t>
            </w:r>
          </w:p>
        </w:tc>
      </w:tr>
      <w:tr w:rsidR="00484AD4" w:rsidRPr="00484AD4" w14:paraId="7DA79FCE" w14:textId="77777777" w:rsidTr="00484AD4">
        <w:trPr>
          <w:trHeight w:val="208"/>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C29610D"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1.3.2.12.</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7D22AB" w14:textId="77777777" w:rsidR="00484AD4" w:rsidRPr="00484AD4" w:rsidRDefault="00484AD4" w:rsidP="00484AD4">
            <w:pPr>
              <w:spacing w:after="0"/>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Принтер (3 шт.)</w:t>
            </w:r>
          </w:p>
        </w:tc>
      </w:tr>
      <w:tr w:rsidR="00484AD4" w:rsidRPr="00484AD4" w14:paraId="0930B346"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2AAB00D"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 xml:space="preserve">Требования: черно - белая лазерная печать не менее 18 </w:t>
            </w:r>
            <w:proofErr w:type="gramStart"/>
            <w:r w:rsidRPr="00484AD4">
              <w:rPr>
                <w:rFonts w:ascii="Times New Roman" w:eastAsia="Times New Roman" w:hAnsi="Times New Roman" w:cs="Times New Roman"/>
                <w:sz w:val="24"/>
                <w:szCs w:val="24"/>
                <w:lang w:eastAsia="ru-RU"/>
              </w:rPr>
              <w:t>стр</w:t>
            </w:r>
            <w:proofErr w:type="gramEnd"/>
            <w:r w:rsidRPr="00484AD4">
              <w:rPr>
                <w:rFonts w:ascii="Times New Roman" w:eastAsia="Times New Roman" w:hAnsi="Times New Roman" w:cs="Times New Roman"/>
                <w:sz w:val="24"/>
                <w:szCs w:val="24"/>
                <w:lang w:eastAsia="ru-RU"/>
              </w:rPr>
              <w:t xml:space="preserve"> в мин, максимальный формат печати А4. В комплекте расходные материалы: бумага формата  А</w:t>
            </w:r>
            <w:proofErr w:type="gramStart"/>
            <w:r w:rsidRPr="00484AD4">
              <w:rPr>
                <w:rFonts w:ascii="Times New Roman" w:eastAsia="Times New Roman" w:hAnsi="Times New Roman" w:cs="Times New Roman"/>
                <w:sz w:val="24"/>
                <w:szCs w:val="24"/>
                <w:lang w:eastAsia="ru-RU"/>
              </w:rPr>
              <w:t>4</w:t>
            </w:r>
            <w:proofErr w:type="gramEnd"/>
            <w:r w:rsidRPr="00484AD4">
              <w:rPr>
                <w:rFonts w:ascii="Times New Roman" w:eastAsia="Times New Roman" w:hAnsi="Times New Roman" w:cs="Times New Roman"/>
                <w:sz w:val="24"/>
                <w:szCs w:val="24"/>
                <w:lang w:eastAsia="ru-RU"/>
              </w:rPr>
              <w:t xml:space="preserve"> - 5 пачек по 500 листов, картридж).</w:t>
            </w:r>
          </w:p>
        </w:tc>
      </w:tr>
      <w:tr w:rsidR="00484AD4" w:rsidRPr="00484AD4" w14:paraId="292A9145" w14:textId="77777777" w:rsidTr="00484AD4">
        <w:trPr>
          <w:trHeight w:val="235"/>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C5A4206"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1.3.2.13.</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A39F7F"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Мешки полимерные (15000 шт.)</w:t>
            </w:r>
          </w:p>
        </w:tc>
      </w:tr>
      <w:tr w:rsidR="00484AD4" w:rsidRPr="00484AD4" w14:paraId="524BDDEB"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113DE81"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размер не менее 90х110 см., материал: полиэтилен высокого давления (ПВД), плотность не менее 80 мкм.</w:t>
            </w:r>
          </w:p>
        </w:tc>
      </w:tr>
      <w:tr w:rsidR="00484AD4" w:rsidRPr="00484AD4" w14:paraId="05DB8C0F" w14:textId="77777777" w:rsidTr="00484AD4">
        <w:trPr>
          <w:trHeight w:val="264"/>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38D5F28"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1.3.2.14.</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8852C1" w14:textId="77777777" w:rsidR="00484AD4" w:rsidRPr="00484AD4" w:rsidRDefault="00484AD4" w:rsidP="00484AD4">
            <w:pPr>
              <w:spacing w:after="0"/>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Древко (100 шт.)</w:t>
            </w:r>
          </w:p>
        </w:tc>
      </w:tr>
      <w:tr w:rsidR="00484AD4" w:rsidRPr="00484AD4" w14:paraId="4D3E3523"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298DC09"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длина не менее 200 см, диаметр не менее 25 мм</w:t>
            </w:r>
            <w:proofErr w:type="gramStart"/>
            <w:r w:rsidRPr="00484AD4">
              <w:rPr>
                <w:rFonts w:ascii="Times New Roman" w:eastAsia="Times New Roman" w:hAnsi="Times New Roman" w:cs="Times New Roman"/>
                <w:sz w:val="24"/>
                <w:szCs w:val="24"/>
                <w:lang w:eastAsia="ru-RU"/>
              </w:rPr>
              <w:t xml:space="preserve">.; </w:t>
            </w:r>
            <w:proofErr w:type="gramEnd"/>
            <w:r w:rsidRPr="00484AD4">
              <w:rPr>
                <w:rFonts w:ascii="Times New Roman" w:eastAsia="Times New Roman" w:hAnsi="Times New Roman" w:cs="Times New Roman"/>
                <w:sz w:val="24"/>
                <w:szCs w:val="24"/>
                <w:lang w:eastAsia="ru-RU"/>
              </w:rPr>
              <w:t>материал древка: пластик или дерево.</w:t>
            </w:r>
          </w:p>
        </w:tc>
      </w:tr>
      <w:tr w:rsidR="00484AD4" w:rsidRPr="00484AD4" w14:paraId="1E69D2C3" w14:textId="77777777" w:rsidTr="00484AD4">
        <w:trPr>
          <w:trHeight w:val="122"/>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68960D2"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1.3.2.15.</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5441B7"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Напольное покрытие (24 кв.м.)</w:t>
            </w:r>
          </w:p>
        </w:tc>
      </w:tr>
      <w:tr w:rsidR="00484AD4" w:rsidRPr="00484AD4" w14:paraId="6530286B" w14:textId="77777777" w:rsidTr="00484AD4">
        <w:trPr>
          <w:trHeight w:val="22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CC74F0A" w14:textId="02EC7839" w:rsidR="00484AD4" w:rsidRPr="00484AD4" w:rsidRDefault="00484AD4" w:rsidP="00484AD4">
            <w:pPr>
              <w:spacing w:after="0"/>
              <w:jc w:val="both"/>
              <w:rPr>
                <w:rFonts w:ascii="Times New Roman" w:eastAsia="Times New Roman" w:hAnsi="Times New Roman" w:cs="Times New Roman"/>
                <w:sz w:val="24"/>
                <w:szCs w:val="24"/>
                <w:lang w:eastAsia="ru-RU"/>
              </w:rPr>
            </w:pPr>
            <w:proofErr w:type="gramStart"/>
            <w:r w:rsidRPr="00484AD4">
              <w:rPr>
                <w:rFonts w:ascii="Times New Roman" w:eastAsia="Times New Roman" w:hAnsi="Times New Roman" w:cs="Times New Roman"/>
                <w:sz w:val="24"/>
                <w:szCs w:val="24"/>
                <w:lang w:eastAsia="ru-RU"/>
              </w:rPr>
              <w:t xml:space="preserve">Требования: тип: ковролин; размер: </w:t>
            </w:r>
            <w:r w:rsidR="003D6FA6">
              <w:rPr>
                <w:rFonts w:ascii="Times New Roman" w:hAnsi="Times New Roman"/>
                <w:sz w:val="24"/>
                <w:szCs w:val="24"/>
              </w:rPr>
              <w:t xml:space="preserve">не менее </w:t>
            </w:r>
            <w:r w:rsidRPr="00484AD4">
              <w:rPr>
                <w:rFonts w:ascii="Times New Roman" w:eastAsia="Times New Roman" w:hAnsi="Times New Roman" w:cs="Times New Roman"/>
                <w:sz w:val="24"/>
                <w:szCs w:val="24"/>
                <w:lang w:eastAsia="ru-RU"/>
              </w:rPr>
              <w:t>6 х 4 м.; высота волокон: не менее 4 мм., основа: латекс.</w:t>
            </w:r>
            <w:proofErr w:type="gramEnd"/>
          </w:p>
        </w:tc>
      </w:tr>
      <w:tr w:rsidR="00484AD4" w:rsidRPr="00484AD4" w14:paraId="1BC7DD99" w14:textId="77777777" w:rsidTr="00484AD4">
        <w:trPr>
          <w:trHeight w:val="225"/>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38B7F65"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1.3.2.16.</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A2F619"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Досмотровое зеркало с раздвижной штангой и фонарем (2 шт.)</w:t>
            </w:r>
          </w:p>
        </w:tc>
      </w:tr>
      <w:tr w:rsidR="00484AD4" w:rsidRPr="00484AD4" w14:paraId="043DD921" w14:textId="77777777" w:rsidTr="00484AD4">
        <w:trPr>
          <w:trHeight w:val="22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D8CF91E"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конструкция состоит из штанги металлической с диэлектрической рукояткой длиной не менее 1100 мм</w:t>
            </w:r>
            <w:proofErr w:type="gramStart"/>
            <w:r w:rsidRPr="00484AD4">
              <w:rPr>
                <w:rFonts w:ascii="Times New Roman" w:eastAsia="Times New Roman" w:hAnsi="Times New Roman" w:cs="Times New Roman"/>
                <w:sz w:val="24"/>
                <w:szCs w:val="24"/>
                <w:lang w:eastAsia="ru-RU"/>
              </w:rPr>
              <w:t xml:space="preserve">., </w:t>
            </w:r>
            <w:proofErr w:type="gramEnd"/>
            <w:r w:rsidRPr="00484AD4">
              <w:rPr>
                <w:rFonts w:ascii="Times New Roman" w:eastAsia="Times New Roman" w:hAnsi="Times New Roman" w:cs="Times New Roman"/>
                <w:sz w:val="24"/>
                <w:szCs w:val="24"/>
                <w:lang w:eastAsia="ru-RU"/>
              </w:rPr>
              <w:t>зеркало круглое диаметром 200 мм., кронштейн фонаря, фонарь (пластиковый) светодиодный, элементы питания: 3 батареи типа ААА.</w:t>
            </w:r>
          </w:p>
        </w:tc>
      </w:tr>
      <w:tr w:rsidR="00484AD4" w:rsidRPr="00484AD4" w14:paraId="76117EA5"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3BF89AC"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Исполнитель должен осуществить доставку конструкций, инвентаря и иного оборудования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484AD4" w:rsidRPr="00484AD4" w14:paraId="7DD7F2C1" w14:textId="77777777" w:rsidTr="00484AD4">
        <w:trPr>
          <w:trHeight w:val="309"/>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834871D"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1.3.3</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303116"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Услуги по предоставлению системы электронного хронометража:</w:t>
            </w:r>
          </w:p>
        </w:tc>
      </w:tr>
      <w:tr w:rsidR="00484AD4" w:rsidRPr="00484AD4" w14:paraId="1F60F16E" w14:textId="77777777" w:rsidTr="00484AD4">
        <w:trPr>
          <w:trHeight w:val="557"/>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088C72E"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1.3.3.1.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4E0D4B"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Предоставление комплекта специализированного электронного оборудования для организации хронометража мероприятия (1 услуга)</w:t>
            </w:r>
          </w:p>
        </w:tc>
      </w:tr>
      <w:tr w:rsidR="00484AD4" w:rsidRPr="00484AD4" w14:paraId="51483D7E"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51AD41D" w14:textId="77777777" w:rsidR="00484AD4" w:rsidRPr="00484AD4" w:rsidRDefault="00484AD4" w:rsidP="00484AD4">
            <w:pPr>
              <w:spacing w:after="0"/>
              <w:jc w:val="both"/>
              <w:rPr>
                <w:rFonts w:ascii="Times New Roman" w:eastAsia="Times New Roman" w:hAnsi="Times New Roman" w:cs="Times New Roman"/>
                <w:sz w:val="24"/>
                <w:szCs w:val="24"/>
                <w:lang w:eastAsia="ru-RU"/>
              </w:rPr>
            </w:pPr>
            <w:proofErr w:type="gramStart"/>
            <w:r w:rsidRPr="00484AD4">
              <w:rPr>
                <w:rFonts w:ascii="Times New Roman" w:eastAsia="Times New Roman" w:hAnsi="Times New Roman" w:cs="Times New Roman"/>
                <w:sz w:val="24"/>
                <w:szCs w:val="24"/>
                <w:lang w:eastAsia="ru-RU"/>
              </w:rPr>
              <w:t>Предоставление комплекта специализированного электронного оборудования для организации хронометража мероприятия: стартовое табло - 1шт. (размеры: не менее 480х300х130мм; высота символов не менее 105 мм; диапазон рабочей температуры от —25 до 60С.); системный таймер - 1 шт. (номинальное напряжение - 230 В., частота 50 Гц., ширина - 2,5 см. модуль, тип монтажа DIN рейка, энергопотребление в режиме ожидания 1,3 Вт.);</w:t>
            </w:r>
            <w:proofErr w:type="gramEnd"/>
            <w:r w:rsidRPr="00484AD4">
              <w:rPr>
                <w:rFonts w:ascii="Times New Roman" w:eastAsia="Times New Roman" w:hAnsi="Times New Roman" w:cs="Times New Roman"/>
                <w:sz w:val="24"/>
                <w:szCs w:val="24"/>
                <w:lang w:eastAsia="ru-RU"/>
              </w:rPr>
              <w:t xml:space="preserve"> </w:t>
            </w:r>
            <w:proofErr w:type="gramStart"/>
            <w:r w:rsidRPr="00484AD4">
              <w:rPr>
                <w:rFonts w:ascii="Times New Roman" w:eastAsia="Times New Roman" w:hAnsi="Times New Roman" w:cs="Times New Roman"/>
                <w:sz w:val="24"/>
                <w:szCs w:val="24"/>
                <w:lang w:eastAsia="ru-RU"/>
              </w:rPr>
              <w:t>стартовый турникет - 1 шт. (устройство для механического контроля выхода на дистанцию, материал: металл); информационное финишное табло - 1 шт. (размеры: не менее 480х300х130мм; высота символов не менее105 мм; диапазон рабочей температуры от —25 до 60С.); фотофиниш с излучателем (створ до 25 метров) - 2 шт. (скорость сканирования: до 3 000 к/с, точность измерений: не менее 3,3/10 000 с);</w:t>
            </w:r>
            <w:proofErr w:type="gramEnd"/>
            <w:r w:rsidRPr="00484AD4">
              <w:rPr>
                <w:rFonts w:ascii="Times New Roman" w:eastAsia="Times New Roman" w:hAnsi="Times New Roman" w:cs="Times New Roman"/>
                <w:sz w:val="24"/>
                <w:szCs w:val="24"/>
                <w:lang w:eastAsia="ru-RU"/>
              </w:rPr>
              <w:t xml:space="preserve"> кабель на катушке (80 м) - 5 шт.; полуавтоматический фиксатор финиша (кнопка) - 1 шт. (внутренний аккумулятор "крона" при полном заряде обеспечивает 10 часов непрерывной работы, заряд от внешнего зарядного устройства) (или эквивалент).</w:t>
            </w:r>
          </w:p>
        </w:tc>
      </w:tr>
      <w:tr w:rsidR="00484AD4" w:rsidRPr="00484AD4" w14:paraId="556D69DC"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B6BE642"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lastRenderedPageBreak/>
              <w:t>Исполнитель должен осуществить доставку к месту проведения мероприятия, установку и настройку электронной системы учета результатов в сроки, утвержденные Заказчиком, а также осуществить раздачу электронных карточек участникам мероприятия.</w:t>
            </w:r>
          </w:p>
        </w:tc>
      </w:tr>
      <w:tr w:rsidR="00484AD4" w:rsidRPr="00484AD4" w14:paraId="58579FFE" w14:textId="77777777" w:rsidTr="00484AD4">
        <w:trPr>
          <w:trHeight w:val="364"/>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830EBC" w14:textId="77777777" w:rsidR="00484AD4" w:rsidRPr="00484AD4" w:rsidRDefault="00484AD4" w:rsidP="00484AD4">
            <w:pPr>
              <w:spacing w:after="0"/>
              <w:jc w:val="center"/>
              <w:rPr>
                <w:rFonts w:ascii="Times New Roman" w:eastAsia="Times New Roman" w:hAnsi="Times New Roman" w:cs="Times New Roman"/>
                <w:bCs/>
                <w:color w:val="000000"/>
                <w:sz w:val="24"/>
                <w:szCs w:val="24"/>
                <w:lang w:eastAsia="ru-RU"/>
              </w:rPr>
            </w:pPr>
            <w:r w:rsidRPr="00484AD4">
              <w:rPr>
                <w:rFonts w:ascii="Times New Roman" w:eastAsia="Times New Roman" w:hAnsi="Times New Roman" w:cs="Times New Roman"/>
                <w:bCs/>
                <w:color w:val="000000"/>
                <w:sz w:val="24"/>
                <w:szCs w:val="24"/>
                <w:lang w:eastAsia="ru-RU"/>
              </w:rPr>
              <w:t>1.3.4.</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D93F20" w14:textId="77777777" w:rsidR="00484AD4" w:rsidRPr="00484AD4" w:rsidRDefault="00484AD4" w:rsidP="00484AD4">
            <w:pPr>
              <w:spacing w:after="0"/>
              <w:rPr>
                <w:rFonts w:ascii="Times New Roman" w:eastAsia="Times New Roman" w:hAnsi="Times New Roman" w:cs="Times New Roman"/>
                <w:bCs/>
                <w:color w:val="000000"/>
                <w:sz w:val="24"/>
                <w:szCs w:val="24"/>
                <w:lang w:eastAsia="ru-RU"/>
              </w:rPr>
            </w:pPr>
            <w:r w:rsidRPr="00484AD4">
              <w:rPr>
                <w:rFonts w:ascii="Times New Roman" w:eastAsia="Times New Roman" w:hAnsi="Times New Roman" w:cs="Times New Roman"/>
                <w:bCs/>
                <w:color w:val="000000"/>
                <w:sz w:val="24"/>
                <w:szCs w:val="24"/>
                <w:lang w:eastAsia="ru-RU"/>
              </w:rPr>
              <w:t>Услуги по техническому сопровождению оборудования и инвентаря:</w:t>
            </w:r>
          </w:p>
        </w:tc>
      </w:tr>
      <w:tr w:rsidR="00484AD4" w:rsidRPr="00484AD4" w14:paraId="7A75A77B" w14:textId="77777777" w:rsidTr="00484AD4">
        <w:trPr>
          <w:trHeight w:val="227"/>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A1A65F" w14:textId="77777777" w:rsidR="00484AD4" w:rsidRPr="00484AD4" w:rsidRDefault="00484AD4" w:rsidP="00484AD4">
            <w:pPr>
              <w:spacing w:after="0"/>
              <w:jc w:val="center"/>
              <w:rPr>
                <w:rFonts w:ascii="Times New Roman" w:eastAsia="Times New Roman" w:hAnsi="Times New Roman" w:cs="Times New Roman"/>
                <w:bCs/>
                <w:color w:val="000000"/>
                <w:sz w:val="24"/>
                <w:szCs w:val="24"/>
                <w:lang w:eastAsia="ru-RU"/>
              </w:rPr>
            </w:pPr>
            <w:r w:rsidRPr="00484AD4">
              <w:rPr>
                <w:rFonts w:ascii="Times New Roman" w:eastAsia="Times New Roman" w:hAnsi="Times New Roman" w:cs="Times New Roman"/>
                <w:bCs/>
                <w:color w:val="000000"/>
                <w:sz w:val="24"/>
                <w:szCs w:val="24"/>
                <w:lang w:eastAsia="ru-RU"/>
              </w:rPr>
              <w:t>1.3.4.1.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784ED9"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Звукорежиссер (1 услуга, 1 человек)</w:t>
            </w:r>
          </w:p>
        </w:tc>
      </w:tr>
      <w:tr w:rsidR="00484AD4" w:rsidRPr="00484AD4" w14:paraId="3A8D9751"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EA712EC"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 xml:space="preserve">Звукорежиссер (не менее 8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w:t>
            </w:r>
            <w:proofErr w:type="gramStart"/>
            <w:r w:rsidRPr="00484AD4">
              <w:rPr>
                <w:rFonts w:ascii="Times New Roman" w:eastAsia="Times New Roman" w:hAnsi="Times New Roman" w:cs="Times New Roman"/>
                <w:sz w:val="24"/>
                <w:szCs w:val="24"/>
                <w:lang w:eastAsia="ru-RU"/>
              </w:rPr>
              <w:t>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w:t>
            </w:r>
            <w:proofErr w:type="gramEnd"/>
            <w:r w:rsidRPr="00484AD4">
              <w:rPr>
                <w:rFonts w:ascii="Times New Roman" w:eastAsia="Times New Roman" w:hAnsi="Times New Roman" w:cs="Times New Roman"/>
                <w:sz w:val="24"/>
                <w:szCs w:val="24"/>
                <w:lang w:eastAsia="ru-RU"/>
              </w:rPr>
              <w:t xml:space="preserve">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w:t>
            </w:r>
            <w:proofErr w:type="gramStart"/>
            <w:r w:rsidRPr="00484AD4">
              <w:rPr>
                <w:rFonts w:ascii="Times New Roman" w:eastAsia="Times New Roman" w:hAnsi="Times New Roman" w:cs="Times New Roman"/>
                <w:sz w:val="24"/>
                <w:szCs w:val="24"/>
                <w:lang w:eastAsia="ru-RU"/>
              </w:rPr>
              <w:t>Обязанности: участие в проработке звукового оформления мероприятия с Заказчиком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w:t>
            </w:r>
            <w:proofErr w:type="gramEnd"/>
            <w:r w:rsidRPr="00484AD4">
              <w:rPr>
                <w:rFonts w:ascii="Times New Roman" w:eastAsia="Times New Roman" w:hAnsi="Times New Roman" w:cs="Times New Roman"/>
                <w:sz w:val="24"/>
                <w:szCs w:val="24"/>
                <w:lang w:eastAsia="ru-RU"/>
              </w:rPr>
              <w:t xml:space="preserve">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484AD4" w:rsidRPr="00484AD4" w14:paraId="6635291C" w14:textId="77777777" w:rsidTr="00484AD4">
        <w:trPr>
          <w:trHeight w:val="557"/>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4F2BF03"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1.3.4.2.</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96C5F5"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Услуги техника по сопровождению, установке и настройке оборудования (1 услуга, 8 человек)</w:t>
            </w:r>
          </w:p>
        </w:tc>
      </w:tr>
      <w:tr w:rsidR="00484AD4" w:rsidRPr="00484AD4" w14:paraId="105EB6DD"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0770099" w14:textId="63F399FC"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 xml:space="preserve">Требования: квалифицированные специалисты </w:t>
            </w:r>
            <w:r w:rsidR="003D6FA6">
              <w:rPr>
                <w:rFonts w:ascii="Times New Roman" w:eastAsia="Times New Roman" w:hAnsi="Times New Roman" w:cs="Times New Roman"/>
                <w:sz w:val="24"/>
                <w:szCs w:val="24"/>
                <w:lang w:eastAsia="ru-RU"/>
              </w:rPr>
              <w:t xml:space="preserve">(не менее 8 часов) </w:t>
            </w:r>
            <w:r w:rsidRPr="00484AD4">
              <w:rPr>
                <w:rFonts w:ascii="Times New Roman" w:eastAsia="Times New Roman" w:hAnsi="Times New Roman" w:cs="Times New Roman"/>
                <w:sz w:val="24"/>
                <w:szCs w:val="24"/>
                <w:lang w:eastAsia="ru-RU"/>
              </w:rPr>
              <w:t xml:space="preserve">с допуском работы с электрическим оборудованием; знание правил, норм и инструкций по работе с электрическим оборудованием, охране труда и пожарной безопасности. </w:t>
            </w:r>
            <w:proofErr w:type="gramStart"/>
            <w:r w:rsidRPr="00484AD4">
              <w:rPr>
                <w:rFonts w:ascii="Times New Roman" w:eastAsia="Times New Roman" w:hAnsi="Times New Roman" w:cs="Times New Roman"/>
                <w:sz w:val="24"/>
                <w:szCs w:val="24"/>
                <w:lang w:eastAsia="ru-RU"/>
              </w:rPr>
              <w:t>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roofErr w:type="gramEnd"/>
          </w:p>
        </w:tc>
      </w:tr>
      <w:tr w:rsidR="00484AD4" w:rsidRPr="00484AD4" w14:paraId="5C4472D5"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C9A087D" w14:textId="2FE9C85A"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Технические специалисты и административный персонал</w:t>
            </w:r>
            <w:r w:rsidR="00C57910">
              <w:rPr>
                <w:rFonts w:ascii="Times New Roman" w:eastAsia="Times New Roman" w:hAnsi="Times New Roman" w:cs="Times New Roman"/>
                <w:sz w:val="24"/>
                <w:szCs w:val="24"/>
                <w:lang w:eastAsia="ru-RU"/>
              </w:rPr>
              <w:t xml:space="preserve"> (не менее 9 часов)</w:t>
            </w:r>
            <w:r w:rsidRPr="00484AD4">
              <w:rPr>
                <w:rFonts w:ascii="Times New Roman" w:eastAsia="Times New Roman" w:hAnsi="Times New Roman" w:cs="Times New Roman"/>
                <w:sz w:val="24"/>
                <w:szCs w:val="24"/>
                <w:lang w:eastAsia="ru-RU"/>
              </w:rPr>
              <w:t xml:space="preserve"> должны прибыть на мероприятие не менее чем за 2 часа до начала мероприятия, произвести подготовку и наладку оборудования, используемого на мероприятии.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484AD4" w:rsidRPr="00484AD4" w14:paraId="16AE21AB" w14:textId="77777777" w:rsidTr="00484AD4">
        <w:trPr>
          <w:trHeight w:val="569"/>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8F643E6"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1.4.</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97A553"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Услуги по оформлению и брендированию площадки проведения мероприятия и предоставлению широкоформатной продукции:</w:t>
            </w:r>
          </w:p>
        </w:tc>
      </w:tr>
      <w:tr w:rsidR="00484AD4" w:rsidRPr="00484AD4" w14:paraId="1242EE07" w14:textId="77777777" w:rsidTr="00484AD4">
        <w:trPr>
          <w:trHeight w:val="557"/>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14E5FA9"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1.4.1.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B89543" w14:textId="77777777" w:rsidR="00484AD4" w:rsidRPr="00484AD4" w:rsidRDefault="00484AD4" w:rsidP="00484AD4">
            <w:pPr>
              <w:spacing w:after="0"/>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Разработка дизайн макетов полиграфической и широкоформатной продукции (1 услуга)</w:t>
            </w:r>
          </w:p>
        </w:tc>
      </w:tr>
      <w:tr w:rsidR="00484AD4" w:rsidRPr="00484AD4" w14:paraId="4F9AC3C7"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CB24F59"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w:t>
            </w:r>
            <w:r w:rsidRPr="00484AD4">
              <w:rPr>
                <w:rFonts w:ascii="Times New Roman" w:eastAsia="Times New Roman" w:hAnsi="Times New Roman" w:cs="Times New Roman"/>
                <w:sz w:val="24"/>
                <w:szCs w:val="24"/>
                <w:lang w:eastAsia="ru-RU"/>
              </w:rPr>
              <w:lastRenderedPageBreak/>
              <w:t>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Adobe PhotoShop, Adob</w:t>
            </w:r>
            <w:proofErr w:type="gramStart"/>
            <w:r w:rsidRPr="00484AD4">
              <w:rPr>
                <w:rFonts w:ascii="Times New Roman" w:eastAsia="Times New Roman" w:hAnsi="Times New Roman" w:cs="Times New Roman"/>
                <w:sz w:val="24"/>
                <w:szCs w:val="24"/>
                <w:lang w:eastAsia="ru-RU"/>
              </w:rPr>
              <w:t>е</w:t>
            </w:r>
            <w:proofErr w:type="gramEnd"/>
            <w:r w:rsidRPr="00484AD4">
              <w:rPr>
                <w:rFonts w:ascii="Times New Roman" w:eastAsia="Times New Roman" w:hAnsi="Times New Roman" w:cs="Times New Roman"/>
                <w:sz w:val="24"/>
                <w:szCs w:val="24"/>
                <w:lang w:eastAsia="ru-RU"/>
              </w:rPr>
              <w:t xml:space="preserve">Illustrator, QuarkXPress, PageMaker, CorelDraw, др.; знание особенностей web-дизайна, английского языка, навыки создания flash- и/или 3D-графики (Macromedia Flash; 3D Studio MAX). </w:t>
            </w:r>
            <w:proofErr w:type="gramStart"/>
            <w:r w:rsidRPr="00484AD4">
              <w:rPr>
                <w:rFonts w:ascii="Times New Roman" w:eastAsia="Times New Roman" w:hAnsi="Times New Roman" w:cs="Times New Roman"/>
                <w:sz w:val="24"/>
                <w:szCs w:val="24"/>
                <w:lang w:eastAsia="ru-RU"/>
              </w:rPr>
              <w:t>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w:t>
            </w:r>
            <w:proofErr w:type="gramEnd"/>
            <w:r w:rsidRPr="00484AD4">
              <w:rPr>
                <w:rFonts w:ascii="Times New Roman" w:eastAsia="Times New Roman" w:hAnsi="Times New Roman" w:cs="Times New Roman"/>
                <w:sz w:val="24"/>
                <w:szCs w:val="24"/>
                <w:lang w:eastAsia="ru-RU"/>
              </w:rPr>
              <w:t xml:space="preserve"> разработка и согласование </w:t>
            </w:r>
            <w:proofErr w:type="gramStart"/>
            <w:r w:rsidRPr="00484AD4">
              <w:rPr>
                <w:rFonts w:ascii="Times New Roman" w:eastAsia="Times New Roman" w:hAnsi="Times New Roman" w:cs="Times New Roman"/>
                <w:sz w:val="24"/>
                <w:szCs w:val="24"/>
                <w:lang w:eastAsia="ru-RU"/>
              </w:rPr>
              <w:t>план-схемы</w:t>
            </w:r>
            <w:proofErr w:type="gramEnd"/>
            <w:r w:rsidRPr="00484AD4">
              <w:rPr>
                <w:rFonts w:ascii="Times New Roman" w:eastAsia="Times New Roman" w:hAnsi="Times New Roman" w:cs="Times New Roman"/>
                <w:sz w:val="24"/>
                <w:szCs w:val="24"/>
                <w:lang w:eastAsia="ru-RU"/>
              </w:rPr>
              <w:t xml:space="preserve"> расположения широкоформатной и полиграфической продукции в месте проведения мероприятия.</w:t>
            </w:r>
          </w:p>
        </w:tc>
      </w:tr>
      <w:tr w:rsidR="00484AD4" w:rsidRPr="00484AD4" w14:paraId="4D0AC6A6" w14:textId="77777777" w:rsidTr="00484AD4">
        <w:trPr>
          <w:trHeight w:val="174"/>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5576D7" w14:textId="77777777" w:rsidR="00484AD4" w:rsidRPr="00484AD4" w:rsidRDefault="00484AD4" w:rsidP="00484AD4">
            <w:pPr>
              <w:spacing w:after="0"/>
              <w:jc w:val="center"/>
              <w:rPr>
                <w:rFonts w:ascii="Times New Roman" w:eastAsia="Times New Roman" w:hAnsi="Times New Roman" w:cs="Times New Roman"/>
                <w:bCs/>
                <w:color w:val="000000"/>
                <w:sz w:val="24"/>
                <w:szCs w:val="24"/>
                <w:lang w:eastAsia="ru-RU"/>
              </w:rPr>
            </w:pPr>
            <w:r w:rsidRPr="00484AD4">
              <w:rPr>
                <w:rFonts w:ascii="Times New Roman" w:eastAsia="Times New Roman" w:hAnsi="Times New Roman" w:cs="Times New Roman"/>
                <w:bCs/>
                <w:color w:val="000000"/>
                <w:sz w:val="24"/>
                <w:szCs w:val="24"/>
                <w:lang w:eastAsia="ru-RU"/>
              </w:rPr>
              <w:lastRenderedPageBreak/>
              <w:t>1.4.2.</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BD163C"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Флагшток Виндер "Парус", флаг с нанесением (20 шт.)</w:t>
            </w:r>
          </w:p>
        </w:tc>
      </w:tr>
      <w:tr w:rsidR="00484AD4" w:rsidRPr="00484AD4" w14:paraId="3FA9E6B9"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173B9C1"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 xml:space="preserve">Требования: высота: не менее 3,7 м.; конфигурация: 3 алюминиевые трубки, 2 нижние трубки </w:t>
            </w:r>
            <w:proofErr w:type="gramStart"/>
            <w:r w:rsidRPr="00484AD4">
              <w:rPr>
                <w:rFonts w:ascii="Times New Roman" w:eastAsia="Times New Roman" w:hAnsi="Times New Roman" w:cs="Times New Roman"/>
                <w:sz w:val="24"/>
                <w:szCs w:val="24"/>
                <w:lang w:eastAsia="ru-RU"/>
              </w:rPr>
              <w:t>-п</w:t>
            </w:r>
            <w:proofErr w:type="gramEnd"/>
            <w:r w:rsidRPr="00484AD4">
              <w:rPr>
                <w:rFonts w:ascii="Times New Roman" w:eastAsia="Times New Roman" w:hAnsi="Times New Roman" w:cs="Times New Roman"/>
                <w:sz w:val="24"/>
                <w:szCs w:val="24"/>
                <w:lang w:eastAsia="ru-RU"/>
              </w:rPr>
              <w:t>рямые, 1 трубка- изогнута по дуге 90 град.; основание: подставка квадратная под плитку, размер подставки: 60х60х45 см., размер плитки: 30х30 см.; вес: 7 кг.; чехол; флаг: размер 90х330 см., с глухим карманом, флажная сетка 115 г./кв.м., цифровая химическая печать. Эскиз по согласованию с Заказчиком.</w:t>
            </w:r>
          </w:p>
        </w:tc>
      </w:tr>
      <w:tr w:rsidR="00484AD4" w:rsidRPr="00484AD4" w14:paraId="2D2D2BB2" w14:textId="77777777" w:rsidTr="00484AD4">
        <w:trPr>
          <w:trHeight w:val="102"/>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05173A"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1.4.3.</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590BFA"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Флаг (1 шт.)</w:t>
            </w:r>
          </w:p>
        </w:tc>
      </w:tr>
      <w:tr w:rsidR="00484AD4" w:rsidRPr="00484AD4" w14:paraId="3A48690D"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8F21625"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материал: 100% полиэфирный шелк; размер не менее 150х90 см., цифровая химическая печать. Эскиз по согласованию с Заказчиком.</w:t>
            </w:r>
          </w:p>
        </w:tc>
      </w:tr>
      <w:tr w:rsidR="00484AD4" w:rsidRPr="00484AD4" w14:paraId="39738B9F" w14:textId="77777777" w:rsidTr="00484AD4">
        <w:trPr>
          <w:trHeight w:val="244"/>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6F2E8E0"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1.4.4.</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DC81FD"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Навигационный указатель напольный на подставке (20 шт.)</w:t>
            </w:r>
          </w:p>
        </w:tc>
      </w:tr>
      <w:tr w:rsidR="00484AD4" w:rsidRPr="00484AD4" w14:paraId="04FADE76"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0C01BE5"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ножка из металлического профиля круглого, или эквивалент, сечения не менее 50 мм</w:t>
            </w:r>
            <w:proofErr w:type="gramStart"/>
            <w:r w:rsidRPr="00484AD4">
              <w:rPr>
                <w:rFonts w:ascii="Times New Roman" w:eastAsia="Times New Roman" w:hAnsi="Times New Roman" w:cs="Times New Roman"/>
                <w:sz w:val="24"/>
                <w:szCs w:val="24"/>
                <w:lang w:eastAsia="ru-RU"/>
              </w:rPr>
              <w:t xml:space="preserve">.; </w:t>
            </w:r>
            <w:proofErr w:type="gramEnd"/>
            <w:r w:rsidRPr="00484AD4">
              <w:rPr>
                <w:rFonts w:ascii="Times New Roman" w:eastAsia="Times New Roman" w:hAnsi="Times New Roman" w:cs="Times New Roman"/>
                <w:sz w:val="24"/>
                <w:szCs w:val="24"/>
                <w:lang w:eastAsia="ru-RU"/>
              </w:rPr>
              <w:t>кронштейн крепления для таблички; основание: прямоугольное металлическое размером не менее 16х20 см., высота стойки: 1,8-2 м.</w:t>
            </w:r>
          </w:p>
        </w:tc>
      </w:tr>
      <w:tr w:rsidR="00484AD4" w:rsidRPr="00484AD4" w14:paraId="394F1324" w14:textId="77777777" w:rsidTr="00484AD4">
        <w:trPr>
          <w:trHeight w:val="389"/>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35062C" w14:textId="77777777" w:rsidR="00484AD4" w:rsidRPr="00484AD4" w:rsidRDefault="00484AD4" w:rsidP="00484AD4">
            <w:pPr>
              <w:spacing w:after="0"/>
              <w:jc w:val="center"/>
              <w:rPr>
                <w:rFonts w:ascii="Times New Roman" w:eastAsia="Times New Roman" w:hAnsi="Times New Roman" w:cs="Times New Roman"/>
                <w:bCs/>
                <w:color w:val="000000"/>
                <w:sz w:val="24"/>
                <w:szCs w:val="24"/>
                <w:lang w:eastAsia="ru-RU"/>
              </w:rPr>
            </w:pPr>
            <w:r w:rsidRPr="00484AD4">
              <w:rPr>
                <w:rFonts w:ascii="Times New Roman" w:eastAsia="Times New Roman" w:hAnsi="Times New Roman" w:cs="Times New Roman"/>
                <w:bCs/>
                <w:color w:val="000000"/>
                <w:sz w:val="24"/>
                <w:szCs w:val="24"/>
                <w:lang w:eastAsia="ru-RU"/>
              </w:rPr>
              <w:t>1.4.5.</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3A8D64"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Таблички для навигационных указателей (20 шт.)</w:t>
            </w:r>
          </w:p>
        </w:tc>
      </w:tr>
      <w:tr w:rsidR="00484AD4" w:rsidRPr="00484AD4" w14:paraId="2FC320D8"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99E0F71"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размер: не менее 80х50 см.; материал: пластик ПВХ толщиной не менее 3-5 мм</w:t>
            </w:r>
            <w:proofErr w:type="gramStart"/>
            <w:r w:rsidRPr="00484AD4">
              <w:rPr>
                <w:rFonts w:ascii="Times New Roman" w:eastAsia="Times New Roman" w:hAnsi="Times New Roman" w:cs="Times New Roman"/>
                <w:sz w:val="24"/>
                <w:szCs w:val="24"/>
                <w:lang w:eastAsia="ru-RU"/>
              </w:rPr>
              <w:t xml:space="preserve">., </w:t>
            </w:r>
            <w:proofErr w:type="gramEnd"/>
            <w:r w:rsidRPr="00484AD4">
              <w:rPr>
                <w:rFonts w:ascii="Times New Roman" w:eastAsia="Times New Roman" w:hAnsi="Times New Roman" w:cs="Times New Roman"/>
                <w:sz w:val="24"/>
                <w:szCs w:val="24"/>
                <w:lang w:eastAsia="ru-RU"/>
              </w:rPr>
              <w:t>самоклеящаяся пленка ORACAL 641 или эквивалент, нанесение на пленку накатом. Эскиз по согласованию с Заказчиком.</w:t>
            </w:r>
          </w:p>
        </w:tc>
      </w:tr>
      <w:tr w:rsidR="00484AD4" w:rsidRPr="00484AD4" w14:paraId="32166DDB" w14:textId="77777777" w:rsidTr="00484AD4">
        <w:trPr>
          <w:trHeight w:val="295"/>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CFBA2F"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1.4.6.</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26945D"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Таблички для навигационных указателей (15 шт.)</w:t>
            </w:r>
          </w:p>
        </w:tc>
      </w:tr>
      <w:tr w:rsidR="00484AD4" w:rsidRPr="00484AD4" w14:paraId="75D97DDB"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1813BA2"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размер: не менее 30х40 см.; материал: пластик ПВХ толщиной не менее 3-5 мм</w:t>
            </w:r>
            <w:proofErr w:type="gramStart"/>
            <w:r w:rsidRPr="00484AD4">
              <w:rPr>
                <w:rFonts w:ascii="Times New Roman" w:eastAsia="Times New Roman" w:hAnsi="Times New Roman" w:cs="Times New Roman"/>
                <w:sz w:val="24"/>
                <w:szCs w:val="24"/>
                <w:lang w:eastAsia="ru-RU"/>
              </w:rPr>
              <w:t xml:space="preserve">., </w:t>
            </w:r>
            <w:proofErr w:type="gramEnd"/>
            <w:r w:rsidRPr="00484AD4">
              <w:rPr>
                <w:rFonts w:ascii="Times New Roman" w:eastAsia="Times New Roman" w:hAnsi="Times New Roman" w:cs="Times New Roman"/>
                <w:sz w:val="24"/>
                <w:szCs w:val="24"/>
                <w:lang w:eastAsia="ru-RU"/>
              </w:rPr>
              <w:t>самоклеящаяся пленка ORACAL 641 или эквивалент, нанесение на пленку накатом. Эскиз по согласованию с Заказчиком.</w:t>
            </w:r>
          </w:p>
        </w:tc>
      </w:tr>
      <w:tr w:rsidR="00484AD4" w:rsidRPr="00484AD4" w14:paraId="459FC1CC" w14:textId="77777777" w:rsidTr="00484AD4">
        <w:trPr>
          <w:trHeight w:val="286"/>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3BE29C1"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1.4.7.</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5499DF"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Конструкция пресс-волл, размером 6х3 м. (1 шт.)</w:t>
            </w:r>
          </w:p>
        </w:tc>
      </w:tr>
      <w:tr w:rsidR="00484AD4" w:rsidRPr="00484AD4" w14:paraId="0987C423"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CDA9B62"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усиленная мобильная сборная конструкция из связок хромированных труб (двойные, тройные или четверные связки алюминиевых труб), диаметром не менее 25 мм</w:t>
            </w:r>
            <w:proofErr w:type="gramStart"/>
            <w:r w:rsidRPr="00484AD4">
              <w:rPr>
                <w:rFonts w:ascii="Times New Roman" w:eastAsia="Times New Roman" w:hAnsi="Times New Roman" w:cs="Times New Roman"/>
                <w:sz w:val="24"/>
                <w:szCs w:val="24"/>
                <w:lang w:eastAsia="ru-RU"/>
              </w:rPr>
              <w:t xml:space="preserve">., </w:t>
            </w:r>
            <w:proofErr w:type="gramEnd"/>
            <w:r w:rsidRPr="00484AD4">
              <w:rPr>
                <w:rFonts w:ascii="Times New Roman" w:eastAsia="Times New Roman" w:hAnsi="Times New Roman" w:cs="Times New Roman"/>
                <w:sz w:val="24"/>
                <w:szCs w:val="24"/>
                <w:lang w:eastAsia="ru-RU"/>
              </w:rPr>
              <w:t>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484AD4" w:rsidRPr="00484AD4" w14:paraId="5A46D6DB" w14:textId="77777777" w:rsidTr="00484AD4">
        <w:trPr>
          <w:trHeight w:val="238"/>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7C3BC5" w14:textId="77777777" w:rsidR="00484AD4" w:rsidRPr="00484AD4" w:rsidRDefault="00484AD4" w:rsidP="00484AD4">
            <w:pPr>
              <w:spacing w:after="0"/>
              <w:jc w:val="center"/>
              <w:rPr>
                <w:rFonts w:ascii="Times New Roman" w:eastAsia="Times New Roman" w:hAnsi="Times New Roman" w:cs="Times New Roman"/>
                <w:bCs/>
                <w:color w:val="000000"/>
                <w:sz w:val="24"/>
                <w:szCs w:val="24"/>
                <w:lang w:eastAsia="ru-RU"/>
              </w:rPr>
            </w:pPr>
            <w:r w:rsidRPr="00484AD4">
              <w:rPr>
                <w:rFonts w:ascii="Times New Roman" w:eastAsia="Times New Roman" w:hAnsi="Times New Roman" w:cs="Times New Roman"/>
                <w:bCs/>
                <w:color w:val="000000"/>
                <w:sz w:val="24"/>
                <w:szCs w:val="24"/>
                <w:lang w:eastAsia="ru-RU"/>
              </w:rPr>
              <w:t>1.4.8.</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0DD23B"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Конструкция пресс-волл, размером 3х2,5 м. (1 шт.)</w:t>
            </w:r>
          </w:p>
        </w:tc>
      </w:tr>
      <w:tr w:rsidR="00484AD4" w:rsidRPr="00484AD4" w14:paraId="1C9F7DFA"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AAD7CF4"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мобильная сборная конструкция из связок хромированных труб (двойные, тройные или четверные связки алюминиевых труб), диаметром не менее 25 мм</w:t>
            </w:r>
            <w:proofErr w:type="gramStart"/>
            <w:r w:rsidRPr="00484AD4">
              <w:rPr>
                <w:rFonts w:ascii="Times New Roman" w:eastAsia="Times New Roman" w:hAnsi="Times New Roman" w:cs="Times New Roman"/>
                <w:sz w:val="24"/>
                <w:szCs w:val="24"/>
                <w:lang w:eastAsia="ru-RU"/>
              </w:rPr>
              <w:t xml:space="preserve">., </w:t>
            </w:r>
            <w:proofErr w:type="gramEnd"/>
            <w:r w:rsidRPr="00484AD4">
              <w:rPr>
                <w:rFonts w:ascii="Times New Roman" w:eastAsia="Times New Roman" w:hAnsi="Times New Roman" w:cs="Times New Roman"/>
                <w:sz w:val="24"/>
                <w:szCs w:val="24"/>
                <w:lang w:eastAsia="ru-RU"/>
              </w:rPr>
              <w:t>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484AD4" w:rsidRPr="00484AD4" w14:paraId="2F0AF848" w14:textId="77777777" w:rsidTr="00484AD4">
        <w:trPr>
          <w:trHeight w:val="331"/>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B0916D"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1.4.9.</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C7BF83"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 xml:space="preserve">Баннер </w:t>
            </w:r>
            <w:proofErr w:type="gramStart"/>
            <w:r w:rsidRPr="00484AD4">
              <w:rPr>
                <w:rFonts w:ascii="Times New Roman" w:eastAsia="Times New Roman" w:hAnsi="Times New Roman" w:cs="Times New Roman"/>
                <w:sz w:val="24"/>
                <w:szCs w:val="24"/>
                <w:lang w:eastAsia="ru-RU"/>
              </w:rPr>
              <w:t>для</w:t>
            </w:r>
            <w:proofErr w:type="gramEnd"/>
            <w:r w:rsidRPr="00484AD4">
              <w:rPr>
                <w:rFonts w:ascii="Times New Roman" w:eastAsia="Times New Roman" w:hAnsi="Times New Roman" w:cs="Times New Roman"/>
                <w:sz w:val="24"/>
                <w:szCs w:val="24"/>
                <w:lang w:eastAsia="ru-RU"/>
              </w:rPr>
              <w:t xml:space="preserve"> </w:t>
            </w:r>
            <w:proofErr w:type="gramStart"/>
            <w:r w:rsidRPr="00484AD4">
              <w:rPr>
                <w:rFonts w:ascii="Times New Roman" w:eastAsia="Times New Roman" w:hAnsi="Times New Roman" w:cs="Times New Roman"/>
                <w:sz w:val="24"/>
                <w:szCs w:val="24"/>
                <w:lang w:eastAsia="ru-RU"/>
              </w:rPr>
              <w:t>пресс-вола</w:t>
            </w:r>
            <w:proofErr w:type="gramEnd"/>
            <w:r w:rsidRPr="00484AD4">
              <w:rPr>
                <w:rFonts w:ascii="Times New Roman" w:eastAsia="Times New Roman" w:hAnsi="Times New Roman" w:cs="Times New Roman"/>
                <w:sz w:val="24"/>
                <w:szCs w:val="24"/>
                <w:lang w:eastAsia="ru-RU"/>
              </w:rPr>
              <w:t>, размером 3х2,5 м.  (1 шт.)</w:t>
            </w:r>
          </w:p>
        </w:tc>
      </w:tr>
      <w:tr w:rsidR="00484AD4" w:rsidRPr="00484AD4" w14:paraId="028B1B86"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2E3A704"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lastRenderedPageBreak/>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484AD4" w:rsidRPr="00484AD4" w14:paraId="1458EA92" w14:textId="77777777" w:rsidTr="00484AD4">
        <w:trPr>
          <w:trHeight w:val="294"/>
        </w:trPr>
        <w:tc>
          <w:tcPr>
            <w:tcW w:w="80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DAB99B4"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1.4.10.</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3466CF"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 xml:space="preserve">Баннер </w:t>
            </w:r>
            <w:proofErr w:type="gramStart"/>
            <w:r w:rsidRPr="00484AD4">
              <w:rPr>
                <w:rFonts w:ascii="Times New Roman" w:eastAsia="Times New Roman" w:hAnsi="Times New Roman" w:cs="Times New Roman"/>
                <w:sz w:val="24"/>
                <w:szCs w:val="24"/>
                <w:lang w:eastAsia="ru-RU"/>
              </w:rPr>
              <w:t>для</w:t>
            </w:r>
            <w:proofErr w:type="gramEnd"/>
            <w:r w:rsidRPr="00484AD4">
              <w:rPr>
                <w:rFonts w:ascii="Times New Roman" w:eastAsia="Times New Roman" w:hAnsi="Times New Roman" w:cs="Times New Roman"/>
                <w:sz w:val="24"/>
                <w:szCs w:val="24"/>
                <w:lang w:eastAsia="ru-RU"/>
              </w:rPr>
              <w:t xml:space="preserve"> пресс-вола, размером 6х3 м.  (1 шт.)</w:t>
            </w:r>
          </w:p>
        </w:tc>
      </w:tr>
      <w:tr w:rsidR="00484AD4" w:rsidRPr="00484AD4" w14:paraId="4C096555"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22B8E93"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484AD4" w:rsidRPr="00484AD4" w14:paraId="53601F59" w14:textId="77777777" w:rsidTr="00484AD4">
        <w:trPr>
          <w:trHeight w:val="165"/>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81561B" w14:textId="77777777" w:rsidR="00484AD4" w:rsidRPr="00484AD4" w:rsidRDefault="00484AD4" w:rsidP="00484AD4">
            <w:pPr>
              <w:spacing w:after="0"/>
              <w:jc w:val="center"/>
              <w:rPr>
                <w:rFonts w:ascii="Times New Roman" w:eastAsia="Times New Roman" w:hAnsi="Times New Roman" w:cs="Times New Roman"/>
                <w:bCs/>
                <w:color w:val="000000"/>
                <w:sz w:val="24"/>
                <w:szCs w:val="24"/>
                <w:lang w:eastAsia="ru-RU"/>
              </w:rPr>
            </w:pPr>
            <w:r w:rsidRPr="00484AD4">
              <w:rPr>
                <w:rFonts w:ascii="Times New Roman" w:eastAsia="Times New Roman" w:hAnsi="Times New Roman" w:cs="Times New Roman"/>
                <w:bCs/>
                <w:color w:val="000000"/>
                <w:sz w:val="24"/>
                <w:szCs w:val="24"/>
                <w:lang w:eastAsia="ru-RU"/>
              </w:rPr>
              <w:t>1.4.11.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D116AF"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Баннер тематический, размером 6х1 м., (60 шт.)</w:t>
            </w:r>
          </w:p>
        </w:tc>
      </w:tr>
      <w:tr w:rsidR="00484AD4" w:rsidRPr="00484AD4" w14:paraId="685C6AC3"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99F8920"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484AD4" w:rsidRPr="00484AD4" w14:paraId="746E88BC" w14:textId="77777777" w:rsidTr="00484AD4">
        <w:trPr>
          <w:trHeight w:val="202"/>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78A863"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1.4.12.</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E0A6DE"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Баннер для арки "ФИНИШ", размером 13,25х</w:t>
            </w:r>
            <w:proofErr w:type="gramStart"/>
            <w:r w:rsidRPr="00484AD4">
              <w:rPr>
                <w:rFonts w:ascii="Times New Roman" w:eastAsia="Times New Roman" w:hAnsi="Times New Roman" w:cs="Times New Roman"/>
                <w:sz w:val="24"/>
                <w:szCs w:val="24"/>
                <w:lang w:eastAsia="ru-RU"/>
              </w:rPr>
              <w:t>0</w:t>
            </w:r>
            <w:proofErr w:type="gramEnd"/>
            <w:r w:rsidRPr="00484AD4">
              <w:rPr>
                <w:rFonts w:ascii="Times New Roman" w:eastAsia="Times New Roman" w:hAnsi="Times New Roman" w:cs="Times New Roman"/>
                <w:sz w:val="24"/>
                <w:szCs w:val="24"/>
                <w:lang w:eastAsia="ru-RU"/>
              </w:rPr>
              <w:t>,9 м. (2 шт.)</w:t>
            </w:r>
          </w:p>
        </w:tc>
      </w:tr>
      <w:tr w:rsidR="00484AD4" w:rsidRPr="00484AD4" w14:paraId="0E94F4E0"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F807853"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484AD4" w:rsidRPr="00484AD4" w14:paraId="5B1D08A8" w14:textId="77777777" w:rsidTr="00484AD4">
        <w:trPr>
          <w:trHeight w:val="177"/>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82FE5C"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1.4.13.</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64BFC0"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Баннер для арки "ФИНИШ", размером 1,15х</w:t>
            </w:r>
            <w:proofErr w:type="gramStart"/>
            <w:r w:rsidRPr="00484AD4">
              <w:rPr>
                <w:rFonts w:ascii="Times New Roman" w:eastAsia="Times New Roman" w:hAnsi="Times New Roman" w:cs="Times New Roman"/>
                <w:sz w:val="24"/>
                <w:szCs w:val="24"/>
                <w:lang w:eastAsia="ru-RU"/>
              </w:rPr>
              <w:t>4</w:t>
            </w:r>
            <w:proofErr w:type="gramEnd"/>
            <w:r w:rsidRPr="00484AD4">
              <w:rPr>
                <w:rFonts w:ascii="Times New Roman" w:eastAsia="Times New Roman" w:hAnsi="Times New Roman" w:cs="Times New Roman"/>
                <w:sz w:val="24"/>
                <w:szCs w:val="24"/>
                <w:lang w:eastAsia="ru-RU"/>
              </w:rPr>
              <w:t>,15 м. (4 шт.)</w:t>
            </w:r>
          </w:p>
        </w:tc>
      </w:tr>
      <w:tr w:rsidR="00484AD4" w:rsidRPr="00484AD4" w14:paraId="10759194"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3E2020E"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484AD4" w:rsidRPr="00484AD4" w14:paraId="071B6A39" w14:textId="77777777" w:rsidTr="00484AD4">
        <w:trPr>
          <w:trHeight w:val="167"/>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5EA0FA"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1.4.14.</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5251DE"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Баннер для арки "ФИНИШ", размером 1,65х</w:t>
            </w:r>
            <w:proofErr w:type="gramStart"/>
            <w:r w:rsidRPr="00484AD4">
              <w:rPr>
                <w:rFonts w:ascii="Times New Roman" w:eastAsia="Times New Roman" w:hAnsi="Times New Roman" w:cs="Times New Roman"/>
                <w:sz w:val="24"/>
                <w:szCs w:val="24"/>
                <w:lang w:eastAsia="ru-RU"/>
              </w:rPr>
              <w:t>4</w:t>
            </w:r>
            <w:proofErr w:type="gramEnd"/>
            <w:r w:rsidRPr="00484AD4">
              <w:rPr>
                <w:rFonts w:ascii="Times New Roman" w:eastAsia="Times New Roman" w:hAnsi="Times New Roman" w:cs="Times New Roman"/>
                <w:sz w:val="24"/>
                <w:szCs w:val="24"/>
                <w:lang w:eastAsia="ru-RU"/>
              </w:rPr>
              <w:t>,15 м. (4 шт.)</w:t>
            </w:r>
          </w:p>
        </w:tc>
      </w:tr>
      <w:tr w:rsidR="00484AD4" w:rsidRPr="00484AD4" w14:paraId="0193B391"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1C6C581"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484AD4" w:rsidRPr="00484AD4" w14:paraId="26E5E4C5" w14:textId="77777777" w:rsidTr="00484AD4">
        <w:trPr>
          <w:trHeight w:val="300"/>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5C8304"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1.4.15.</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A1AF2EA"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Баннер сценический - "задник для сцены", размером 8х4 м. (1 шт.)</w:t>
            </w:r>
          </w:p>
        </w:tc>
      </w:tr>
      <w:tr w:rsidR="00484AD4" w:rsidRPr="00484AD4" w14:paraId="22C55616"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C862EFC"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484AD4" w:rsidRPr="00484AD4" w14:paraId="02817BD6" w14:textId="77777777" w:rsidTr="00484AD4">
        <w:trPr>
          <w:trHeight w:val="134"/>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78449FC"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1.4.16.</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1700AA"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Баннер сценический - "юбка для сцены", размером 16х1,5 м. (1 шт.)</w:t>
            </w:r>
          </w:p>
        </w:tc>
      </w:tr>
      <w:tr w:rsidR="00484AD4" w:rsidRPr="00484AD4" w14:paraId="75F2444A"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C7880CE"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484AD4" w:rsidRPr="00484AD4" w14:paraId="706C0AD7" w14:textId="77777777" w:rsidTr="00484AD4">
        <w:trPr>
          <w:trHeight w:val="265"/>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A32B97A"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1.4.17.</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025B0E"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Баннер сценический - "портал", размером 3х2 м. (2 шт.)</w:t>
            </w:r>
          </w:p>
        </w:tc>
      </w:tr>
      <w:tr w:rsidR="00484AD4" w:rsidRPr="00484AD4" w14:paraId="2B9C4205"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BE8C360"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484AD4" w:rsidRPr="00484AD4" w14:paraId="57F59D60" w14:textId="77777777" w:rsidTr="00484AD4">
        <w:trPr>
          <w:trHeight w:val="256"/>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9D954E"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1.4.18.</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75A2DC"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Баннер сценический подиум - "задник для сцены", размером 6х3 м. (1 шт.)</w:t>
            </w:r>
          </w:p>
        </w:tc>
      </w:tr>
      <w:tr w:rsidR="00484AD4" w:rsidRPr="00484AD4" w14:paraId="0634F4FA"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4A34259"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484AD4" w:rsidRPr="00484AD4" w14:paraId="2AC6FE7F" w14:textId="77777777" w:rsidTr="00484AD4">
        <w:trPr>
          <w:trHeight w:val="232"/>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A6C77A"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1.4.19.</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3F770C"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Баннер сценический подиум - "юбка для сцены", размером 14х1 м. (1 шт.)</w:t>
            </w:r>
          </w:p>
        </w:tc>
      </w:tr>
      <w:tr w:rsidR="00484AD4" w:rsidRPr="00484AD4" w14:paraId="31DC7FE9"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F1E20C9"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484AD4" w:rsidRPr="00484AD4" w14:paraId="3F6F4005"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323CCA8"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Исполнитель должен осуществить доставку конструкций и широкоформатной продукции к месту проведения мероприятия и обеспечить их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484AD4" w:rsidRPr="00484AD4" w14:paraId="1B5A00D6" w14:textId="77777777" w:rsidTr="00484AD4">
        <w:trPr>
          <w:trHeight w:val="557"/>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F7C461"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1.5.</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35786F"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 xml:space="preserve">Услуги по организации и обеспечению аккредитации участников мероприятия и </w:t>
            </w:r>
            <w:r w:rsidRPr="00484AD4">
              <w:rPr>
                <w:rFonts w:ascii="Times New Roman" w:eastAsia="Times New Roman" w:hAnsi="Times New Roman" w:cs="Times New Roman"/>
                <w:sz w:val="24"/>
                <w:szCs w:val="24"/>
                <w:lang w:eastAsia="ru-RU"/>
              </w:rPr>
              <w:lastRenderedPageBreak/>
              <w:t>работы судейской группы:</w:t>
            </w:r>
          </w:p>
        </w:tc>
      </w:tr>
      <w:tr w:rsidR="00484AD4" w:rsidRPr="00484AD4" w14:paraId="02659C1C" w14:textId="77777777" w:rsidTr="00484AD4">
        <w:trPr>
          <w:trHeight w:val="557"/>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DEC24B"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lastRenderedPageBreak/>
              <w:t>1.5.1.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D0AC10"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Организация и обеспечение работы судейской группы, аккредитация участников мероприятия (5 дней по 1 услуге в день, 14 человек каждый день)</w:t>
            </w:r>
          </w:p>
        </w:tc>
      </w:tr>
      <w:tr w:rsidR="00484AD4" w:rsidRPr="00484AD4" w14:paraId="3E0C0A07"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F229DCA"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квалифицированные судья, не ниже первой категории; Обязанности: прием заявок, проверка документов, регистрация участников мероприятия, выдача стартовых номеров.</w:t>
            </w:r>
          </w:p>
        </w:tc>
      </w:tr>
      <w:tr w:rsidR="00484AD4" w:rsidRPr="00484AD4" w14:paraId="6C204781" w14:textId="77777777" w:rsidTr="00484AD4">
        <w:trPr>
          <w:trHeight w:val="557"/>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E98F7F"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1.5.2.</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32FCFE"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Организация и обеспечение работы судейской группы, аккредитация участников мероприятия (1 услуга, 51 человек)</w:t>
            </w:r>
          </w:p>
        </w:tc>
      </w:tr>
      <w:tr w:rsidR="00484AD4" w:rsidRPr="00484AD4" w14:paraId="74126AA6"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D6418A6" w14:textId="77777777" w:rsidR="00484AD4" w:rsidRPr="00484AD4" w:rsidRDefault="00484AD4" w:rsidP="00484AD4">
            <w:pPr>
              <w:spacing w:after="0"/>
              <w:jc w:val="both"/>
              <w:rPr>
                <w:rFonts w:ascii="Times New Roman" w:eastAsia="Times New Roman" w:hAnsi="Times New Roman" w:cs="Times New Roman"/>
                <w:sz w:val="24"/>
                <w:szCs w:val="24"/>
                <w:lang w:eastAsia="ru-RU"/>
              </w:rPr>
            </w:pPr>
            <w:proofErr w:type="gramStart"/>
            <w:r w:rsidRPr="00484AD4">
              <w:rPr>
                <w:rFonts w:ascii="Times New Roman" w:eastAsia="Times New Roman" w:hAnsi="Times New Roman" w:cs="Times New Roman"/>
                <w:sz w:val="24"/>
                <w:szCs w:val="24"/>
                <w:lang w:eastAsia="ru-RU"/>
              </w:rPr>
              <w:t>Требования: квалифицированные судья, не ниже первой категории; Обязанности: регистрация участников мероприятия, организация судейства, обеспечение спортивной части забега (дача старта, прием финиша), судьи на дистанцию, сопровождение участников мероприятия на дистанции; подсчет результатов, обработка индивидуальных результатов участников, подведение итогов соревнования.</w:t>
            </w:r>
            <w:proofErr w:type="gramEnd"/>
          </w:p>
        </w:tc>
      </w:tr>
      <w:tr w:rsidR="00484AD4" w:rsidRPr="00484AD4" w14:paraId="0A6BC9CB" w14:textId="77777777" w:rsidTr="00484AD4">
        <w:trPr>
          <w:trHeight w:val="146"/>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92540D"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1.5.3.</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AF2002"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Обеспечение канцелярскими товарами (1 услуга)</w:t>
            </w:r>
          </w:p>
        </w:tc>
      </w:tr>
      <w:tr w:rsidR="00484AD4" w:rsidRPr="00484AD4" w14:paraId="18C7173C"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4292040"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Обеспечение канцелярскими товарами (1 комплект: бумага, формат А4 - 6 упак., ручки шариковые не менее 150 шт., карандаши грифельные с ластиком - не менее 50 шт., степлер (до 20 листов) - 5 шт., ножницы канцелярские тупоконечные (не менее 165 мм) - 5 шт., скобы для степлера - 5 упак., файл вкладыш формат А4: 2 упак., планшет для бумаги - 60 шт., скотч прозрачный 50х50 мм</w:t>
            </w:r>
            <w:proofErr w:type="gramStart"/>
            <w:r w:rsidRPr="00484AD4">
              <w:rPr>
                <w:rFonts w:ascii="Times New Roman" w:eastAsia="Times New Roman" w:hAnsi="Times New Roman" w:cs="Times New Roman"/>
                <w:sz w:val="24"/>
                <w:szCs w:val="24"/>
                <w:lang w:eastAsia="ru-RU"/>
              </w:rPr>
              <w:t>.</w:t>
            </w:r>
            <w:proofErr w:type="gramEnd"/>
            <w:r w:rsidRPr="00484AD4">
              <w:rPr>
                <w:rFonts w:ascii="Times New Roman" w:eastAsia="Times New Roman" w:hAnsi="Times New Roman" w:cs="Times New Roman"/>
                <w:sz w:val="24"/>
                <w:szCs w:val="24"/>
                <w:lang w:eastAsia="ru-RU"/>
              </w:rPr>
              <w:t xml:space="preserve"> </w:t>
            </w:r>
            <w:proofErr w:type="gramStart"/>
            <w:r w:rsidRPr="00484AD4">
              <w:rPr>
                <w:rFonts w:ascii="Times New Roman" w:eastAsia="Times New Roman" w:hAnsi="Times New Roman" w:cs="Times New Roman"/>
                <w:sz w:val="24"/>
                <w:szCs w:val="24"/>
                <w:lang w:eastAsia="ru-RU"/>
              </w:rPr>
              <w:t>п</w:t>
            </w:r>
            <w:proofErr w:type="gramEnd"/>
            <w:r w:rsidRPr="00484AD4">
              <w:rPr>
                <w:rFonts w:ascii="Times New Roman" w:eastAsia="Times New Roman" w:hAnsi="Times New Roman" w:cs="Times New Roman"/>
                <w:sz w:val="24"/>
                <w:szCs w:val="24"/>
                <w:lang w:eastAsia="ru-RU"/>
              </w:rPr>
              <w:t xml:space="preserve">лотность </w:t>
            </w:r>
            <w:proofErr w:type="gramStart"/>
            <w:r w:rsidRPr="00484AD4">
              <w:rPr>
                <w:rFonts w:ascii="Times New Roman" w:eastAsia="Times New Roman" w:hAnsi="Times New Roman" w:cs="Times New Roman"/>
                <w:sz w:val="24"/>
                <w:szCs w:val="24"/>
                <w:lang w:eastAsia="ru-RU"/>
              </w:rPr>
              <w:t>40 мкм. - 6 шт., маркеры (черные и красные) - 20 шт.).</w:t>
            </w:r>
            <w:proofErr w:type="gramEnd"/>
          </w:p>
        </w:tc>
      </w:tr>
      <w:tr w:rsidR="00484AD4" w:rsidRPr="00484AD4" w14:paraId="4775DDF7"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8D3266D"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 а также обеспечить доставку и раздачу канцелярских товаров.</w:t>
            </w:r>
          </w:p>
        </w:tc>
      </w:tr>
      <w:tr w:rsidR="00484AD4" w:rsidRPr="00484AD4" w14:paraId="239719A1" w14:textId="77777777" w:rsidTr="00484AD4">
        <w:trPr>
          <w:trHeight w:val="244"/>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D139AE"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1.6.</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9E7FBB"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Услуги по обеспечению полиграфической продукцией:</w:t>
            </w:r>
          </w:p>
        </w:tc>
      </w:tr>
      <w:tr w:rsidR="00484AD4" w:rsidRPr="00484AD4" w14:paraId="01688777" w14:textId="77777777" w:rsidTr="00484AD4">
        <w:trPr>
          <w:trHeight w:val="205"/>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BEF027"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1.6.1.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1010FD"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Шильд на кубок (12 шт.)</w:t>
            </w:r>
          </w:p>
        </w:tc>
      </w:tr>
      <w:tr w:rsidR="00484AD4" w:rsidRPr="00484AD4" w14:paraId="7D29788E"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22193A2"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484AD4" w:rsidRPr="00484AD4" w14:paraId="61E4CF40" w14:textId="77777777" w:rsidTr="00484AD4">
        <w:trPr>
          <w:trHeight w:val="220"/>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02C899"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1.6.2.</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D6721E"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Бейдж на клипсе с лентой (100 шт.)</w:t>
            </w:r>
          </w:p>
        </w:tc>
      </w:tr>
      <w:tr w:rsidR="00484AD4" w:rsidRPr="00484AD4" w14:paraId="022ECFC1"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1EFA8E3"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размер не менее 105х148 мм. (А</w:t>
            </w:r>
            <w:proofErr w:type="gramStart"/>
            <w:r w:rsidRPr="00484AD4">
              <w:rPr>
                <w:rFonts w:ascii="Times New Roman" w:eastAsia="Times New Roman" w:hAnsi="Times New Roman" w:cs="Times New Roman"/>
                <w:sz w:val="24"/>
                <w:szCs w:val="24"/>
                <w:lang w:eastAsia="ru-RU"/>
              </w:rPr>
              <w:t>6</w:t>
            </w:r>
            <w:proofErr w:type="gramEnd"/>
            <w:r w:rsidRPr="00484AD4">
              <w:rPr>
                <w:rFonts w:ascii="Times New Roman" w:eastAsia="Times New Roman" w:hAnsi="Times New Roman" w:cs="Times New Roman"/>
                <w:sz w:val="24"/>
                <w:szCs w:val="24"/>
                <w:lang w:eastAsia="ru-RU"/>
              </w:rPr>
              <w:t>), материал: пластик, цвет – белый., клипса металлическая, длина ленты: не менее 1 м., плотность 250 мг/кв.см., глянцевая ламинация, цвет 4+0. Эскиз по согласованию с Заказчиком.</w:t>
            </w:r>
          </w:p>
        </w:tc>
      </w:tr>
      <w:tr w:rsidR="00484AD4" w:rsidRPr="00484AD4" w14:paraId="1E947519" w14:textId="77777777" w:rsidTr="00484AD4">
        <w:trPr>
          <w:trHeight w:val="209"/>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E4D6EF"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1.6.3.</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167507"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Пропуск (320 шт.)</w:t>
            </w:r>
          </w:p>
        </w:tc>
      </w:tr>
      <w:tr w:rsidR="00484AD4" w:rsidRPr="00484AD4" w14:paraId="4920C4CF"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05CF49B"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размер: 210х297 мм</w:t>
            </w:r>
            <w:proofErr w:type="gramStart"/>
            <w:r w:rsidRPr="00484AD4">
              <w:rPr>
                <w:rFonts w:ascii="Times New Roman" w:eastAsia="Times New Roman" w:hAnsi="Times New Roman" w:cs="Times New Roman"/>
                <w:sz w:val="24"/>
                <w:szCs w:val="24"/>
                <w:lang w:eastAsia="ru-RU"/>
              </w:rPr>
              <w:t>.</w:t>
            </w:r>
            <w:proofErr w:type="gramEnd"/>
            <w:r w:rsidRPr="00484AD4">
              <w:rPr>
                <w:rFonts w:ascii="Times New Roman" w:eastAsia="Times New Roman" w:hAnsi="Times New Roman" w:cs="Times New Roman"/>
                <w:sz w:val="24"/>
                <w:szCs w:val="24"/>
                <w:lang w:eastAsia="ru-RU"/>
              </w:rPr>
              <w:t xml:space="preserve"> (</w:t>
            </w:r>
            <w:proofErr w:type="gramStart"/>
            <w:r w:rsidRPr="00484AD4">
              <w:rPr>
                <w:rFonts w:ascii="Times New Roman" w:eastAsia="Times New Roman" w:hAnsi="Times New Roman" w:cs="Times New Roman"/>
                <w:sz w:val="24"/>
                <w:szCs w:val="24"/>
                <w:lang w:eastAsia="ru-RU"/>
              </w:rPr>
              <w:t>ф</w:t>
            </w:r>
            <w:proofErr w:type="gramEnd"/>
            <w:r w:rsidRPr="00484AD4">
              <w:rPr>
                <w:rFonts w:ascii="Times New Roman" w:eastAsia="Times New Roman" w:hAnsi="Times New Roman" w:cs="Times New Roman"/>
                <w:sz w:val="24"/>
                <w:szCs w:val="24"/>
                <w:lang w:eastAsia="ru-RU"/>
              </w:rPr>
              <w:t>ормат А4), мелованная бумага плотностью не менее 170 гр., печать 4+0, ламинация. Эскиз по согласованию с Заказчиком.</w:t>
            </w:r>
          </w:p>
        </w:tc>
      </w:tr>
      <w:tr w:rsidR="00484AD4" w:rsidRPr="00484AD4" w14:paraId="1061769D" w14:textId="77777777" w:rsidTr="00484AD4">
        <w:trPr>
          <w:trHeight w:val="224"/>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2B25A0"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1.6.4.</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4F183B"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Наклейка тематическая с нанесением (15000 шт.)</w:t>
            </w:r>
          </w:p>
        </w:tc>
      </w:tr>
      <w:tr w:rsidR="00484AD4" w:rsidRPr="00484AD4" w14:paraId="33388360"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6101D16" w14:textId="77777777" w:rsidR="00484AD4" w:rsidRPr="00484AD4" w:rsidRDefault="00484AD4" w:rsidP="00484AD4">
            <w:pPr>
              <w:spacing w:after="0"/>
              <w:jc w:val="both"/>
              <w:rPr>
                <w:rFonts w:ascii="Times New Roman" w:eastAsia="Times New Roman" w:hAnsi="Times New Roman" w:cs="Times New Roman"/>
                <w:sz w:val="24"/>
                <w:szCs w:val="24"/>
                <w:lang w:eastAsia="ru-RU"/>
              </w:rPr>
            </w:pPr>
            <w:proofErr w:type="gramStart"/>
            <w:r w:rsidRPr="00484AD4">
              <w:rPr>
                <w:rFonts w:ascii="Times New Roman" w:eastAsia="Times New Roman" w:hAnsi="Times New Roman" w:cs="Times New Roman"/>
                <w:sz w:val="24"/>
                <w:szCs w:val="24"/>
                <w:lang w:eastAsia="ru-RU"/>
              </w:rPr>
              <w:t>Требования: материал: прозрачная самоклеящаяся пленка, бумага; размер: 105х148 мм., метод нанесения: цифровая печать (4+0), плоттерная резка.</w:t>
            </w:r>
            <w:proofErr w:type="gramEnd"/>
            <w:r w:rsidRPr="00484AD4">
              <w:rPr>
                <w:rFonts w:ascii="Times New Roman" w:eastAsia="Times New Roman" w:hAnsi="Times New Roman" w:cs="Times New Roman"/>
                <w:sz w:val="24"/>
                <w:szCs w:val="24"/>
                <w:lang w:eastAsia="ru-RU"/>
              </w:rPr>
              <w:t xml:space="preserve"> Эскиз по согласованию с Заказчиком.</w:t>
            </w:r>
          </w:p>
        </w:tc>
      </w:tr>
      <w:tr w:rsidR="00484AD4" w:rsidRPr="00484AD4" w14:paraId="28CC2A87" w14:textId="77777777" w:rsidTr="00484AD4">
        <w:trPr>
          <w:trHeight w:val="66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A14BE10"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 xml:space="preserve">Исполнитель должен осуществить доставку полиграфической продукции к месту проведения </w:t>
            </w:r>
            <w:proofErr w:type="gramStart"/>
            <w:r w:rsidRPr="00484AD4">
              <w:rPr>
                <w:rFonts w:ascii="Times New Roman" w:eastAsia="Times New Roman" w:hAnsi="Times New Roman" w:cs="Times New Roman"/>
                <w:sz w:val="24"/>
                <w:szCs w:val="24"/>
                <w:lang w:eastAsia="ru-RU"/>
              </w:rPr>
              <w:t>мероприятия</w:t>
            </w:r>
            <w:proofErr w:type="gramEnd"/>
            <w:r w:rsidRPr="00484AD4">
              <w:rPr>
                <w:rFonts w:ascii="Times New Roman" w:eastAsia="Times New Roman" w:hAnsi="Times New Roman" w:cs="Times New Roman"/>
                <w:sz w:val="24"/>
                <w:szCs w:val="24"/>
                <w:lang w:eastAsia="ru-RU"/>
              </w:rPr>
              <w:t xml:space="preserve"> в сроки утвержденные Заказчиком.</w:t>
            </w:r>
          </w:p>
        </w:tc>
      </w:tr>
      <w:tr w:rsidR="00484AD4" w:rsidRPr="00484AD4" w14:paraId="4B50A676" w14:textId="77777777" w:rsidTr="00484AD4">
        <w:trPr>
          <w:trHeight w:val="193"/>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885828"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1.7.</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AACB92"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Услуги по обеспечению спортивной экипировкой:</w:t>
            </w:r>
          </w:p>
        </w:tc>
      </w:tr>
      <w:tr w:rsidR="00484AD4" w:rsidRPr="00484AD4" w14:paraId="3555A193" w14:textId="77777777" w:rsidTr="00484AD4">
        <w:trPr>
          <w:trHeight w:val="283"/>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0ED19C"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1.7.1.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8C3839"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Ветровка с нанесением  (200 шт.)</w:t>
            </w:r>
          </w:p>
        </w:tc>
      </w:tr>
      <w:tr w:rsidR="00484AD4" w:rsidRPr="00484AD4" w14:paraId="57C80A28"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1244717"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Требования: высокий воротник, капюшон, резинки на рукавах, шнурки в капюшоне и по низу ветровки, с фиксаторами и наконечниками, застежка на молнии; ткань – оксфорд, водонепроницаемая (полиэстр); нанесение: термотрансфер или эквивалент. Эскиз и размерный ряд по согласованию с Заказчиком.</w:t>
            </w:r>
          </w:p>
        </w:tc>
      </w:tr>
      <w:tr w:rsidR="00484AD4" w:rsidRPr="00484AD4" w14:paraId="178C3C4C" w14:textId="77777777" w:rsidTr="00484AD4">
        <w:trPr>
          <w:trHeight w:val="378"/>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3A8157"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1.7.2.</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80B428"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Шапка с нанесением (200 шт.)</w:t>
            </w:r>
          </w:p>
        </w:tc>
      </w:tr>
      <w:tr w:rsidR="00484AD4" w:rsidRPr="00484AD4" w14:paraId="531CAC92"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9F1FA4F"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 xml:space="preserve">Требования: </w:t>
            </w:r>
            <w:proofErr w:type="gramStart"/>
            <w:r w:rsidRPr="00484AD4">
              <w:rPr>
                <w:rFonts w:ascii="Times New Roman" w:eastAsia="Times New Roman" w:hAnsi="Times New Roman" w:cs="Times New Roman"/>
                <w:sz w:val="24"/>
                <w:szCs w:val="24"/>
                <w:lang w:eastAsia="ru-RU"/>
              </w:rPr>
              <w:t>вязанная</w:t>
            </w:r>
            <w:proofErr w:type="gramEnd"/>
            <w:r w:rsidRPr="00484AD4">
              <w:rPr>
                <w:rFonts w:ascii="Times New Roman" w:eastAsia="Times New Roman" w:hAnsi="Times New Roman" w:cs="Times New Roman"/>
                <w:sz w:val="24"/>
                <w:szCs w:val="24"/>
                <w:lang w:eastAsia="ru-RU"/>
              </w:rPr>
              <w:t xml:space="preserve"> шапка, материал: акрил или эквивалент, плотностью не менее 220 гр.; нанесение: шелкография или эквивалент. Эскиз по согласованию с Заказчиком.</w:t>
            </w:r>
          </w:p>
        </w:tc>
      </w:tr>
      <w:tr w:rsidR="00484AD4" w:rsidRPr="00484AD4" w14:paraId="62DAF9E3" w14:textId="77777777" w:rsidTr="00484AD4">
        <w:trPr>
          <w:trHeight w:val="5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E155142"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lastRenderedPageBreak/>
              <w:t xml:space="preserve">Исполнитель должен осуществить доставку экипировки к месту проведения </w:t>
            </w:r>
            <w:proofErr w:type="gramStart"/>
            <w:r w:rsidRPr="00484AD4">
              <w:rPr>
                <w:rFonts w:ascii="Times New Roman" w:eastAsia="Times New Roman" w:hAnsi="Times New Roman" w:cs="Times New Roman"/>
                <w:sz w:val="24"/>
                <w:szCs w:val="24"/>
                <w:lang w:eastAsia="ru-RU"/>
              </w:rPr>
              <w:t>мероприятия</w:t>
            </w:r>
            <w:proofErr w:type="gramEnd"/>
            <w:r w:rsidRPr="00484AD4">
              <w:rPr>
                <w:rFonts w:ascii="Times New Roman" w:eastAsia="Times New Roman" w:hAnsi="Times New Roman" w:cs="Times New Roman"/>
                <w:sz w:val="24"/>
                <w:szCs w:val="24"/>
                <w:lang w:eastAsia="ru-RU"/>
              </w:rPr>
              <w:t xml:space="preserve"> в сроки утвержденные Заказчиком, а также организовать раздачу экипировки.</w:t>
            </w:r>
          </w:p>
        </w:tc>
      </w:tr>
      <w:tr w:rsidR="00484AD4" w:rsidRPr="00484AD4" w14:paraId="2A82C547" w14:textId="77777777" w:rsidTr="00484AD4">
        <w:trPr>
          <w:trHeight w:val="370"/>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B15A0D"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1.8.</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D85D5D"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Услуги фото и видео съемки мероприятия:</w:t>
            </w:r>
          </w:p>
        </w:tc>
      </w:tr>
      <w:tr w:rsidR="00484AD4" w:rsidRPr="00484AD4" w14:paraId="2AF14BD6" w14:textId="77777777" w:rsidTr="00484AD4">
        <w:trPr>
          <w:trHeight w:val="363"/>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D6FE72"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1.8.1.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EC4A75"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Репортажная фотосъемка мероприятия (1 услуга)</w:t>
            </w:r>
          </w:p>
        </w:tc>
      </w:tr>
      <w:tr w:rsidR="00484AD4" w:rsidRPr="00484AD4" w14:paraId="75E18B08"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5F728B6"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Фотограф (1 человек, не менее 8 часов), с опытом работы на спортивных и массовых мероприятиях не менее года. Требования: репортажная фотосъемка в количестве не менее 350 кадров; графический пакет для монтажа: монтажная станция, не менее 8 Гб. оперативной памяти и размер дискового пространства не менее 200 Гб</w:t>
            </w:r>
            <w:proofErr w:type="gramStart"/>
            <w:r w:rsidRPr="00484AD4">
              <w:rPr>
                <w:rFonts w:ascii="Times New Roman" w:eastAsia="Times New Roman" w:hAnsi="Times New Roman" w:cs="Times New Roman"/>
                <w:sz w:val="24"/>
                <w:szCs w:val="24"/>
                <w:lang w:eastAsia="ru-RU"/>
              </w:rPr>
              <w:t xml:space="preserve">.; </w:t>
            </w:r>
            <w:proofErr w:type="gramEnd"/>
            <w:r w:rsidRPr="00484AD4">
              <w:rPr>
                <w:rFonts w:ascii="Times New Roman" w:eastAsia="Times New Roman" w:hAnsi="Times New Roman" w:cs="Times New Roman"/>
                <w:sz w:val="24"/>
                <w:szCs w:val="24"/>
                <w:lang w:eastAsia="ru-RU"/>
              </w:rPr>
              <w:t>пакет лицензированного графического программного обеспечения; обработка и предоставление фотоизображений на цифровом носителе в формате JPG, по качеству пригодных для полиграфического воспроизведения.  Требования к изображениям: формат изображения jpeg, не менее 3456х2304 px; все изображения должны быть четко сфокусированы, сняты при правильной экспозиции (исключаются пересветы и недосветы), выровненным горизонтом; все изображения предоставляются записанными на CD, DVD диске или электронном носителе (в зависимости от количества изображений)</w:t>
            </w:r>
            <w:proofErr w:type="gramStart"/>
            <w:r w:rsidRPr="00484AD4">
              <w:rPr>
                <w:rFonts w:ascii="Times New Roman" w:eastAsia="Times New Roman" w:hAnsi="Times New Roman" w:cs="Times New Roman"/>
                <w:sz w:val="24"/>
                <w:szCs w:val="24"/>
                <w:lang w:eastAsia="ru-RU"/>
              </w:rPr>
              <w:t>.</w:t>
            </w:r>
            <w:proofErr w:type="gramEnd"/>
            <w:r w:rsidRPr="00484AD4">
              <w:rPr>
                <w:rFonts w:ascii="Times New Roman" w:eastAsia="Times New Roman" w:hAnsi="Times New Roman" w:cs="Times New Roman"/>
                <w:sz w:val="24"/>
                <w:szCs w:val="24"/>
                <w:lang w:eastAsia="ru-RU"/>
              </w:rPr>
              <w:t xml:space="preserve"> </w:t>
            </w:r>
            <w:proofErr w:type="gramStart"/>
            <w:r w:rsidRPr="00484AD4">
              <w:rPr>
                <w:rFonts w:ascii="Times New Roman" w:eastAsia="Times New Roman" w:hAnsi="Times New Roman" w:cs="Times New Roman"/>
                <w:sz w:val="24"/>
                <w:szCs w:val="24"/>
                <w:lang w:eastAsia="ru-RU"/>
              </w:rPr>
              <w:t>в</w:t>
            </w:r>
            <w:proofErr w:type="gramEnd"/>
            <w:r w:rsidRPr="00484AD4">
              <w:rPr>
                <w:rFonts w:ascii="Times New Roman" w:eastAsia="Times New Roman" w:hAnsi="Times New Roman" w:cs="Times New Roman"/>
                <w:sz w:val="24"/>
                <w:szCs w:val="24"/>
                <w:lang w:eastAsia="ru-RU"/>
              </w:rPr>
              <w:t>озможна оперативная передача файлов через FTP сервер или файлообмен. Оборудование: зеркальный фотоаппарат (матрица 35,9 х 24 мм, разрешение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484AD4" w:rsidRPr="00484AD4" w14:paraId="60AAFD1E" w14:textId="77777777" w:rsidTr="00484AD4">
        <w:trPr>
          <w:trHeight w:val="259"/>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9FA598"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1.8.2.</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A0A371"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Видеосъемка мероприятия (1 услуга)</w:t>
            </w:r>
          </w:p>
        </w:tc>
      </w:tr>
      <w:tr w:rsidR="00484AD4" w:rsidRPr="00484AD4" w14:paraId="69F17CEF"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ABD444A" w14:textId="77777777" w:rsidR="00484AD4" w:rsidRPr="00484AD4" w:rsidRDefault="00484AD4" w:rsidP="00484AD4">
            <w:pPr>
              <w:spacing w:after="0"/>
              <w:jc w:val="both"/>
              <w:rPr>
                <w:rFonts w:ascii="Times New Roman" w:eastAsia="Times New Roman" w:hAnsi="Times New Roman" w:cs="Times New Roman"/>
                <w:sz w:val="24"/>
                <w:szCs w:val="24"/>
                <w:lang w:eastAsia="ru-RU"/>
              </w:rPr>
            </w:pPr>
            <w:proofErr w:type="gramStart"/>
            <w:r w:rsidRPr="00484AD4">
              <w:rPr>
                <w:rFonts w:ascii="Times New Roman" w:eastAsia="Times New Roman" w:hAnsi="Times New Roman" w:cs="Times New Roman"/>
                <w:sz w:val="24"/>
                <w:szCs w:val="24"/>
                <w:lang w:eastAsia="ru-RU"/>
              </w:rPr>
              <w:t>Видео-оператор</w:t>
            </w:r>
            <w:proofErr w:type="gramEnd"/>
            <w:r w:rsidRPr="00484AD4">
              <w:rPr>
                <w:rFonts w:ascii="Times New Roman" w:eastAsia="Times New Roman" w:hAnsi="Times New Roman" w:cs="Times New Roman"/>
                <w:sz w:val="24"/>
                <w:szCs w:val="24"/>
                <w:lang w:eastAsia="ru-RU"/>
              </w:rPr>
              <w:t xml:space="preserve"> (1 человек, не менее 8 часов) и помощник видео-оператора (1 человек, не менее 8 часов), с опытом работы на спортивных и массовых мероприятиях не менее года. Требования: использование профессионального оборудования и программного обеспечения для обработки видео материала. Монтаж видеоматериала, предоставление видеоматериала для видеоотчета на CD, DVD диске или электронном носителе (в зависимости от количества изображений), возможна оперативная передача файлов через FTP сервер или файлообмен. Создание видеоролика продолжительностью не более 5 минут, формат full-hd. </w:t>
            </w:r>
            <w:proofErr w:type="gramStart"/>
            <w:r w:rsidRPr="00484AD4">
              <w:rPr>
                <w:rFonts w:ascii="Times New Roman" w:eastAsia="Times New Roman" w:hAnsi="Times New Roman" w:cs="Times New Roman"/>
                <w:sz w:val="24"/>
                <w:szCs w:val="24"/>
                <w:lang w:eastAsia="ru-RU"/>
              </w:rPr>
              <w:t>Оборудование: видеокамера со штативом - 1 шт. (одновременная работа от аккумулятора и сети 220 В., минимальная освещенность: 0,14 люкс, количество матриц: 3, физический размер матрицы: 1/2", zoom: оптический 14х., стабилизатор изображения, форматы записи: 720р50/60, 1080р25/30, интерфейсы: выход HD/SD-SDI, HDMI, AV-выход, DV-выход, карты записи:</w:t>
            </w:r>
            <w:proofErr w:type="gramEnd"/>
            <w:r w:rsidRPr="00484AD4">
              <w:rPr>
                <w:rFonts w:ascii="Times New Roman" w:eastAsia="Times New Roman" w:hAnsi="Times New Roman" w:cs="Times New Roman"/>
                <w:sz w:val="24"/>
                <w:szCs w:val="24"/>
                <w:lang w:eastAsia="ru-RU"/>
              </w:rPr>
              <w:t xml:space="preserve"> </w:t>
            </w:r>
            <w:proofErr w:type="gramStart"/>
            <w:r w:rsidRPr="00484AD4">
              <w:rPr>
                <w:rFonts w:ascii="Times New Roman" w:eastAsia="Times New Roman" w:hAnsi="Times New Roman" w:cs="Times New Roman"/>
                <w:sz w:val="24"/>
                <w:szCs w:val="24"/>
                <w:lang w:eastAsia="ru-RU"/>
              </w:rPr>
              <w:t>SxS PRO/SD/SDHC/SDXC (до 64 Гб.) или эквивалент); в комплекте оборудования: штатив, объектив, вспышка, тренога, квадрокоптер.</w:t>
            </w:r>
            <w:proofErr w:type="gramEnd"/>
          </w:p>
        </w:tc>
      </w:tr>
      <w:tr w:rsidR="00484AD4" w:rsidRPr="00484AD4" w14:paraId="3224D330"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052C38C"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 xml:space="preserve">Исполнитель должен организовать работу фотографа и </w:t>
            </w:r>
            <w:proofErr w:type="gramStart"/>
            <w:r w:rsidRPr="00484AD4">
              <w:rPr>
                <w:rFonts w:ascii="Times New Roman" w:eastAsia="Times New Roman" w:hAnsi="Times New Roman" w:cs="Times New Roman"/>
                <w:sz w:val="24"/>
                <w:szCs w:val="24"/>
                <w:lang w:eastAsia="ru-RU"/>
              </w:rPr>
              <w:t>видео-оператора</w:t>
            </w:r>
            <w:proofErr w:type="gramEnd"/>
            <w:r w:rsidRPr="00484AD4">
              <w:rPr>
                <w:rFonts w:ascii="Times New Roman" w:eastAsia="Times New Roman" w:hAnsi="Times New Roman" w:cs="Times New Roman"/>
                <w:sz w:val="24"/>
                <w:szCs w:val="24"/>
                <w:lang w:eastAsia="ru-RU"/>
              </w:rPr>
              <w:t xml:space="preserve"> в соответствии с концепцией мероприятия согласованной с Заказчиком.</w:t>
            </w:r>
          </w:p>
        </w:tc>
      </w:tr>
      <w:tr w:rsidR="00484AD4" w:rsidRPr="00484AD4" w14:paraId="06375CBD" w14:textId="77777777" w:rsidTr="00484AD4">
        <w:trPr>
          <w:trHeight w:val="300"/>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C69FB2"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1.9.</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E93F89"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Услуги по обеспечению соблюдения санитарно-гигиенических норм:</w:t>
            </w:r>
          </w:p>
        </w:tc>
      </w:tr>
      <w:tr w:rsidR="00484AD4" w:rsidRPr="00484AD4" w14:paraId="256C53F1" w14:textId="77777777" w:rsidTr="00484AD4">
        <w:trPr>
          <w:trHeight w:val="247"/>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ED7CB4"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1.9.1.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D5C826"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Calibri" w:hAnsi="Times New Roman" w:cs="Times New Roman"/>
                <w:color w:val="000000"/>
                <w:sz w:val="24"/>
                <w:szCs w:val="24"/>
              </w:rPr>
              <w:t xml:space="preserve">Предоставление мобильных туалетных кабин </w:t>
            </w:r>
            <w:r w:rsidRPr="00484AD4">
              <w:rPr>
                <w:rFonts w:ascii="Times New Roman" w:eastAsia="Times New Roman" w:hAnsi="Times New Roman" w:cs="Times New Roman"/>
                <w:sz w:val="24"/>
                <w:szCs w:val="24"/>
                <w:lang w:eastAsia="ru-RU"/>
              </w:rPr>
              <w:t>(1 услуга, 20 шт.)</w:t>
            </w:r>
          </w:p>
        </w:tc>
      </w:tr>
      <w:tr w:rsidR="00484AD4" w:rsidRPr="00484AD4" w14:paraId="0396F10C"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7DCFB06" w14:textId="77777777" w:rsidR="00484AD4" w:rsidRPr="00484AD4" w:rsidRDefault="00484AD4" w:rsidP="00484AD4">
            <w:pPr>
              <w:spacing w:after="0"/>
              <w:jc w:val="both"/>
              <w:rPr>
                <w:rFonts w:ascii="Times New Roman" w:eastAsia="Times New Roman" w:hAnsi="Times New Roman" w:cs="Times New Roman"/>
                <w:sz w:val="24"/>
                <w:szCs w:val="24"/>
                <w:lang w:eastAsia="ru-RU"/>
              </w:rPr>
            </w:pPr>
            <w:proofErr w:type="gramStart"/>
            <w:r w:rsidRPr="00484AD4">
              <w:rPr>
                <w:rFonts w:ascii="Times New Roman" w:eastAsia="Times New Roman" w:hAnsi="Times New Roman" w:cs="Times New Roman"/>
                <w:sz w:val="24"/>
                <w:szCs w:val="24"/>
                <w:lang w:eastAsia="ru-RU"/>
              </w:rPr>
              <w:t>Требования: предоставление мобильных туалетных кабин (материал светостабилизированный полиэтилен, габариты МТК: ширина – 1100 мм., длина – 1200 мм., высота – 2200 мм.).</w:t>
            </w:r>
            <w:proofErr w:type="gramEnd"/>
            <w:r w:rsidRPr="00484AD4">
              <w:rPr>
                <w:rFonts w:ascii="Times New Roman" w:eastAsia="Times New Roman" w:hAnsi="Times New Roman" w:cs="Times New Roman"/>
                <w:sz w:val="24"/>
                <w:szCs w:val="24"/>
                <w:lang w:eastAsia="ru-RU"/>
              </w:rPr>
              <w:t xml:space="preserve"> Комплектация включает: накопительный бак, емкость которого рассчитана на 500-600 посещений, раковина, умывальник, вытяжная вентиляция, аксессуары, повышающие комфорт (крючок для одежды, держатель бумаги), обслуживание туалетных кабин во время проведения мероприятия (клининг).</w:t>
            </w:r>
          </w:p>
        </w:tc>
      </w:tr>
      <w:tr w:rsidR="00484AD4" w:rsidRPr="00484AD4" w14:paraId="24F513D9"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0AA00FF"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Исполнитель должен осуществить доставку и монтаж туалетных кабин к месту проведения мероприятия, а также произвести демонтаж по окончании мероприятия, в сроки, утвержденные Заказчиком.</w:t>
            </w:r>
          </w:p>
        </w:tc>
      </w:tr>
      <w:tr w:rsidR="00484AD4" w:rsidRPr="00484AD4" w14:paraId="64CDF71B" w14:textId="77777777" w:rsidTr="00484AD4">
        <w:trPr>
          <w:trHeight w:val="308"/>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07442C"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1.10.</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6CF2BBE"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Услуги по доставке и вывозу оборудования, инвентаря и других материалов:</w:t>
            </w:r>
          </w:p>
        </w:tc>
      </w:tr>
      <w:tr w:rsidR="00484AD4" w:rsidRPr="00484AD4" w14:paraId="4F2C8B1C" w14:textId="77777777" w:rsidTr="00484AD4">
        <w:trPr>
          <w:trHeight w:val="557"/>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8DB3E7"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1.10.1.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3B90BD"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Доставка и вывоз оборудования, инвентаря и других материалов (8 услуг, по 8 часов каждая)</w:t>
            </w:r>
          </w:p>
        </w:tc>
      </w:tr>
      <w:tr w:rsidR="00484AD4" w:rsidRPr="00484AD4" w14:paraId="3AD535CC" w14:textId="77777777" w:rsidTr="00484AD4">
        <w:trPr>
          <w:trHeight w:val="13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AE1931A" w14:textId="77777777" w:rsidR="00484AD4" w:rsidRPr="00484AD4" w:rsidRDefault="00484AD4" w:rsidP="00484AD4">
            <w:pPr>
              <w:spacing w:after="0"/>
              <w:jc w:val="both"/>
              <w:rPr>
                <w:rFonts w:ascii="Times New Roman" w:eastAsia="Times New Roman" w:hAnsi="Times New Roman" w:cs="Times New Roman"/>
                <w:sz w:val="24"/>
                <w:szCs w:val="24"/>
                <w:lang w:eastAsia="ru-RU"/>
              </w:rPr>
            </w:pPr>
            <w:proofErr w:type="gramStart"/>
            <w:r w:rsidRPr="00484AD4">
              <w:rPr>
                <w:rFonts w:ascii="Times New Roman" w:eastAsia="Times New Roman" w:hAnsi="Times New Roman" w:cs="Times New Roman"/>
                <w:sz w:val="24"/>
                <w:szCs w:val="24"/>
                <w:lang w:eastAsia="ru-RU"/>
              </w:rPr>
              <w:t xml:space="preserve">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w:t>
            </w:r>
            <w:r w:rsidRPr="00484AD4">
              <w:rPr>
                <w:rFonts w:ascii="Times New Roman" w:eastAsia="Times New Roman" w:hAnsi="Times New Roman" w:cs="Times New Roman"/>
                <w:sz w:val="24"/>
                <w:szCs w:val="24"/>
                <w:lang w:eastAsia="ru-RU"/>
              </w:rPr>
              <w:lastRenderedPageBreak/>
              <w:t>автомобиль: тип кузова: фургон (объём не менее 10 куб.м.), грузоподъемность не менее 1500 кг.</w:t>
            </w:r>
            <w:proofErr w:type="gramEnd"/>
          </w:p>
        </w:tc>
      </w:tr>
      <w:tr w:rsidR="00484AD4" w:rsidRPr="00484AD4" w14:paraId="03ACB0C9" w14:textId="77777777" w:rsidTr="00484AD4">
        <w:trPr>
          <w:trHeight w:val="280"/>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7D9593"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lastRenderedPageBreak/>
              <w:t>1.11.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DFE04D"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Услуги по транспортному обеспечению:</w:t>
            </w:r>
          </w:p>
        </w:tc>
      </w:tr>
      <w:tr w:rsidR="00484AD4" w:rsidRPr="00484AD4" w14:paraId="403FFB29" w14:textId="77777777" w:rsidTr="00484AD4">
        <w:trPr>
          <w:trHeight w:val="274"/>
        </w:trPr>
        <w:tc>
          <w:tcPr>
            <w:tcW w:w="76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06B516" w14:textId="77777777" w:rsidR="00484AD4" w:rsidRPr="00484AD4" w:rsidRDefault="00484AD4" w:rsidP="00484AD4">
            <w:pPr>
              <w:spacing w:after="0"/>
              <w:jc w:val="center"/>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1.11.1.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5DCAF6"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Эвакуатор манипулятор с водителем-оператором (2 услуги, по 8 часов каждая)</w:t>
            </w:r>
          </w:p>
        </w:tc>
      </w:tr>
      <w:tr w:rsidR="00484AD4" w:rsidRPr="00484AD4" w14:paraId="36039A55"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1932BC8"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Эвакуатор манипулятор с водителем-оператором (размеры: ширина - не менее 2170 мм</w:t>
            </w:r>
            <w:proofErr w:type="gramStart"/>
            <w:r w:rsidRPr="00484AD4">
              <w:rPr>
                <w:rFonts w:ascii="Times New Roman" w:eastAsia="Times New Roman" w:hAnsi="Times New Roman" w:cs="Times New Roman"/>
                <w:sz w:val="24"/>
                <w:szCs w:val="24"/>
                <w:lang w:eastAsia="ru-RU"/>
              </w:rPr>
              <w:t xml:space="preserve">., </w:t>
            </w:r>
            <w:proofErr w:type="gramEnd"/>
            <w:r w:rsidRPr="00484AD4">
              <w:rPr>
                <w:rFonts w:ascii="Times New Roman" w:eastAsia="Times New Roman" w:hAnsi="Times New Roman" w:cs="Times New Roman"/>
                <w:sz w:val="24"/>
                <w:szCs w:val="24"/>
                <w:lang w:eastAsia="ru-RU"/>
              </w:rPr>
              <w:t xml:space="preserve">высота - не менее 2355 мм.; колесная формула - 4x2; </w:t>
            </w:r>
            <w:proofErr w:type="gramStart"/>
            <w:r w:rsidRPr="00484AD4">
              <w:rPr>
                <w:rFonts w:ascii="Times New Roman" w:eastAsia="Times New Roman" w:hAnsi="Times New Roman" w:cs="Times New Roman"/>
                <w:sz w:val="24"/>
                <w:szCs w:val="24"/>
                <w:lang w:eastAsia="ru-RU"/>
              </w:rPr>
              <w:t>стальной борт, грузоподъемность борта не менее 4500 кг.; длина борта 5,2 м., ширина 2,1 м., высота 0,4 м.; масса без нагрузки - не менее 3000 кг., максимально разрешенная масса - не менее 7800 кг.; грузоподъемность стрелы – не менее 3200 кг., макс. вылет стрелы - 12,1 м., макс. рабочая высота - 14,9 м., тип стрелы: телескопическая) (или эквивалент).</w:t>
            </w:r>
            <w:proofErr w:type="gramEnd"/>
          </w:p>
        </w:tc>
      </w:tr>
      <w:tr w:rsidR="00484AD4" w:rsidRPr="00484AD4" w14:paraId="35FBDB00" w14:textId="77777777" w:rsidTr="00484AD4">
        <w:trPr>
          <w:trHeight w:val="55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3448053" w14:textId="77777777" w:rsidR="00484AD4" w:rsidRPr="00484AD4" w:rsidRDefault="00484AD4" w:rsidP="00484AD4">
            <w:pPr>
              <w:spacing w:after="0"/>
              <w:jc w:val="both"/>
              <w:rPr>
                <w:rFonts w:ascii="Times New Roman" w:eastAsia="Times New Roman" w:hAnsi="Times New Roman" w:cs="Times New Roman"/>
                <w:sz w:val="24"/>
                <w:szCs w:val="24"/>
                <w:lang w:eastAsia="ru-RU"/>
              </w:rPr>
            </w:pPr>
            <w:r w:rsidRPr="00484AD4">
              <w:rPr>
                <w:rFonts w:ascii="Times New Roman" w:eastAsia="Times New Roman" w:hAnsi="Times New Roman" w:cs="Times New Roman"/>
                <w:sz w:val="24"/>
                <w:szCs w:val="24"/>
                <w:lang w:eastAsia="ru-RU"/>
              </w:rPr>
              <w:t>Исполнитель должен организовать работу эвакуатора на месте проведения мероприятия в сроки, утвержденные Заказчиком.</w:t>
            </w:r>
          </w:p>
        </w:tc>
      </w:tr>
    </w:tbl>
    <w:p w14:paraId="7E36CC83"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9ABB820"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BC36DE1"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35B2ACD" w14:textId="77777777" w:rsidR="004E4BE6" w:rsidRDefault="004E4BE6" w:rsidP="00BA14FE">
      <w:pPr>
        <w:spacing w:after="0" w:line="240" w:lineRule="auto"/>
        <w:rPr>
          <w:rFonts w:ascii="Times New Roman" w:eastAsia="Times New Roman" w:hAnsi="Times New Roman" w:cs="Times New Roman"/>
          <w:b/>
          <w:bCs/>
          <w:color w:val="000000"/>
          <w:sz w:val="24"/>
          <w:szCs w:val="24"/>
          <w:lang w:eastAsia="ru-RU"/>
        </w:rPr>
      </w:pPr>
    </w:p>
    <w:p w14:paraId="6B85E10C"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0A177CC1"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4219A119"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6C4623A1"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59D1D8BD"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6274B13C" w14:textId="34FDA9F0"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6D2E9D" w14:textId="31A1E905"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B753033" w14:textId="49C6D4AA"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BD96A2D" w14:textId="0ECB3A2F"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83DE0A" w14:textId="4EE9EB9E"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F00D8E6" w14:textId="5E8DDADA"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311BB3C" w14:textId="5A489EB3"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EFD11D2" w14:textId="3DA17922"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6B0F101" w14:textId="7D1AA387"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006F1A" w14:textId="65B2F210"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CFD43CE" w14:textId="3B1F0735"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0646022" w14:textId="15C8D710"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4EF4B11" w14:textId="7B1FA53C"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812FBBE" w14:textId="5B504EC3"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2EA6529" w14:textId="653792F6"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00DC2A2" w14:textId="4AF07D78"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70A3C6A" w14:textId="2EBC5D7D"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B5B59FB" w14:textId="4A97B64B"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939395B" w14:textId="635A374A"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7080CEB" w14:textId="2AE45097"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3F473B2" w14:textId="2407280A"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197E033" w14:textId="7A80D2D3"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B24E1BD" w14:textId="10F4D785"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BFCC436" w14:textId="4B001C9D"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E569A6F" w14:textId="3B6F87A4"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0B366F6" w14:textId="3D81B0AD"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363B75D" w14:textId="137E2E73"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AC8A613" w14:textId="2E981EDD"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CE4D6C9" w14:textId="12108FF9"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0700AB7" w14:textId="0557DE5C"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6FA14AA" w14:textId="1FDB3EDF"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907B293" w14:textId="775A88C4" w:rsidR="00EA38A3" w:rsidRDefault="00EA38A3"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73DBF76" w14:textId="46E7003D" w:rsidR="00EA38A3" w:rsidRDefault="00EA38A3"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700ECFE" w14:textId="69909507" w:rsidR="00EA38A3" w:rsidRDefault="00EA38A3"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AB215B1" w14:textId="7F3318FF" w:rsidR="00EA38A3" w:rsidRDefault="00EA38A3"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652F0C9" w14:textId="16EC3C7E" w:rsidR="00F73316" w:rsidRDefault="00F7331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FD96FB5" w14:textId="539F6CF6" w:rsidR="00F73316" w:rsidRDefault="00F7331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C03E30"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3</w:t>
      </w:r>
    </w:p>
    <w:p w14:paraId="371E86C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925B492"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268D1FEE" w14:textId="77777777" w:rsidR="002C4965" w:rsidRDefault="002C4965" w:rsidP="002C4965">
      <w:pPr>
        <w:spacing w:after="0"/>
        <w:jc w:val="right"/>
        <w:rPr>
          <w:rFonts w:ascii="Times New Roman" w:eastAsia="Times New Roman" w:hAnsi="Times New Roman"/>
          <w:sz w:val="24"/>
          <w:szCs w:val="24"/>
          <w:lang w:eastAsia="ru-RU"/>
        </w:rPr>
      </w:pPr>
    </w:p>
    <w:p w14:paraId="0F0EAD9A"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4126B301" w14:textId="77777777" w:rsidR="002C4965" w:rsidRDefault="002C4965" w:rsidP="002C4965">
      <w:pPr>
        <w:spacing w:after="0"/>
        <w:jc w:val="right"/>
        <w:rPr>
          <w:rFonts w:ascii="Times New Roman" w:eastAsia="Times New Roman" w:hAnsi="Times New Roman"/>
          <w:b/>
          <w:sz w:val="24"/>
          <w:szCs w:val="24"/>
          <w:lang w:eastAsia="ru-RU"/>
        </w:rPr>
      </w:pPr>
    </w:p>
    <w:p w14:paraId="04AE00D6" w14:textId="77777777" w:rsidR="002C4965" w:rsidRDefault="002C4965" w:rsidP="002C4965">
      <w:pPr>
        <w:spacing w:after="0"/>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w:t>
      </w:r>
      <w:proofErr w:type="gramEnd"/>
      <w:r>
        <w:rPr>
          <w:rFonts w:ascii="Times New Roman" w:eastAsia="Times New Roman" w:hAnsi="Times New Roman"/>
          <w:sz w:val="24"/>
          <w:szCs w:val="24"/>
          <w:lang w:eastAsia="ru-RU"/>
        </w:rPr>
        <w:t xml:space="preserve"> по инициативе Заказчика, и иные источники информации.</w:t>
      </w:r>
    </w:p>
    <w:p w14:paraId="2262D28F" w14:textId="77777777" w:rsidR="002C4965" w:rsidRDefault="002C4965" w:rsidP="002C4965">
      <w:pPr>
        <w:spacing w:after="0"/>
        <w:jc w:val="right"/>
        <w:rPr>
          <w:rFonts w:ascii="Times New Roman" w:eastAsia="Times New Roman" w:hAnsi="Times New Roman"/>
          <w:b/>
          <w:sz w:val="24"/>
          <w:szCs w:val="24"/>
          <w:lang w:eastAsia="ru-RU"/>
        </w:rPr>
      </w:pPr>
    </w:p>
    <w:p w14:paraId="44346FFF"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xml:space="preserve">: обоснования начальной (максимальной) цены договора (далее </w:t>
      </w:r>
      <w:proofErr w:type="gramStart"/>
      <w:r>
        <w:rPr>
          <w:rFonts w:ascii="Times New Roman" w:eastAsia="Times New Roman" w:hAnsi="Times New Roman"/>
          <w:sz w:val="24"/>
          <w:szCs w:val="24"/>
        </w:rPr>
        <w:t>Н(</w:t>
      </w:r>
      <w:proofErr w:type="gramEnd"/>
      <w:r>
        <w:rPr>
          <w:rFonts w:ascii="Times New Roman" w:eastAsia="Times New Roman" w:hAnsi="Times New Roman"/>
          <w:sz w:val="24"/>
          <w:szCs w:val="24"/>
        </w:rPr>
        <w:t>М)ЦД).</w:t>
      </w:r>
    </w:p>
    <w:p w14:paraId="2AB95E62" w14:textId="77777777" w:rsidR="002C4965" w:rsidRDefault="002C4965" w:rsidP="002C4965">
      <w:pPr>
        <w:spacing w:after="0" w:line="240" w:lineRule="auto"/>
        <w:jc w:val="both"/>
        <w:rPr>
          <w:rFonts w:ascii="Times New Roman" w:eastAsia="Times New Roman" w:hAnsi="Times New Roman"/>
          <w:b/>
          <w:sz w:val="24"/>
          <w:szCs w:val="24"/>
        </w:rPr>
      </w:pPr>
    </w:p>
    <w:p w14:paraId="246699CA" w14:textId="5E85A59A"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F73316" w:rsidRPr="004E424D">
        <w:rPr>
          <w:rFonts w:ascii="Times New Roman" w:hAnsi="Times New Roman" w:cs="Times New Roman"/>
          <w:sz w:val="24"/>
          <w:szCs w:val="24"/>
        </w:rPr>
        <w:t>Оказание комплекса услуг по организации и проведению регионального этапа XXXIX открытой Всероссийской массовой лыжной гонки "Лыжня России"</w:t>
      </w:r>
    </w:p>
    <w:p w14:paraId="0F26991A"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2"/>
        <w:gridCol w:w="1609"/>
        <w:gridCol w:w="725"/>
        <w:gridCol w:w="1660"/>
        <w:gridCol w:w="1658"/>
        <w:gridCol w:w="1738"/>
      </w:tblGrid>
      <w:tr w:rsidR="002C4965" w14:paraId="67B3CD75"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6CC2F3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23B6634"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BCCDF4F"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D9FD4CF"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12C030BF"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77DDED8C"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F1138"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44079"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BDA4577"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A7A219"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D0277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70FD0F74"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21ABAEB" w14:textId="4EEABE66" w:rsidR="002C4965" w:rsidRDefault="00F73316">
            <w:pPr>
              <w:spacing w:after="0" w:line="240" w:lineRule="auto"/>
              <w:contextualSpacing/>
              <w:rPr>
                <w:rFonts w:ascii="Times New Roman" w:hAnsi="Times New Roman" w:cs="Times New Roman"/>
                <w:b/>
                <w:sz w:val="24"/>
                <w:szCs w:val="24"/>
              </w:rPr>
            </w:pPr>
            <w:r w:rsidRPr="004E424D">
              <w:rPr>
                <w:rFonts w:ascii="Times New Roman" w:hAnsi="Times New Roman" w:cs="Times New Roman"/>
                <w:sz w:val="24"/>
                <w:szCs w:val="24"/>
              </w:rPr>
              <w:t>Оказание комплекса услуг по организации и проведению регионального этапа XXXIX открытой Всероссийской массовой лыжной гонки "Лыжня России"</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681B7AB"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усл. ед.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96FDCFC"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37D7C6D" w14:textId="1CC24D97" w:rsidR="002C4965" w:rsidRPr="003C56F9" w:rsidRDefault="00715923">
            <w:pPr>
              <w:jc w:val="center"/>
              <w:rPr>
                <w:rFonts w:ascii="Times New Roman" w:hAnsi="Times New Roman" w:cs="Times New Roman"/>
                <w:color w:val="000000" w:themeColor="text1"/>
                <w:sz w:val="24"/>
                <w:szCs w:val="24"/>
              </w:rPr>
            </w:pPr>
            <w:r w:rsidRPr="00715923">
              <w:rPr>
                <w:rFonts w:ascii="Times New Roman" w:hAnsi="Times New Roman"/>
                <w:color w:val="000000" w:themeColor="text1"/>
                <w:sz w:val="24"/>
                <w:szCs w:val="24"/>
              </w:rPr>
              <w:t>4 589 950,00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01B2302" w14:textId="7A092D62" w:rsidR="002C4965" w:rsidRPr="003C56F9" w:rsidRDefault="00715923">
            <w:pPr>
              <w:jc w:val="center"/>
              <w:rPr>
                <w:rFonts w:ascii="Times New Roman" w:hAnsi="Times New Roman" w:cs="Times New Roman"/>
                <w:color w:val="000000" w:themeColor="text1"/>
                <w:sz w:val="24"/>
                <w:szCs w:val="24"/>
              </w:rPr>
            </w:pPr>
            <w:r w:rsidRPr="00715923">
              <w:rPr>
                <w:rFonts w:ascii="Times New Roman" w:hAnsi="Times New Roman"/>
                <w:color w:val="000000" w:themeColor="text1"/>
                <w:sz w:val="24"/>
                <w:szCs w:val="24"/>
              </w:rPr>
              <w:t>5 272 804,00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C1AF385" w14:textId="705514EA" w:rsidR="002C4965" w:rsidRPr="003C56F9" w:rsidRDefault="00715923">
            <w:pPr>
              <w:jc w:val="center"/>
              <w:rPr>
                <w:rFonts w:ascii="Times New Roman" w:hAnsi="Times New Roman" w:cs="Times New Roman"/>
                <w:color w:val="000000" w:themeColor="text1"/>
                <w:sz w:val="24"/>
                <w:szCs w:val="24"/>
              </w:rPr>
            </w:pPr>
            <w:r w:rsidRPr="00715923">
              <w:rPr>
                <w:rFonts w:ascii="Times New Roman" w:hAnsi="Times New Roman"/>
                <w:color w:val="000000" w:themeColor="text1"/>
                <w:sz w:val="24"/>
                <w:szCs w:val="24"/>
              </w:rPr>
              <w:t>6 114 121,00</w:t>
            </w:r>
          </w:p>
        </w:tc>
      </w:tr>
      <w:tr w:rsidR="002C4965" w14:paraId="6F6AFD44"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746C2B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30A7A2FE"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2A24C7EF"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016F79C" w14:textId="0CF6F9E8" w:rsidR="002C4965" w:rsidRPr="003C56F9" w:rsidRDefault="00715923">
            <w:pPr>
              <w:jc w:val="center"/>
              <w:rPr>
                <w:rFonts w:ascii="Times New Roman" w:hAnsi="Times New Roman" w:cs="Times New Roman"/>
                <w:color w:val="000000" w:themeColor="text1"/>
                <w:sz w:val="24"/>
                <w:szCs w:val="24"/>
              </w:rPr>
            </w:pPr>
            <w:r w:rsidRPr="00715923">
              <w:rPr>
                <w:rFonts w:ascii="Times New Roman" w:hAnsi="Times New Roman"/>
                <w:color w:val="000000" w:themeColor="text1"/>
                <w:sz w:val="24"/>
                <w:szCs w:val="24"/>
              </w:rPr>
              <w:t>4 589 950,00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C260911" w14:textId="6E66553B" w:rsidR="002C4965" w:rsidRPr="003C56F9" w:rsidRDefault="00715923">
            <w:pPr>
              <w:jc w:val="center"/>
              <w:rPr>
                <w:rFonts w:ascii="Times New Roman" w:hAnsi="Times New Roman" w:cs="Times New Roman"/>
                <w:color w:val="000000" w:themeColor="text1"/>
                <w:sz w:val="24"/>
                <w:szCs w:val="24"/>
              </w:rPr>
            </w:pPr>
            <w:r w:rsidRPr="00715923">
              <w:rPr>
                <w:rFonts w:ascii="Times New Roman" w:hAnsi="Times New Roman"/>
                <w:color w:val="000000" w:themeColor="text1"/>
                <w:sz w:val="24"/>
                <w:szCs w:val="24"/>
              </w:rPr>
              <w:t>5 272 804,00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A36B283" w14:textId="71986C68" w:rsidR="002C4965" w:rsidRPr="003C56F9" w:rsidRDefault="00715923">
            <w:pPr>
              <w:jc w:val="center"/>
              <w:rPr>
                <w:rFonts w:ascii="Times New Roman" w:hAnsi="Times New Roman" w:cs="Times New Roman"/>
                <w:color w:val="000000" w:themeColor="text1"/>
                <w:sz w:val="24"/>
                <w:szCs w:val="24"/>
              </w:rPr>
            </w:pPr>
            <w:r w:rsidRPr="00715923">
              <w:rPr>
                <w:rFonts w:ascii="Times New Roman" w:hAnsi="Times New Roman"/>
                <w:color w:val="000000" w:themeColor="text1"/>
                <w:sz w:val="24"/>
                <w:szCs w:val="24"/>
              </w:rPr>
              <w:t>6 114 121,00</w:t>
            </w:r>
          </w:p>
        </w:tc>
      </w:tr>
    </w:tbl>
    <w:p w14:paraId="768303F3"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1"/>
        <w:gridCol w:w="6981"/>
      </w:tblGrid>
      <w:tr w:rsidR="002C4965" w14:paraId="6369E55F"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B3B70FF"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6AB9E2" w14:textId="099F86E5" w:rsidR="002C4965" w:rsidRDefault="00F73316">
            <w:pPr>
              <w:spacing w:after="0" w:line="240" w:lineRule="auto"/>
              <w:contextualSpacing/>
              <w:jc w:val="both"/>
              <w:rPr>
                <w:rFonts w:ascii="Times New Roman" w:hAnsi="Times New Roman" w:cs="Times New Roman"/>
                <w:b/>
                <w:sz w:val="24"/>
                <w:szCs w:val="24"/>
              </w:rPr>
            </w:pPr>
            <w:r w:rsidRPr="004E424D">
              <w:rPr>
                <w:rFonts w:ascii="Times New Roman" w:hAnsi="Times New Roman" w:cs="Times New Roman"/>
                <w:sz w:val="24"/>
                <w:szCs w:val="24"/>
              </w:rPr>
              <w:t>Оказание комплекса услуг по организации и проведению регионального этапа XXXIX открытой Всероссийской массовой лыжной гонки "Лыжня России"</w:t>
            </w:r>
          </w:p>
        </w:tc>
      </w:tr>
      <w:tr w:rsidR="002C4965" w14:paraId="51E27FD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0915848"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 xml:space="preserve">Используемый метод определения </w:t>
            </w:r>
            <w:proofErr w:type="gramStart"/>
            <w:r>
              <w:rPr>
                <w:rFonts w:ascii="Times New Roman" w:eastAsia="Times New Roman" w:hAnsi="Times New Roman"/>
                <w:b/>
                <w:sz w:val="24"/>
                <w:szCs w:val="24"/>
              </w:rPr>
              <w:t>Н(</w:t>
            </w:r>
            <w:proofErr w:type="gramEnd"/>
            <w:r>
              <w:rPr>
                <w:rFonts w:ascii="Times New Roman" w:eastAsia="Times New Roman" w:hAnsi="Times New Roman"/>
                <w:b/>
                <w:sz w:val="24"/>
                <w:szCs w:val="24"/>
              </w:rPr>
              <w:t>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2F4BC25"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07B42C4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94EBE2E"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 xml:space="preserve">Дата подготовки обоснования </w:t>
            </w:r>
            <w:proofErr w:type="gramStart"/>
            <w:r>
              <w:rPr>
                <w:rFonts w:ascii="Times New Roman" w:eastAsia="Times New Roman" w:hAnsi="Times New Roman"/>
                <w:b/>
                <w:sz w:val="24"/>
                <w:szCs w:val="24"/>
              </w:rPr>
              <w:t>Н(</w:t>
            </w:r>
            <w:proofErr w:type="gramEnd"/>
            <w:r>
              <w:rPr>
                <w:rFonts w:ascii="Times New Roman" w:eastAsia="Times New Roman" w:hAnsi="Times New Roman"/>
                <w:b/>
                <w:sz w:val="24"/>
                <w:szCs w:val="24"/>
              </w:rPr>
              <w:t>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CE2E691" w14:textId="05BE5187" w:rsidR="002C4965" w:rsidRDefault="004A18AB" w:rsidP="004B1732">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color w:val="000000" w:themeColor="text1"/>
                <w:sz w:val="24"/>
                <w:szCs w:val="24"/>
              </w:rPr>
              <w:t>0</w:t>
            </w:r>
            <w:r w:rsidR="006E493E">
              <w:rPr>
                <w:rFonts w:ascii="Times New Roman" w:eastAsia="Times New Roman" w:hAnsi="Times New Roman"/>
                <w:b/>
                <w:color w:val="000000" w:themeColor="text1"/>
                <w:sz w:val="24"/>
                <w:szCs w:val="24"/>
              </w:rPr>
              <w:t>4</w:t>
            </w:r>
            <w:r w:rsidR="002C4965" w:rsidRPr="003C56F9">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12</w:t>
            </w:r>
            <w:r w:rsidR="002C4965" w:rsidRPr="003C56F9">
              <w:rPr>
                <w:rFonts w:ascii="Times New Roman" w:eastAsia="Times New Roman" w:hAnsi="Times New Roman"/>
                <w:b/>
                <w:color w:val="000000" w:themeColor="text1"/>
                <w:sz w:val="24"/>
                <w:szCs w:val="24"/>
              </w:rPr>
              <w:t>.20</w:t>
            </w:r>
            <w:r w:rsidR="004B1732" w:rsidRPr="003C56F9">
              <w:rPr>
                <w:rFonts w:ascii="Times New Roman" w:eastAsia="Times New Roman" w:hAnsi="Times New Roman"/>
                <w:b/>
                <w:color w:val="000000" w:themeColor="text1"/>
                <w:sz w:val="24"/>
                <w:szCs w:val="24"/>
              </w:rPr>
              <w:t>20</w:t>
            </w:r>
          </w:p>
        </w:tc>
      </w:tr>
    </w:tbl>
    <w:p w14:paraId="2612A2D1" w14:textId="77777777" w:rsidR="002C4965" w:rsidRDefault="002C4965" w:rsidP="002C4965">
      <w:pPr>
        <w:spacing w:after="0"/>
        <w:contextualSpacing/>
        <w:jc w:val="both"/>
        <w:rPr>
          <w:rFonts w:ascii="Times New Roman" w:eastAsia="Times New Roman" w:hAnsi="Times New Roman"/>
          <w:sz w:val="24"/>
          <w:szCs w:val="24"/>
        </w:rPr>
      </w:pPr>
    </w:p>
    <w:p w14:paraId="33FCE04D" w14:textId="77777777" w:rsidR="002C4965" w:rsidRDefault="002C4965" w:rsidP="002C4965">
      <w:pPr>
        <w:spacing w:after="0"/>
        <w:contextualSpacing/>
        <w:jc w:val="both"/>
        <w:rPr>
          <w:rFonts w:ascii="Times New Roman" w:eastAsia="Times New Roman" w:hAnsi="Times New Roman"/>
          <w:sz w:val="24"/>
          <w:szCs w:val="24"/>
        </w:rPr>
      </w:pPr>
    </w:p>
    <w:p w14:paraId="0735C28B" w14:textId="77777777" w:rsidR="002C4965" w:rsidRDefault="002C4965" w:rsidP="002C4965">
      <w:pPr>
        <w:spacing w:after="0"/>
        <w:contextualSpacing/>
        <w:jc w:val="both"/>
        <w:rPr>
          <w:rFonts w:ascii="Times New Roman" w:eastAsia="Times New Roman" w:hAnsi="Times New Roman"/>
          <w:sz w:val="24"/>
          <w:szCs w:val="24"/>
        </w:rPr>
      </w:pPr>
    </w:p>
    <w:p w14:paraId="403645F0" w14:textId="77777777" w:rsidR="00DE6C78" w:rsidRDefault="00DE6C78" w:rsidP="002C4965">
      <w:pPr>
        <w:spacing w:after="0"/>
        <w:contextualSpacing/>
        <w:jc w:val="both"/>
        <w:rPr>
          <w:rFonts w:ascii="Times New Roman" w:eastAsia="Times New Roman" w:hAnsi="Times New Roman"/>
          <w:sz w:val="24"/>
          <w:szCs w:val="24"/>
        </w:rPr>
      </w:pPr>
    </w:p>
    <w:p w14:paraId="319F153E" w14:textId="77777777" w:rsidR="00DE6C78" w:rsidRDefault="00DE6C78" w:rsidP="002C4965">
      <w:pPr>
        <w:spacing w:after="0"/>
        <w:contextualSpacing/>
        <w:jc w:val="both"/>
        <w:rPr>
          <w:rFonts w:ascii="Times New Roman" w:eastAsia="Times New Roman" w:hAnsi="Times New Roman"/>
          <w:sz w:val="24"/>
          <w:szCs w:val="24"/>
        </w:rPr>
      </w:pPr>
    </w:p>
    <w:p w14:paraId="75363B5B" w14:textId="77777777" w:rsidR="00AC5948" w:rsidRDefault="00AC5948" w:rsidP="002C4965">
      <w:pPr>
        <w:spacing w:after="0"/>
        <w:contextualSpacing/>
        <w:jc w:val="both"/>
        <w:rPr>
          <w:rFonts w:ascii="Times New Roman" w:eastAsia="Times New Roman" w:hAnsi="Times New Roman"/>
          <w:sz w:val="24"/>
          <w:szCs w:val="24"/>
        </w:rPr>
      </w:pPr>
    </w:p>
    <w:p w14:paraId="7B47E678" w14:textId="77777777" w:rsidR="00AC5948" w:rsidRDefault="00AC5948" w:rsidP="002C4965">
      <w:pPr>
        <w:spacing w:after="0"/>
        <w:contextualSpacing/>
        <w:jc w:val="both"/>
        <w:rPr>
          <w:rFonts w:ascii="Times New Roman" w:eastAsia="Times New Roman" w:hAnsi="Times New Roman"/>
          <w:sz w:val="24"/>
          <w:szCs w:val="24"/>
        </w:rPr>
      </w:pPr>
    </w:p>
    <w:p w14:paraId="08A84C2B" w14:textId="77777777" w:rsidR="00AC5948" w:rsidRDefault="00AC5948" w:rsidP="002C4965">
      <w:pPr>
        <w:spacing w:after="0"/>
        <w:contextualSpacing/>
        <w:jc w:val="both"/>
        <w:rPr>
          <w:rFonts w:ascii="Times New Roman" w:eastAsia="Times New Roman" w:hAnsi="Times New Roman"/>
          <w:sz w:val="24"/>
          <w:szCs w:val="24"/>
        </w:rPr>
      </w:pPr>
    </w:p>
    <w:p w14:paraId="3474F66F" w14:textId="106187ED" w:rsidR="002C4965" w:rsidRDefault="002C4965" w:rsidP="002C4965">
      <w:pPr>
        <w:spacing w:after="0"/>
        <w:contextualSpacing/>
        <w:jc w:val="both"/>
        <w:rPr>
          <w:rFonts w:ascii="Times New Roman" w:eastAsia="Times New Roman" w:hAnsi="Times New Roman"/>
          <w:sz w:val="24"/>
          <w:szCs w:val="24"/>
        </w:rPr>
      </w:pPr>
      <w:proofErr w:type="gramStart"/>
      <w:r>
        <w:rPr>
          <w:rFonts w:ascii="Times New Roman" w:eastAsia="Times New Roman" w:hAnsi="Times New Roman"/>
          <w:sz w:val="24"/>
          <w:szCs w:val="24"/>
        </w:rPr>
        <w:t>Н(</w:t>
      </w:r>
      <w:proofErr w:type="gramEnd"/>
      <w:r>
        <w:rPr>
          <w:rFonts w:ascii="Times New Roman" w:eastAsia="Times New Roman" w:hAnsi="Times New Roman"/>
          <w:sz w:val="24"/>
          <w:szCs w:val="24"/>
        </w:rPr>
        <w:t>М)ЦД методом сопоставимых рыночных цен (анализа рынка) определена следующим образом:</w:t>
      </w:r>
    </w:p>
    <w:p w14:paraId="061ED30D" w14:textId="77777777" w:rsidR="002C4965" w:rsidRDefault="002C4965" w:rsidP="002C4965">
      <w:pPr>
        <w:spacing w:after="0"/>
        <w:contextualSpacing/>
        <w:jc w:val="both"/>
        <w:rPr>
          <w:rFonts w:ascii="Times New Roman" w:eastAsia="Times New Roman" w:hAnsi="Times New Roman"/>
          <w:sz w:val="24"/>
          <w:szCs w:val="24"/>
        </w:rPr>
      </w:pPr>
    </w:p>
    <w:p w14:paraId="67933B37"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Pr>
          <w:rFonts w:ascii="Times New Roman" w:hAnsi="Times New Roman"/>
          <w:sz w:val="24"/>
          <w:szCs w:val="24"/>
        </w:rPr>
        <w:t>средне арифметическому</w:t>
      </w:r>
      <w:proofErr w:type="gramEnd"/>
      <w:r>
        <w:rPr>
          <w:rFonts w:ascii="Times New Roman" w:hAnsi="Times New Roman"/>
          <w:sz w:val="24"/>
          <w:szCs w:val="24"/>
        </w:rPr>
        <w:t xml:space="preserve"> отклонению.</w:t>
      </w:r>
    </w:p>
    <w:p w14:paraId="16538E3E"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0322E">
        <w:rPr>
          <w:position w:val="-21"/>
        </w:rPr>
        <w:pict w14:anchorId="1922E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pt;height:21.75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0322E">
        <w:rPr>
          <w:position w:val="-21"/>
        </w:rPr>
        <w:pict w14:anchorId="6BF8F893">
          <v:shape id="_x0000_i1026" type="#_x0000_t75" style="width:324.7pt;height:21.75pt" equationxml="&lt;">
            <v:imagedata r:id="rId35" o:title="" chromakey="white"/>
          </v:shape>
        </w:pict>
      </w:r>
      <w:r>
        <w:rPr>
          <w:rFonts w:ascii="Times New Roman" w:hAnsi="Times New Roman"/>
          <w:sz w:val="24"/>
          <w:szCs w:val="24"/>
        </w:rPr>
        <w:fldChar w:fldCharType="end"/>
      </w:r>
    </w:p>
    <w:p w14:paraId="1E848B29"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0322E">
        <w:rPr>
          <w:position w:val="-24"/>
        </w:rPr>
        <w:pict w14:anchorId="49651FE7">
          <v:shape id="_x0000_i1027" type="#_x0000_t75" style="width:402.8pt;height:28.55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0322E">
        <w:rPr>
          <w:position w:val="-24"/>
        </w:rPr>
        <w:pict w14:anchorId="4785CE8A">
          <v:shape id="_x0000_i1028" type="#_x0000_t75" style="width:402.8pt;height:28.55pt" equationxml="&lt;">
            <v:imagedata r:id="rId36" o:title="" chromakey="white"/>
          </v:shape>
        </w:pict>
      </w:r>
      <w:r>
        <w:rPr>
          <w:rFonts w:ascii="Times New Roman" w:hAnsi="Times New Roman"/>
          <w:sz w:val="24"/>
          <w:szCs w:val="24"/>
        </w:rPr>
        <w:fldChar w:fldCharType="end"/>
      </w:r>
    </w:p>
    <w:p w14:paraId="5DDB64EE"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0322E">
        <w:rPr>
          <w:position w:val="-21"/>
        </w:rPr>
        <w:pict w14:anchorId="73515401">
          <v:shape id="_x0000_i1029" type="#_x0000_t75" style="width:237.05pt;height:21.75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0322E">
        <w:rPr>
          <w:position w:val="-21"/>
        </w:rPr>
        <w:pict w14:anchorId="12109C55">
          <v:shape id="_x0000_i1030" type="#_x0000_t75" style="width:237.05pt;height:21.75pt" equationxml="&lt;">
            <v:imagedata r:id="rId37" o:title="" chromakey="white"/>
          </v:shape>
        </w:pict>
      </w:r>
      <w:r>
        <w:rPr>
          <w:rFonts w:ascii="Times New Roman" w:hAnsi="Times New Roman"/>
          <w:sz w:val="24"/>
          <w:szCs w:val="24"/>
        </w:rPr>
        <w:fldChar w:fldCharType="end"/>
      </w:r>
    </w:p>
    <w:p w14:paraId="44BBF1C7"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0322E">
        <w:rPr>
          <w:position w:val="-14"/>
        </w:rPr>
        <w:pict w14:anchorId="224A26FF">
          <v:shape id="_x0000_i1031" type="#_x0000_t75" style="width:324pt;height:21.75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0322E">
        <w:rPr>
          <w:position w:val="-14"/>
        </w:rPr>
        <w:pict w14:anchorId="11C6CE5F">
          <v:shape id="_x0000_i1032" type="#_x0000_t75" style="width:324pt;height:21.75pt" equationxml="&lt;">
            <v:imagedata r:id="rId38" o:title="" chromakey="white"/>
          </v:shape>
        </w:pict>
      </w:r>
      <w:r>
        <w:rPr>
          <w:rFonts w:ascii="Times New Roman" w:hAnsi="Times New Roman"/>
          <w:sz w:val="24"/>
          <w:szCs w:val="24"/>
        </w:rPr>
        <w:fldChar w:fldCharType="end"/>
      </w:r>
    </w:p>
    <w:p w14:paraId="793727AC" w14:textId="77777777" w:rsidR="002C4965" w:rsidRDefault="002C4965" w:rsidP="002C4965">
      <w:pPr>
        <w:ind w:left="1440"/>
        <w:contextualSpacing/>
        <w:jc w:val="both"/>
        <w:rPr>
          <w:rFonts w:ascii="Times New Roman" w:hAnsi="Times New Roman"/>
          <w:sz w:val="24"/>
          <w:szCs w:val="24"/>
        </w:rPr>
      </w:pPr>
    </w:p>
    <w:p w14:paraId="53F9DD28"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0322E">
        <w:rPr>
          <w:position w:val="-14"/>
        </w:rPr>
        <w:pict w14:anchorId="12E7BBCD">
          <v:shape id="_x0000_i1033" type="#_x0000_t75" style="width:324pt;height:21.75pt" equationxml="&lt;">
            <v:imagedata r:id="rId39"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0322E">
        <w:rPr>
          <w:position w:val="-14"/>
        </w:rPr>
        <w:pict w14:anchorId="5F1C5E2B">
          <v:shape id="_x0000_i1034" type="#_x0000_t75" style="width:324pt;height:21.75pt" equationxml="&lt;">
            <v:imagedata r:id="rId39"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2C4965" w14:paraId="1989065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3A6221F"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0777C9E5"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503B3B05"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8C63C7C"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80B2FF3" w14:textId="138F3DBF" w:rsidR="002C4965" w:rsidRPr="003C56F9" w:rsidRDefault="00715923">
            <w:pPr>
              <w:jc w:val="right"/>
              <w:rPr>
                <w:rFonts w:ascii="Times New Roman" w:eastAsia="Times New Roman" w:hAnsi="Times New Roman" w:cs="Times New Roman"/>
                <w:color w:val="000000" w:themeColor="text1"/>
                <w:sz w:val="24"/>
                <w:szCs w:val="24"/>
                <w:highlight w:val="yellow"/>
                <w:lang w:eastAsia="ru-RU"/>
              </w:rPr>
            </w:pPr>
            <w:r w:rsidRPr="00715923">
              <w:rPr>
                <w:rFonts w:ascii="Times New Roman" w:hAnsi="Times New Roman"/>
                <w:bCs/>
                <w:color w:val="000000" w:themeColor="text1"/>
                <w:sz w:val="24"/>
                <w:szCs w:val="24"/>
              </w:rPr>
              <w:t>5 325 625,00</w:t>
            </w:r>
          </w:p>
        </w:tc>
      </w:tr>
      <w:tr w:rsidR="002C4965" w14:paraId="2455E327"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B53FC12"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FF9FC6E" w14:textId="07247468" w:rsidR="002C4965" w:rsidRPr="003C56F9" w:rsidRDefault="00715923">
            <w:pPr>
              <w:jc w:val="right"/>
              <w:rPr>
                <w:rFonts w:ascii="Times New Roman" w:eastAsia="Times New Roman" w:hAnsi="Times New Roman" w:cs="Times New Roman"/>
                <w:color w:val="000000" w:themeColor="text1"/>
                <w:sz w:val="24"/>
                <w:szCs w:val="24"/>
                <w:highlight w:val="yellow"/>
                <w:lang w:eastAsia="ru-RU"/>
              </w:rPr>
            </w:pPr>
            <w:r w:rsidRPr="00715923">
              <w:rPr>
                <w:rFonts w:ascii="Times New Roman" w:hAnsi="Times New Roman"/>
                <w:color w:val="000000" w:themeColor="text1"/>
                <w:sz w:val="24"/>
                <w:szCs w:val="24"/>
              </w:rPr>
              <w:t>763457,17</w:t>
            </w:r>
          </w:p>
        </w:tc>
      </w:tr>
      <w:tr w:rsidR="002C4965" w14:paraId="17977042"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DF804D2"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7EDDA1DC" w14:textId="1FD78E3E" w:rsidR="002C4965" w:rsidRPr="003C56F9" w:rsidRDefault="00715923" w:rsidP="003C56F9">
            <w:pPr>
              <w:spacing w:after="0" w:line="240" w:lineRule="auto"/>
              <w:jc w:val="right"/>
              <w:rPr>
                <w:rFonts w:ascii="Times New Roman" w:eastAsia="Times New Roman" w:hAnsi="Times New Roman" w:cs="Times New Roman"/>
                <w:color w:val="000000" w:themeColor="text1"/>
                <w:sz w:val="24"/>
                <w:szCs w:val="24"/>
                <w:highlight w:val="yellow"/>
                <w:lang w:val="en-US" w:eastAsia="ru-RU"/>
              </w:rPr>
            </w:pPr>
            <w:r w:rsidRPr="00715923">
              <w:rPr>
                <w:rFonts w:ascii="Times New Roman" w:eastAsia="Times New Roman" w:hAnsi="Times New Roman"/>
                <w:color w:val="000000" w:themeColor="text1"/>
                <w:sz w:val="24"/>
                <w:szCs w:val="24"/>
                <w:lang w:eastAsia="ru-RU"/>
              </w:rPr>
              <w:t>14,34</w:t>
            </w:r>
          </w:p>
        </w:tc>
      </w:tr>
    </w:tbl>
    <w:p w14:paraId="27BA46DB"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303CFFD9" w14:textId="77777777" w:rsidR="002C4965" w:rsidRDefault="002C4965" w:rsidP="002C4965">
      <w:pPr>
        <w:spacing w:after="0"/>
        <w:contextualSpacing/>
        <w:jc w:val="both"/>
        <w:rPr>
          <w:rFonts w:ascii="Times New Roman" w:eastAsia="Times New Roman" w:hAnsi="Times New Roman"/>
          <w:sz w:val="24"/>
          <w:szCs w:val="24"/>
        </w:rPr>
      </w:pPr>
    </w:p>
    <w:p w14:paraId="2F2FFBD4" w14:textId="4AE723BD"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715923" w:rsidRPr="00715923">
        <w:rPr>
          <w:rFonts w:ascii="Times New Roman" w:hAnsi="Times New Roman"/>
          <w:bCs/>
          <w:color w:val="000000" w:themeColor="text1"/>
          <w:sz w:val="24"/>
          <w:szCs w:val="24"/>
        </w:rPr>
        <w:t>5 325 625,00</w:t>
      </w:r>
      <w:r w:rsidRPr="003C56F9">
        <w:rPr>
          <w:rFonts w:ascii="Times New Roman" w:eastAsia="Times New Roman" w:hAnsi="Times New Roman"/>
          <w:color w:val="000000" w:themeColor="text1"/>
          <w:sz w:val="24"/>
          <w:szCs w:val="24"/>
        </w:rPr>
        <w:t>руб</w:t>
      </w:r>
      <w:r w:rsidRPr="00651BF5">
        <w:rPr>
          <w:rFonts w:ascii="Times New Roman" w:eastAsia="Times New Roman" w:hAnsi="Times New Roman"/>
          <w:color w:val="FF0000"/>
          <w:sz w:val="24"/>
          <w:szCs w:val="24"/>
        </w:rPr>
        <w:t>.</w:t>
      </w:r>
    </w:p>
    <w:p w14:paraId="5EDCBF3E" w14:textId="77777777" w:rsidR="002C4965" w:rsidRDefault="002C4965" w:rsidP="002C4965">
      <w:pPr>
        <w:ind w:left="142"/>
        <w:contextualSpacing/>
        <w:jc w:val="both"/>
        <w:rPr>
          <w:rFonts w:ascii="Times New Roman" w:eastAsia="Times New Roman" w:hAnsi="Times New Roman"/>
          <w:sz w:val="24"/>
          <w:szCs w:val="24"/>
          <w:lang w:eastAsia="ru-RU"/>
        </w:rPr>
      </w:pPr>
    </w:p>
    <w:p w14:paraId="55A19573"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32EF3425"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AF829" w14:textId="77777777" w:rsidR="002E1857" w:rsidRDefault="002E1857" w:rsidP="00720D2C">
      <w:pPr>
        <w:spacing w:after="0" w:line="240" w:lineRule="auto"/>
      </w:pPr>
      <w:r>
        <w:separator/>
      </w:r>
    </w:p>
  </w:endnote>
  <w:endnote w:type="continuationSeparator" w:id="0">
    <w:p w14:paraId="6069E314" w14:textId="77777777" w:rsidR="002E1857" w:rsidRDefault="002E1857"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EAC44" w14:textId="77777777" w:rsidR="002E1857" w:rsidRDefault="002E1857" w:rsidP="00720D2C">
      <w:pPr>
        <w:spacing w:after="0" w:line="240" w:lineRule="auto"/>
      </w:pPr>
      <w:r>
        <w:separator/>
      </w:r>
    </w:p>
  </w:footnote>
  <w:footnote w:type="continuationSeparator" w:id="0">
    <w:p w14:paraId="297D43B1" w14:textId="77777777" w:rsidR="002E1857" w:rsidRDefault="002E1857" w:rsidP="00720D2C">
      <w:pPr>
        <w:spacing w:after="0" w:line="240" w:lineRule="auto"/>
      </w:pPr>
      <w:r>
        <w:continuationSeparator/>
      </w:r>
    </w:p>
  </w:footnote>
  <w:footnote w:id="1">
    <w:p w14:paraId="5215528D" w14:textId="77777777" w:rsidR="009807AB" w:rsidRDefault="009807AB" w:rsidP="002F1F5E">
      <w:pPr>
        <w:pStyle w:val="a8"/>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917966"/>
    <w:multiLevelType w:val="multilevel"/>
    <w:tmpl w:val="26BC43B2"/>
    <w:lvl w:ilvl="0">
      <w:start w:val="8"/>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5"/>
    <w:lvlOverride w:ilvl="0">
      <w:lvl w:ilvl="0">
        <w:numFmt w:val="decimal"/>
        <w:lvlText w:val="%1."/>
        <w:lvlJc w:val="left"/>
      </w:lvl>
    </w:lvlOverride>
  </w:num>
  <w:num w:numId="4">
    <w:abstractNumId w:val="8"/>
  </w:num>
  <w:num w:numId="5">
    <w:abstractNumId w:val="8"/>
    <w:lvlOverride w:ilvl="0">
      <w:lvl w:ilvl="0">
        <w:numFmt w:val="decimal"/>
        <w:lvlText w:val="%1."/>
        <w:lvlJc w:val="left"/>
      </w:lvl>
    </w:lvlOverride>
  </w:num>
  <w:num w:numId="6">
    <w:abstractNumId w:val="11"/>
  </w:num>
  <w:num w:numId="7">
    <w:abstractNumId w:val="9"/>
  </w:num>
  <w:num w:numId="8">
    <w:abstractNumId w:val="9"/>
  </w:num>
  <w:num w:numId="9">
    <w:abstractNumId w:val="6"/>
  </w:num>
  <w:num w:numId="10">
    <w:abstractNumId w:val="6"/>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num>
  <w:num w:numId="16">
    <w:abstractNumId w:val="10"/>
  </w:num>
  <w:num w:numId="17">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8B9"/>
    <w:rsid w:val="00033829"/>
    <w:rsid w:val="000426B6"/>
    <w:rsid w:val="00044942"/>
    <w:rsid w:val="00071DAD"/>
    <w:rsid w:val="00073609"/>
    <w:rsid w:val="00077683"/>
    <w:rsid w:val="00107F17"/>
    <w:rsid w:val="00133078"/>
    <w:rsid w:val="0014299A"/>
    <w:rsid w:val="00146FB8"/>
    <w:rsid w:val="001749DD"/>
    <w:rsid w:val="00192D0A"/>
    <w:rsid w:val="001951DB"/>
    <w:rsid w:val="001C372A"/>
    <w:rsid w:val="001C3D44"/>
    <w:rsid w:val="002425B7"/>
    <w:rsid w:val="00247AEE"/>
    <w:rsid w:val="00252704"/>
    <w:rsid w:val="002568F3"/>
    <w:rsid w:val="002C4965"/>
    <w:rsid w:val="002E1857"/>
    <w:rsid w:val="002F1F5E"/>
    <w:rsid w:val="002F5682"/>
    <w:rsid w:val="003002FF"/>
    <w:rsid w:val="00303730"/>
    <w:rsid w:val="00316ADE"/>
    <w:rsid w:val="003450E0"/>
    <w:rsid w:val="00352EAD"/>
    <w:rsid w:val="00353CA4"/>
    <w:rsid w:val="0036066A"/>
    <w:rsid w:val="003A4418"/>
    <w:rsid w:val="003B0AA1"/>
    <w:rsid w:val="003C56F9"/>
    <w:rsid w:val="003D6EAC"/>
    <w:rsid w:val="003D6FA6"/>
    <w:rsid w:val="003F2C90"/>
    <w:rsid w:val="004074E7"/>
    <w:rsid w:val="00437776"/>
    <w:rsid w:val="00447C09"/>
    <w:rsid w:val="00484AD4"/>
    <w:rsid w:val="0049601D"/>
    <w:rsid w:val="004A18AB"/>
    <w:rsid w:val="004B1732"/>
    <w:rsid w:val="004C781F"/>
    <w:rsid w:val="004E4BE6"/>
    <w:rsid w:val="00513A59"/>
    <w:rsid w:val="00534AE6"/>
    <w:rsid w:val="0054119F"/>
    <w:rsid w:val="005A6EE0"/>
    <w:rsid w:val="005C4518"/>
    <w:rsid w:val="005D3CEF"/>
    <w:rsid w:val="005E66CE"/>
    <w:rsid w:val="00605A23"/>
    <w:rsid w:val="00637A9E"/>
    <w:rsid w:val="00640D72"/>
    <w:rsid w:val="0065085F"/>
    <w:rsid w:val="00651BF5"/>
    <w:rsid w:val="00654C5A"/>
    <w:rsid w:val="00663263"/>
    <w:rsid w:val="00683504"/>
    <w:rsid w:val="006851A1"/>
    <w:rsid w:val="006B1A0C"/>
    <w:rsid w:val="006B3782"/>
    <w:rsid w:val="006B6B90"/>
    <w:rsid w:val="006B6DC3"/>
    <w:rsid w:val="006C3062"/>
    <w:rsid w:val="006E493E"/>
    <w:rsid w:val="00715923"/>
    <w:rsid w:val="00720D2C"/>
    <w:rsid w:val="0074440B"/>
    <w:rsid w:val="00757E9E"/>
    <w:rsid w:val="007961B7"/>
    <w:rsid w:val="00796EB5"/>
    <w:rsid w:val="007A55C6"/>
    <w:rsid w:val="008263D3"/>
    <w:rsid w:val="0084770C"/>
    <w:rsid w:val="00853194"/>
    <w:rsid w:val="008614BE"/>
    <w:rsid w:val="008B64D9"/>
    <w:rsid w:val="008F68DC"/>
    <w:rsid w:val="009508B9"/>
    <w:rsid w:val="0095567E"/>
    <w:rsid w:val="0095757F"/>
    <w:rsid w:val="00962562"/>
    <w:rsid w:val="009807AB"/>
    <w:rsid w:val="009B0ABF"/>
    <w:rsid w:val="009C74F7"/>
    <w:rsid w:val="009E0F1E"/>
    <w:rsid w:val="00A8663E"/>
    <w:rsid w:val="00AC08D9"/>
    <w:rsid w:val="00AC400A"/>
    <w:rsid w:val="00AC5948"/>
    <w:rsid w:val="00AD2DC8"/>
    <w:rsid w:val="00B0322E"/>
    <w:rsid w:val="00B06C66"/>
    <w:rsid w:val="00B277D7"/>
    <w:rsid w:val="00B33762"/>
    <w:rsid w:val="00B637DC"/>
    <w:rsid w:val="00B650AC"/>
    <w:rsid w:val="00BA0FBF"/>
    <w:rsid w:val="00BA14FE"/>
    <w:rsid w:val="00C02AB4"/>
    <w:rsid w:val="00C44C3C"/>
    <w:rsid w:val="00C4737B"/>
    <w:rsid w:val="00C521A1"/>
    <w:rsid w:val="00C57910"/>
    <w:rsid w:val="00C83F13"/>
    <w:rsid w:val="00CD7D78"/>
    <w:rsid w:val="00CE3C69"/>
    <w:rsid w:val="00D04328"/>
    <w:rsid w:val="00D13F1A"/>
    <w:rsid w:val="00D5251F"/>
    <w:rsid w:val="00D608E7"/>
    <w:rsid w:val="00D91267"/>
    <w:rsid w:val="00DC458A"/>
    <w:rsid w:val="00DC61E3"/>
    <w:rsid w:val="00DC7F30"/>
    <w:rsid w:val="00DE6C78"/>
    <w:rsid w:val="00E207AE"/>
    <w:rsid w:val="00E25ABB"/>
    <w:rsid w:val="00E65E5A"/>
    <w:rsid w:val="00E91CE9"/>
    <w:rsid w:val="00EA0683"/>
    <w:rsid w:val="00EA38A3"/>
    <w:rsid w:val="00EA4617"/>
    <w:rsid w:val="00EC3787"/>
    <w:rsid w:val="00F1621D"/>
    <w:rsid w:val="00F532F2"/>
    <w:rsid w:val="00F568CA"/>
    <w:rsid w:val="00F73316"/>
    <w:rsid w:val="00F81E86"/>
    <w:rsid w:val="00FA5FB8"/>
    <w:rsid w:val="00FD2F25"/>
    <w:rsid w:val="00FD334A"/>
    <w:rsid w:val="00FD759A"/>
    <w:rsid w:val="00FE3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073">
      <w:bodyDiv w:val="1"/>
      <w:marLeft w:val="0"/>
      <w:marRight w:val="0"/>
      <w:marTop w:val="0"/>
      <w:marBottom w:val="0"/>
      <w:divBdr>
        <w:top w:val="none" w:sz="0" w:space="0" w:color="auto"/>
        <w:left w:val="none" w:sz="0" w:space="0" w:color="auto"/>
        <w:bottom w:val="none" w:sz="0" w:space="0" w:color="auto"/>
        <w:right w:val="none" w:sz="0" w:space="0" w:color="auto"/>
      </w:divBdr>
    </w:div>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76513047">
      <w:bodyDiv w:val="1"/>
      <w:marLeft w:val="0"/>
      <w:marRight w:val="0"/>
      <w:marTop w:val="0"/>
      <w:marBottom w:val="0"/>
      <w:divBdr>
        <w:top w:val="none" w:sz="0" w:space="0" w:color="auto"/>
        <w:left w:val="none" w:sz="0" w:space="0" w:color="auto"/>
        <w:bottom w:val="none" w:sz="0" w:space="0" w:color="auto"/>
        <w:right w:val="none" w:sz="0" w:space="0" w:color="auto"/>
      </w:divBdr>
    </w:div>
    <w:div w:id="104858363">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357582186">
      <w:bodyDiv w:val="1"/>
      <w:marLeft w:val="0"/>
      <w:marRight w:val="0"/>
      <w:marTop w:val="0"/>
      <w:marBottom w:val="0"/>
      <w:divBdr>
        <w:top w:val="none" w:sz="0" w:space="0" w:color="auto"/>
        <w:left w:val="none" w:sz="0" w:space="0" w:color="auto"/>
        <w:bottom w:val="none" w:sz="0" w:space="0" w:color="auto"/>
        <w:right w:val="none" w:sz="0" w:space="0" w:color="auto"/>
      </w:divBdr>
    </w:div>
    <w:div w:id="375661741">
      <w:bodyDiv w:val="1"/>
      <w:marLeft w:val="0"/>
      <w:marRight w:val="0"/>
      <w:marTop w:val="0"/>
      <w:marBottom w:val="0"/>
      <w:divBdr>
        <w:top w:val="none" w:sz="0" w:space="0" w:color="auto"/>
        <w:left w:val="none" w:sz="0" w:space="0" w:color="auto"/>
        <w:bottom w:val="none" w:sz="0" w:space="0" w:color="auto"/>
        <w:right w:val="none" w:sz="0" w:space="0" w:color="auto"/>
      </w:divBdr>
    </w:div>
    <w:div w:id="396049496">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34059681">
      <w:bodyDiv w:val="1"/>
      <w:marLeft w:val="0"/>
      <w:marRight w:val="0"/>
      <w:marTop w:val="0"/>
      <w:marBottom w:val="0"/>
      <w:divBdr>
        <w:top w:val="none" w:sz="0" w:space="0" w:color="auto"/>
        <w:left w:val="none" w:sz="0" w:space="0" w:color="auto"/>
        <w:bottom w:val="none" w:sz="0" w:space="0" w:color="auto"/>
        <w:right w:val="none" w:sz="0" w:space="0" w:color="auto"/>
      </w:divBdr>
    </w:div>
    <w:div w:id="484250148">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05681083">
      <w:bodyDiv w:val="1"/>
      <w:marLeft w:val="0"/>
      <w:marRight w:val="0"/>
      <w:marTop w:val="0"/>
      <w:marBottom w:val="0"/>
      <w:divBdr>
        <w:top w:val="none" w:sz="0" w:space="0" w:color="auto"/>
        <w:left w:val="none" w:sz="0" w:space="0" w:color="auto"/>
        <w:bottom w:val="none" w:sz="0" w:space="0" w:color="auto"/>
        <w:right w:val="none" w:sz="0" w:space="0" w:color="auto"/>
      </w:divBdr>
    </w:div>
    <w:div w:id="517887496">
      <w:bodyDiv w:val="1"/>
      <w:marLeft w:val="0"/>
      <w:marRight w:val="0"/>
      <w:marTop w:val="0"/>
      <w:marBottom w:val="0"/>
      <w:divBdr>
        <w:top w:val="none" w:sz="0" w:space="0" w:color="auto"/>
        <w:left w:val="none" w:sz="0" w:space="0" w:color="auto"/>
        <w:bottom w:val="none" w:sz="0" w:space="0" w:color="auto"/>
        <w:right w:val="none" w:sz="0" w:space="0" w:color="auto"/>
      </w:divBdr>
    </w:div>
    <w:div w:id="523448311">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568154388">
      <w:bodyDiv w:val="1"/>
      <w:marLeft w:val="0"/>
      <w:marRight w:val="0"/>
      <w:marTop w:val="0"/>
      <w:marBottom w:val="0"/>
      <w:divBdr>
        <w:top w:val="none" w:sz="0" w:space="0" w:color="auto"/>
        <w:left w:val="none" w:sz="0" w:space="0" w:color="auto"/>
        <w:bottom w:val="none" w:sz="0" w:space="0" w:color="auto"/>
        <w:right w:val="none" w:sz="0" w:space="0" w:color="auto"/>
      </w:divBdr>
    </w:div>
    <w:div w:id="584265553">
      <w:bodyDiv w:val="1"/>
      <w:marLeft w:val="0"/>
      <w:marRight w:val="0"/>
      <w:marTop w:val="0"/>
      <w:marBottom w:val="0"/>
      <w:divBdr>
        <w:top w:val="none" w:sz="0" w:space="0" w:color="auto"/>
        <w:left w:val="none" w:sz="0" w:space="0" w:color="auto"/>
        <w:bottom w:val="none" w:sz="0" w:space="0" w:color="auto"/>
        <w:right w:val="none" w:sz="0" w:space="0" w:color="auto"/>
      </w:divBdr>
    </w:div>
    <w:div w:id="609437270">
      <w:bodyDiv w:val="1"/>
      <w:marLeft w:val="0"/>
      <w:marRight w:val="0"/>
      <w:marTop w:val="0"/>
      <w:marBottom w:val="0"/>
      <w:divBdr>
        <w:top w:val="none" w:sz="0" w:space="0" w:color="auto"/>
        <w:left w:val="none" w:sz="0" w:space="0" w:color="auto"/>
        <w:bottom w:val="none" w:sz="0" w:space="0" w:color="auto"/>
        <w:right w:val="none" w:sz="0" w:space="0" w:color="auto"/>
      </w:divBdr>
    </w:div>
    <w:div w:id="737169574">
      <w:bodyDiv w:val="1"/>
      <w:marLeft w:val="0"/>
      <w:marRight w:val="0"/>
      <w:marTop w:val="0"/>
      <w:marBottom w:val="0"/>
      <w:divBdr>
        <w:top w:val="none" w:sz="0" w:space="0" w:color="auto"/>
        <w:left w:val="none" w:sz="0" w:space="0" w:color="auto"/>
        <w:bottom w:val="none" w:sz="0" w:space="0" w:color="auto"/>
        <w:right w:val="none" w:sz="0" w:space="0" w:color="auto"/>
      </w:divBdr>
    </w:div>
    <w:div w:id="799953988">
      <w:bodyDiv w:val="1"/>
      <w:marLeft w:val="0"/>
      <w:marRight w:val="0"/>
      <w:marTop w:val="0"/>
      <w:marBottom w:val="0"/>
      <w:divBdr>
        <w:top w:val="none" w:sz="0" w:space="0" w:color="auto"/>
        <w:left w:val="none" w:sz="0" w:space="0" w:color="auto"/>
        <w:bottom w:val="none" w:sz="0" w:space="0" w:color="auto"/>
        <w:right w:val="none" w:sz="0" w:space="0" w:color="auto"/>
      </w:divBdr>
    </w:div>
    <w:div w:id="826167693">
      <w:bodyDiv w:val="1"/>
      <w:marLeft w:val="0"/>
      <w:marRight w:val="0"/>
      <w:marTop w:val="0"/>
      <w:marBottom w:val="0"/>
      <w:divBdr>
        <w:top w:val="none" w:sz="0" w:space="0" w:color="auto"/>
        <w:left w:val="none" w:sz="0" w:space="0" w:color="auto"/>
        <w:bottom w:val="none" w:sz="0" w:space="0" w:color="auto"/>
        <w:right w:val="none" w:sz="0" w:space="0" w:color="auto"/>
      </w:divBdr>
    </w:div>
    <w:div w:id="1108353036">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6681831">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
    <w:div w:id="1201241796">
      <w:bodyDiv w:val="1"/>
      <w:marLeft w:val="0"/>
      <w:marRight w:val="0"/>
      <w:marTop w:val="0"/>
      <w:marBottom w:val="0"/>
      <w:divBdr>
        <w:top w:val="none" w:sz="0" w:space="0" w:color="auto"/>
        <w:left w:val="none" w:sz="0" w:space="0" w:color="auto"/>
        <w:bottom w:val="none" w:sz="0" w:space="0" w:color="auto"/>
        <w:right w:val="none" w:sz="0" w:space="0" w:color="auto"/>
      </w:divBdr>
    </w:div>
    <w:div w:id="1236282674">
      <w:bodyDiv w:val="1"/>
      <w:marLeft w:val="0"/>
      <w:marRight w:val="0"/>
      <w:marTop w:val="0"/>
      <w:marBottom w:val="0"/>
      <w:divBdr>
        <w:top w:val="none" w:sz="0" w:space="0" w:color="auto"/>
        <w:left w:val="none" w:sz="0" w:space="0" w:color="auto"/>
        <w:bottom w:val="none" w:sz="0" w:space="0" w:color="auto"/>
        <w:right w:val="none" w:sz="0" w:space="0" w:color="auto"/>
      </w:divBdr>
    </w:div>
    <w:div w:id="1237209874">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4260863">
      <w:bodyDiv w:val="1"/>
      <w:marLeft w:val="0"/>
      <w:marRight w:val="0"/>
      <w:marTop w:val="0"/>
      <w:marBottom w:val="0"/>
      <w:divBdr>
        <w:top w:val="none" w:sz="0" w:space="0" w:color="auto"/>
        <w:left w:val="none" w:sz="0" w:space="0" w:color="auto"/>
        <w:bottom w:val="none" w:sz="0" w:space="0" w:color="auto"/>
        <w:right w:val="none" w:sz="0" w:space="0" w:color="auto"/>
      </w:divBdr>
    </w:div>
    <w:div w:id="1336954620">
      <w:bodyDiv w:val="1"/>
      <w:marLeft w:val="0"/>
      <w:marRight w:val="0"/>
      <w:marTop w:val="0"/>
      <w:marBottom w:val="0"/>
      <w:divBdr>
        <w:top w:val="none" w:sz="0" w:space="0" w:color="auto"/>
        <w:left w:val="none" w:sz="0" w:space="0" w:color="auto"/>
        <w:bottom w:val="none" w:sz="0" w:space="0" w:color="auto"/>
        <w:right w:val="none" w:sz="0" w:space="0" w:color="auto"/>
      </w:divBdr>
    </w:div>
    <w:div w:id="1342660429">
      <w:bodyDiv w:val="1"/>
      <w:marLeft w:val="0"/>
      <w:marRight w:val="0"/>
      <w:marTop w:val="0"/>
      <w:marBottom w:val="0"/>
      <w:divBdr>
        <w:top w:val="none" w:sz="0" w:space="0" w:color="auto"/>
        <w:left w:val="none" w:sz="0" w:space="0" w:color="auto"/>
        <w:bottom w:val="none" w:sz="0" w:space="0" w:color="auto"/>
        <w:right w:val="none" w:sz="0" w:space="0" w:color="auto"/>
      </w:divBdr>
    </w:div>
    <w:div w:id="1388525480">
      <w:bodyDiv w:val="1"/>
      <w:marLeft w:val="0"/>
      <w:marRight w:val="0"/>
      <w:marTop w:val="0"/>
      <w:marBottom w:val="0"/>
      <w:divBdr>
        <w:top w:val="none" w:sz="0" w:space="0" w:color="auto"/>
        <w:left w:val="none" w:sz="0" w:space="0" w:color="auto"/>
        <w:bottom w:val="none" w:sz="0" w:space="0" w:color="auto"/>
        <w:right w:val="none" w:sz="0" w:space="0" w:color="auto"/>
      </w:divBdr>
    </w:div>
    <w:div w:id="1411461417">
      <w:bodyDiv w:val="1"/>
      <w:marLeft w:val="0"/>
      <w:marRight w:val="0"/>
      <w:marTop w:val="0"/>
      <w:marBottom w:val="0"/>
      <w:divBdr>
        <w:top w:val="none" w:sz="0" w:space="0" w:color="auto"/>
        <w:left w:val="none" w:sz="0" w:space="0" w:color="auto"/>
        <w:bottom w:val="none" w:sz="0" w:space="0" w:color="auto"/>
        <w:right w:val="none" w:sz="0" w:space="0" w:color="auto"/>
      </w:divBdr>
    </w:div>
    <w:div w:id="1439644864">
      <w:bodyDiv w:val="1"/>
      <w:marLeft w:val="0"/>
      <w:marRight w:val="0"/>
      <w:marTop w:val="0"/>
      <w:marBottom w:val="0"/>
      <w:divBdr>
        <w:top w:val="none" w:sz="0" w:space="0" w:color="auto"/>
        <w:left w:val="none" w:sz="0" w:space="0" w:color="auto"/>
        <w:bottom w:val="none" w:sz="0" w:space="0" w:color="auto"/>
        <w:right w:val="none" w:sz="0" w:space="0" w:color="auto"/>
      </w:divBdr>
    </w:div>
    <w:div w:id="1490366141">
      <w:bodyDiv w:val="1"/>
      <w:marLeft w:val="0"/>
      <w:marRight w:val="0"/>
      <w:marTop w:val="0"/>
      <w:marBottom w:val="0"/>
      <w:divBdr>
        <w:top w:val="none" w:sz="0" w:space="0" w:color="auto"/>
        <w:left w:val="none" w:sz="0" w:space="0" w:color="auto"/>
        <w:bottom w:val="none" w:sz="0" w:space="0" w:color="auto"/>
        <w:right w:val="none" w:sz="0" w:space="0" w:color="auto"/>
      </w:divBdr>
    </w:div>
    <w:div w:id="1490559625">
      <w:bodyDiv w:val="1"/>
      <w:marLeft w:val="0"/>
      <w:marRight w:val="0"/>
      <w:marTop w:val="0"/>
      <w:marBottom w:val="0"/>
      <w:divBdr>
        <w:top w:val="none" w:sz="0" w:space="0" w:color="auto"/>
        <w:left w:val="none" w:sz="0" w:space="0" w:color="auto"/>
        <w:bottom w:val="none" w:sz="0" w:space="0" w:color="auto"/>
        <w:right w:val="none" w:sz="0" w:space="0" w:color="auto"/>
      </w:divBdr>
    </w:div>
    <w:div w:id="1523277058">
      <w:bodyDiv w:val="1"/>
      <w:marLeft w:val="0"/>
      <w:marRight w:val="0"/>
      <w:marTop w:val="0"/>
      <w:marBottom w:val="0"/>
      <w:divBdr>
        <w:top w:val="none" w:sz="0" w:space="0" w:color="auto"/>
        <w:left w:val="none" w:sz="0" w:space="0" w:color="auto"/>
        <w:bottom w:val="none" w:sz="0" w:space="0" w:color="auto"/>
        <w:right w:val="none" w:sz="0" w:space="0" w:color="auto"/>
      </w:divBdr>
    </w:div>
    <w:div w:id="1543638666">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653829547">
      <w:bodyDiv w:val="1"/>
      <w:marLeft w:val="0"/>
      <w:marRight w:val="0"/>
      <w:marTop w:val="0"/>
      <w:marBottom w:val="0"/>
      <w:divBdr>
        <w:top w:val="none" w:sz="0" w:space="0" w:color="auto"/>
        <w:left w:val="none" w:sz="0" w:space="0" w:color="auto"/>
        <w:bottom w:val="none" w:sz="0" w:space="0" w:color="auto"/>
        <w:right w:val="none" w:sz="0" w:space="0" w:color="auto"/>
      </w:divBdr>
    </w:div>
    <w:div w:id="1660571271">
      <w:bodyDiv w:val="1"/>
      <w:marLeft w:val="0"/>
      <w:marRight w:val="0"/>
      <w:marTop w:val="0"/>
      <w:marBottom w:val="0"/>
      <w:divBdr>
        <w:top w:val="none" w:sz="0" w:space="0" w:color="auto"/>
        <w:left w:val="none" w:sz="0" w:space="0" w:color="auto"/>
        <w:bottom w:val="none" w:sz="0" w:space="0" w:color="auto"/>
        <w:right w:val="none" w:sz="0" w:space="0" w:color="auto"/>
      </w:divBdr>
    </w:div>
    <w:div w:id="1693337308">
      <w:bodyDiv w:val="1"/>
      <w:marLeft w:val="0"/>
      <w:marRight w:val="0"/>
      <w:marTop w:val="0"/>
      <w:marBottom w:val="0"/>
      <w:divBdr>
        <w:top w:val="none" w:sz="0" w:space="0" w:color="auto"/>
        <w:left w:val="none" w:sz="0" w:space="0" w:color="auto"/>
        <w:bottom w:val="none" w:sz="0" w:space="0" w:color="auto"/>
        <w:right w:val="none" w:sz="0" w:space="0" w:color="auto"/>
      </w:divBdr>
    </w:div>
    <w:div w:id="171134493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774475432">
      <w:bodyDiv w:val="1"/>
      <w:marLeft w:val="0"/>
      <w:marRight w:val="0"/>
      <w:marTop w:val="0"/>
      <w:marBottom w:val="0"/>
      <w:divBdr>
        <w:top w:val="none" w:sz="0" w:space="0" w:color="auto"/>
        <w:left w:val="none" w:sz="0" w:space="0" w:color="auto"/>
        <w:bottom w:val="none" w:sz="0" w:space="0" w:color="auto"/>
        <w:right w:val="none" w:sz="0" w:space="0" w:color="auto"/>
      </w:divBdr>
    </w:div>
    <w:div w:id="1799882523">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927223422">
      <w:bodyDiv w:val="1"/>
      <w:marLeft w:val="0"/>
      <w:marRight w:val="0"/>
      <w:marTop w:val="0"/>
      <w:marBottom w:val="0"/>
      <w:divBdr>
        <w:top w:val="none" w:sz="0" w:space="0" w:color="auto"/>
        <w:left w:val="none" w:sz="0" w:space="0" w:color="auto"/>
        <w:bottom w:val="none" w:sz="0" w:space="0" w:color="auto"/>
        <w:right w:val="none" w:sz="0" w:space="0" w:color="auto"/>
      </w:divBdr>
    </w:div>
    <w:div w:id="1942912843">
      <w:bodyDiv w:val="1"/>
      <w:marLeft w:val="0"/>
      <w:marRight w:val="0"/>
      <w:marTop w:val="0"/>
      <w:marBottom w:val="0"/>
      <w:divBdr>
        <w:top w:val="none" w:sz="0" w:space="0" w:color="auto"/>
        <w:left w:val="none" w:sz="0" w:space="0" w:color="auto"/>
        <w:bottom w:val="none" w:sz="0" w:space="0" w:color="auto"/>
        <w:right w:val="none" w:sz="0" w:space="0" w:color="auto"/>
      </w:divBdr>
    </w:div>
    <w:div w:id="1957522755">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57313967">
      <w:bodyDiv w:val="1"/>
      <w:marLeft w:val="0"/>
      <w:marRight w:val="0"/>
      <w:marTop w:val="0"/>
      <w:marBottom w:val="0"/>
      <w:divBdr>
        <w:top w:val="none" w:sz="0" w:space="0" w:color="auto"/>
        <w:left w:val="none" w:sz="0" w:space="0" w:color="auto"/>
        <w:bottom w:val="none" w:sz="0" w:space="0" w:color="auto"/>
        <w:right w:val="none" w:sz="0" w:space="0" w:color="auto"/>
      </w:divBdr>
    </w:div>
    <w:div w:id="2076705985">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image" Target="media/image2.png"/><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document/d/1T0TBZlFZ8EnbFCzPqqbNvPnEGuHrlqlsRahL3lbzEzE/edit" TargetMode="External"/><Relationship Id="rId2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2" Type="http://schemas.openxmlformats.org/officeDocument/2006/relationships/hyperlink" Target="https://docs.google.com/document/d/1T0TBZlFZ8EnbFCzPqqbNvPnEGuHrlqlsRahL3lbzEzE/edit"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docs.google.com/document/d/1T0TBZlFZ8EnbFCzPqqbNvPnEGuHrlqlsRahL3lbzEzE/edit" TargetMode="External"/><Relationship Id="rId28" Type="http://schemas.openxmlformats.org/officeDocument/2006/relationships/image" Target="media/image1.png"/><Relationship Id="rId36" Type="http://schemas.openxmlformats.org/officeDocument/2006/relationships/image" Target="media/image4.png"/><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D98730820140F1A160EF278EDBC804"/>
        <w:category>
          <w:name w:val="Общие"/>
          <w:gallery w:val="placeholder"/>
        </w:category>
        <w:types>
          <w:type w:val="bbPlcHdr"/>
        </w:types>
        <w:behaviors>
          <w:behavior w:val="content"/>
        </w:behaviors>
        <w:guid w:val="{41CB8E34-AB77-4FF8-A4E4-B7FF5E0AE5B0}"/>
      </w:docPartPr>
      <w:docPartBody>
        <w:p w:rsidR="00666EAB" w:rsidRDefault="008C3811" w:rsidP="008C3811">
          <w:pPr>
            <w:pStyle w:val="27D98730820140F1A160EF278EDBC804"/>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811"/>
    <w:rsid w:val="00666EAB"/>
    <w:rsid w:val="007879F1"/>
    <w:rsid w:val="008C3811"/>
    <w:rsid w:val="00C441EE"/>
    <w:rsid w:val="00EA3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7D98730820140F1A160EF278EDBC804">
    <w:name w:val="27D98730820140F1A160EF278EDBC804"/>
    <w:rsid w:val="008C38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7D98730820140F1A160EF278EDBC804">
    <w:name w:val="27D98730820140F1A160EF278EDBC804"/>
    <w:rsid w:val="008C3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77</Pages>
  <Words>33029</Words>
  <Characters>188268</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cp:lastModifiedBy>
  <cp:revision>64</cp:revision>
  <cp:lastPrinted>2020-03-24T08:30:00Z</cp:lastPrinted>
  <dcterms:created xsi:type="dcterms:W3CDTF">2020-03-20T12:30:00Z</dcterms:created>
  <dcterms:modified xsi:type="dcterms:W3CDTF">2020-12-09T17:39:00Z</dcterms:modified>
</cp:coreProperties>
</file>