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067958-22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одноразового стерильного белья</w:t>
      </w:r>
    </w:p>
    <w:p w:rsidR="007C3BF1" w:rsidRDefault="006C06F8">
      <w:pPr>
        <w:ind w:left="1418"/>
      </w:pPr>
      <w:r w:rsidR="008C2287">
        <w:t xml:space="preserve">Цена </w:t>
      </w:r>
      <w:r w:rsidR="008C2287">
        <w:t>договора</w:t>
      </w:r>
      <w:r w:rsidR="008C2287">
        <w:t>, руб.:</w:t>
      </w:r>
      <w:r w:rsidR="001406FC">
        <w:t xml:space="preserve"> </w:t>
      </w:r>
      <w:r w:rsidR="008C2287">
        <w:t>1 967 963,25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01.71.03.03.02.01.02.1592</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Бахилы токопроводящие, нестерильные</w:t>
            </w:r>
          </w:p>
        </w:tc>
        <w:tc>
          <w:tcPr>
            <w:tcW w:w="2430" w:type="dxa"/>
          </w:tcPr>
          <w:p w:rsidR="007C3BF1" w:rsidRDefault="008C2287">
            <w:pPr>
              <w:pStyle w:val="a8"/>
            </w:pPr>
            <w:r>
              <w:t>(не указано)*</w:t>
            </w:r>
          </w:p>
        </w:tc>
        <w:tc>
          <w:tcPr>
            <w:tcW w:w="1654" w:type="dxa"/>
          </w:tcPr>
          <w:p w:rsidR="007C3BF1" w:rsidRDefault="006C06F8">
            <w:pPr>
              <w:pStyle w:val="a8"/>
            </w:pPr>
            <w:r w:rsidR="008C2287">
              <w:t>2 500,00</w:t>
            </w:r>
          </w:p>
        </w:tc>
        <w:tc>
          <w:tcPr>
            <w:tcW w:w="1595" w:type="dxa"/>
            <w:shd w:val="clear" w:color="auto" w:fill="auto"/>
          </w:tcPr>
          <w:p w:rsidR="007C3BF1" w:rsidRDefault="006C06F8">
            <w:pPr>
              <w:pStyle w:val="a8"/>
            </w:pPr>
            <w:r w:rsidR="008C2287">
              <w:t>Пара (2 шт.)</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01.71.03.03.02.01.02.1592</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Бахилы токопроводящие, нестерильные</w:t>
            </w:r>
          </w:p>
        </w:tc>
        <w:tc>
          <w:tcPr>
            <w:tcW w:w="2430" w:type="dxa"/>
          </w:tcPr>
          <w:p w:rsidR="007C3BF1" w:rsidRDefault="008C2287">
            <w:pPr>
              <w:pStyle w:val="a8"/>
            </w:pPr>
            <w:r>
              <w:t>(не указано)*</w:t>
            </w:r>
          </w:p>
        </w:tc>
        <w:tc>
          <w:tcPr>
            <w:tcW w:w="1654" w:type="dxa"/>
          </w:tcPr>
          <w:p w:rsidR="007C3BF1" w:rsidRDefault="006C06F8">
            <w:pPr>
              <w:pStyle w:val="a8"/>
            </w:pPr>
            <w:r w:rsidR="008C2287">
              <w:t>2 000,00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60,00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40,00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10,00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60,00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65,00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80,00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75,00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01.21.01.21.06.05</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Одноразовый хирургический костюм, стерильный</w:t>
            </w:r>
          </w:p>
        </w:tc>
        <w:tc>
          <w:tcPr>
            <w:tcW w:w="2430" w:type="dxa"/>
          </w:tcPr>
          <w:p w:rsidR="007C3BF1" w:rsidRDefault="008C2287">
            <w:pPr>
              <w:pStyle w:val="a8"/>
            </w:pPr>
            <w:r>
              <w:t>(не указано)*</w:t>
            </w:r>
          </w:p>
        </w:tc>
        <w:tc>
          <w:tcPr>
            <w:tcW w:w="1654" w:type="dxa"/>
          </w:tcPr>
          <w:p w:rsidR="007C3BF1" w:rsidRDefault="006C06F8">
            <w:pPr>
              <w:pStyle w:val="a8"/>
            </w:pPr>
            <w:r w:rsidR="008C2287">
              <w:t>30,00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01.71.03.03.03.02.05.29</w:t>
            </w:r>
            <w:r w:rsidR="008C2287">
              <w:rPr>
                <w:b/>
              </w:rPr>
              <w:t xml:space="preserve"> / </w:t>
            </w:r>
            <w:r w:rsidR="008C2287">
              <w:t>17.22.12.130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впитывающая, стерильная</w:t>
            </w:r>
          </w:p>
        </w:tc>
        <w:tc>
          <w:tcPr>
            <w:tcW w:w="2430" w:type="dxa"/>
          </w:tcPr>
          <w:p w:rsidR="007C3BF1" w:rsidRDefault="008C2287">
            <w:pPr>
              <w:pStyle w:val="a8"/>
            </w:pPr>
            <w:r>
              <w:t>(не указано)*</w:t>
            </w:r>
          </w:p>
        </w:tc>
        <w:tc>
          <w:tcPr>
            <w:tcW w:w="1654" w:type="dxa"/>
          </w:tcPr>
          <w:p w:rsidR="007C3BF1" w:rsidRDefault="006C06F8">
            <w:pPr>
              <w:pStyle w:val="a8"/>
            </w:pPr>
            <w:r w:rsidR="008C2287">
              <w:t>80,00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350,00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3,00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45,00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5 000,00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01.71.03.03.02.01.02.97</w:t>
            </w:r>
            <w:r w:rsidR="008C2287">
              <w:rPr>
                <w:b/>
              </w:rPr>
              <w:t xml:space="preserve"> / </w:t>
            </w:r>
            <w:r w:rsidR="008C2287">
              <w:t>32.50.50.190</w:t>
            </w:r>
          </w:p>
          <w:p w:rsidR="007C3BF1" w:rsidRDefault="006C06F8">
            <w:pPr>
              <w:pStyle w:val="a8"/>
              <w:rPr>
                <w:lang w:val="en-US"/>
              </w:rPr>
            </w:pPr>
          </w:p>
        </w:tc>
        <w:tc>
          <w:tcPr>
            <w:tcW w:w="3003" w:type="dxa"/>
            <w:shd w:val="clear" w:color="auto" w:fill="auto"/>
          </w:tcPr>
          <w:p w:rsidR="007C3BF1" w:rsidRDefault="006C06F8">
            <w:pPr>
              <w:pStyle w:val="a8"/>
            </w:pPr>
            <w:r w:rsidR="008C2287">
              <w:t>Простыня для стола операционного,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400,00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01.21.01.02.56.764</w:t>
            </w:r>
            <w:r w:rsidR="008C2287">
              <w:rPr>
                <w:b/>
              </w:rPr>
              <w:t xml:space="preserve"> / </w:t>
            </w:r>
            <w:r w:rsidR="008C2287">
              <w:t>22.29.10.110</w:t>
            </w:r>
          </w:p>
          <w:p w:rsidR="007C3BF1" w:rsidRDefault="006C06F8">
            <w:pPr>
              <w:pStyle w:val="a8"/>
              <w:rPr>
                <w:lang w:val="en-US"/>
              </w:rPr>
            </w:pPr>
          </w:p>
        </w:tc>
        <w:tc>
          <w:tcPr>
            <w:tcW w:w="3003" w:type="dxa"/>
            <w:shd w:val="clear" w:color="auto" w:fill="auto"/>
          </w:tcPr>
          <w:p w:rsidR="007C3BF1" w:rsidRDefault="006C06F8">
            <w:pPr>
              <w:pStyle w:val="a8"/>
            </w:pPr>
            <w:r w:rsidR="008C2287">
              <w:t>Фартук для хирургии,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1 000,00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01.21.01.02.56.764</w:t>
            </w:r>
            <w:r w:rsidR="008C2287">
              <w:rPr>
                <w:b/>
              </w:rPr>
              <w:t xml:space="preserve"> / </w:t>
            </w:r>
            <w:r w:rsidR="008C2287">
              <w:t>22.29.10.110</w:t>
            </w:r>
          </w:p>
          <w:p w:rsidR="007C3BF1" w:rsidRDefault="006C06F8">
            <w:pPr>
              <w:pStyle w:val="a8"/>
              <w:rPr>
                <w:lang w:val="en-US"/>
              </w:rPr>
            </w:pPr>
          </w:p>
        </w:tc>
        <w:tc>
          <w:tcPr>
            <w:tcW w:w="3003" w:type="dxa"/>
            <w:shd w:val="clear" w:color="auto" w:fill="auto"/>
          </w:tcPr>
          <w:p w:rsidR="007C3BF1" w:rsidRDefault="006C06F8">
            <w:pPr>
              <w:pStyle w:val="a8"/>
            </w:pPr>
            <w:r w:rsidR="008C2287">
              <w:t>Фартук для хирургии,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1 000,00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01.21.01.21.10.07</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Халат для пациента, многоразового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1 500,00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01.21.01.21.10.12</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Халат операционный,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160,00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01.21.01.21.04.03</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Шапочка хирургическая,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5 000,00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01.21.01.21.04.03</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Шапочка хирургическая,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800,00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01.21.01.21.04.03</w:t>
            </w:r>
            <w:r w:rsidR="008C2287">
              <w:rPr>
                <w:b/>
              </w:rPr>
              <w:t xml:space="preserve"> / </w:t>
            </w:r>
            <w:r w:rsidR="008C2287">
              <w:t>14.12.30.190</w:t>
            </w:r>
          </w:p>
          <w:p w:rsidR="007C3BF1" w:rsidRDefault="006C06F8">
            <w:pPr>
              <w:pStyle w:val="a8"/>
              <w:rPr>
                <w:lang w:val="en-US"/>
              </w:rPr>
            </w:pPr>
          </w:p>
        </w:tc>
        <w:tc>
          <w:tcPr>
            <w:tcW w:w="3003" w:type="dxa"/>
            <w:shd w:val="clear" w:color="auto" w:fill="auto"/>
          </w:tcPr>
          <w:p w:rsidR="007C3BF1" w:rsidRDefault="006C06F8">
            <w:pPr>
              <w:pStyle w:val="a8"/>
            </w:pPr>
            <w:r w:rsidR="008C2287">
              <w:t>Шапочка хирургическая, одноразового использования</w:t>
            </w:r>
          </w:p>
        </w:tc>
        <w:tc>
          <w:tcPr>
            <w:tcW w:w="2430" w:type="dxa"/>
          </w:tcPr>
          <w:p w:rsidR="007C3BF1" w:rsidRDefault="008C2287">
            <w:pPr>
              <w:pStyle w:val="a8"/>
            </w:pPr>
            <w:r>
              <w:t>(не указано)*</w:t>
            </w:r>
          </w:p>
        </w:tc>
        <w:tc>
          <w:tcPr>
            <w:tcW w:w="1654" w:type="dxa"/>
          </w:tcPr>
          <w:p w:rsidR="007C3BF1" w:rsidRDefault="006C06F8">
            <w:pPr>
              <w:pStyle w:val="a8"/>
            </w:pPr>
            <w:r w:rsidR="008C2287">
              <w:t>1 600,00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одноразового стерильного белья</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токопроводящие, нестерильные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Бахилы токопроводящие, нестерильные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2 500,00</w:t>
            </w:r>
            <w:r w:rsidR="000B5400">
              <w:t xml:space="preserve"> </w:t>
            </w:r>
            <w:r w:rsidRPr="000B5400" w:rsidR="000B5400">
              <w:t>,</w:t>
            </w:r>
            <w:r w:rsidR="007F2D0B">
              <w:t xml:space="preserve"> Е</w:t>
            </w:r>
            <w:r w:rsidR="000B5400">
              <w:t xml:space="preserve">диница измерения: </w:t>
            </w:r>
            <w:r w:rsidRPr="000B5400" w:rsidR="008C2287">
              <w:t>Пара (2 шт.)</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Одноразовый хирургический костюм,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впитывающая, стерильная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Простыня для стола операционного,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Фартук для хирургии,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Фартук для хирургии,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для пациента, многоразового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1 500,00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Халат операционный,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Шапочка хирургическая,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1 600,00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Шапочка хирургическая,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5 000,00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Шапочка хирургическая,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одноразового стерильного белья</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одноразового стерильного белья)</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одноразового 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одноразового 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одноразового 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одноразового стерильного белья</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одноразового стерильного белья</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одноразового стерильного белья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одноразового стерильного белья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одноразового стерильного белья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одноразового стерильного белья</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одноразового стерильного белья</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