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w:t>
      </w:r>
      <w:r w:rsidR="00386B3E">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386B3E" w:rsidRPr="00386B3E">
        <w:rPr>
          <w:b/>
          <w:bCs/>
          <w:sz w:val="28"/>
          <w:szCs w:val="28"/>
        </w:rPr>
        <w:t xml:space="preserve">Поставка дезинфицирующих средств </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386B3E" w:rsidRPr="00386B3E">
              <w:rPr>
                <w:bCs/>
              </w:rPr>
              <w:t xml:space="preserve">Поставка дезинфицирующих средств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386B3E"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5F3455" w:rsidRPr="005F3455">
              <w:rPr>
                <w:rFonts w:eastAsia="Times New Roman"/>
                <w:kern w:val="0"/>
                <w:sz w:val="22"/>
                <w:szCs w:val="22"/>
                <w:lang w:eastAsia="ru-RU"/>
              </w:rPr>
              <w:t>20.20</w:t>
            </w:r>
          </w:p>
          <w:p w:rsidR="00505E81" w:rsidRPr="00D73DED" w:rsidRDefault="004A378A"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C51AB8" w:rsidRPr="00C51AB8">
              <w:rPr>
                <w:rFonts w:eastAsia="Times New Roman"/>
                <w:kern w:val="0"/>
                <w:sz w:val="22"/>
                <w:szCs w:val="22"/>
                <w:lang w:eastAsia="ru-RU"/>
              </w:rPr>
              <w:t>20.20.14.000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BA7E6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C663A3" w:rsidRPr="00C663A3">
              <w:rPr>
                <w:rFonts w:eastAsia="Times New Roman"/>
                <w:kern w:val="0"/>
                <w:lang w:eastAsia="ru-RU"/>
              </w:rPr>
              <w:t xml:space="preserve">в течение </w:t>
            </w:r>
            <w:r w:rsidR="00CB5B3D">
              <w:rPr>
                <w:rFonts w:eastAsia="Times New Roman"/>
                <w:kern w:val="0"/>
                <w:lang w:eastAsia="ru-RU"/>
              </w:rPr>
              <w:t>10</w:t>
            </w:r>
            <w:r w:rsidR="00C663A3" w:rsidRPr="00C663A3">
              <w:rPr>
                <w:rFonts w:eastAsia="Times New Roman"/>
                <w:kern w:val="0"/>
                <w:lang w:eastAsia="ru-RU"/>
              </w:rPr>
              <w:t xml:space="preserve"> (</w:t>
            </w:r>
            <w:r w:rsidR="00CB5B3D">
              <w:rPr>
                <w:rFonts w:eastAsia="Times New Roman"/>
                <w:kern w:val="0"/>
                <w:lang w:eastAsia="ru-RU"/>
              </w:rPr>
              <w:t>десяти</w:t>
            </w:r>
            <w:r w:rsidR="00C663A3" w:rsidRPr="00C663A3">
              <w:rPr>
                <w:rFonts w:eastAsia="Times New Roman"/>
                <w:kern w:val="0"/>
                <w:lang w:eastAsia="ru-RU"/>
              </w:rPr>
              <w:t>)</w:t>
            </w:r>
            <w:r w:rsidR="00DD284F">
              <w:rPr>
                <w:rFonts w:eastAsia="Times New Roman"/>
                <w:kern w:val="0"/>
                <w:lang w:eastAsia="ru-RU"/>
              </w:rPr>
              <w:t xml:space="preserve"> рабочих</w:t>
            </w:r>
            <w:r w:rsidR="00C663A3" w:rsidRPr="00C663A3">
              <w:rPr>
                <w:rFonts w:eastAsia="Times New Roman"/>
                <w:kern w:val="0"/>
                <w:lang w:eastAsia="ru-RU"/>
              </w:rPr>
              <w:t xml:space="preserve"> д</w:t>
            </w:r>
            <w:r w:rsidR="00E06D24">
              <w:rPr>
                <w:rFonts w:eastAsia="Times New Roman"/>
                <w:kern w:val="0"/>
                <w:lang w:eastAsia="ru-RU"/>
              </w:rPr>
              <w:t xml:space="preserve">ней </w:t>
            </w:r>
            <w:proofErr w:type="gramStart"/>
            <w:r w:rsidR="00E06D24">
              <w:rPr>
                <w:rFonts w:eastAsia="Times New Roman"/>
                <w:kern w:val="0"/>
                <w:lang w:eastAsia="ru-RU"/>
              </w:rPr>
              <w:t>с даты заключения</w:t>
            </w:r>
            <w:proofErr w:type="gramEnd"/>
            <w:r w:rsidR="00E06D24">
              <w:rPr>
                <w:rFonts w:eastAsia="Times New Roman"/>
                <w:kern w:val="0"/>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w:t>
            </w:r>
            <w:r w:rsidRPr="00A33ABC">
              <w:lastRenderedPageBreak/>
              <w:t>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024CA0" w:rsidP="00B32D25">
            <w:r w:rsidRPr="00024CA0">
              <w:rPr>
                <w:b/>
              </w:rPr>
              <w:t>114 109,70</w:t>
            </w:r>
            <w:r w:rsidR="000C5441" w:rsidRPr="000C5441">
              <w:rPr>
                <w:b/>
              </w:rPr>
              <w:t xml:space="preserve"> (</w:t>
            </w:r>
            <w:r>
              <w:rPr>
                <w:b/>
              </w:rPr>
              <w:t>Сто четырнадцать тысяч сто девять</w:t>
            </w:r>
            <w:r w:rsidR="000C5441" w:rsidRPr="000C5441">
              <w:rPr>
                <w:b/>
              </w:rPr>
              <w:t xml:space="preserve">) рублей </w:t>
            </w:r>
            <w:r>
              <w:rPr>
                <w:b/>
              </w:rPr>
              <w:t>7</w:t>
            </w:r>
            <w:r w:rsidR="000C5441" w:rsidRPr="000C5441">
              <w:rPr>
                <w:b/>
              </w:rPr>
              <w:t>0 копеек, с учетом всех налогов и сборов</w:t>
            </w:r>
          </w:p>
          <w:p w:rsidR="00B32D25" w:rsidRPr="00A33ABC" w:rsidRDefault="00B32D25" w:rsidP="00B32D25">
            <w:r w:rsidRPr="00A33ABC">
              <w:rPr>
                <w:b/>
              </w:rPr>
              <w:lastRenderedPageBreak/>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093F67">
              <w:rPr>
                <w:sz w:val="22"/>
                <w:szCs w:val="22"/>
              </w:rPr>
              <w:t>29</w:t>
            </w:r>
            <w:r w:rsidR="00B02F5C" w:rsidRPr="00113A32">
              <w:rPr>
                <w:sz w:val="22"/>
                <w:szCs w:val="22"/>
              </w:rPr>
              <w:t>.</w:t>
            </w:r>
            <w:r w:rsidR="00D46AA3">
              <w:rPr>
                <w:sz w:val="22"/>
                <w:szCs w:val="22"/>
              </w:rPr>
              <w:t>03.2021</w:t>
            </w:r>
            <w:r w:rsidRPr="00113A32">
              <w:rPr>
                <w:sz w:val="22"/>
                <w:szCs w:val="22"/>
              </w:rPr>
              <w:t xml:space="preserve"> по 10:00 </w:t>
            </w:r>
            <w:r w:rsidR="00093F67">
              <w:rPr>
                <w:sz w:val="22"/>
                <w:szCs w:val="22"/>
              </w:rPr>
              <w:t>07</w:t>
            </w:r>
            <w:r w:rsidRPr="00113A32">
              <w:rPr>
                <w:sz w:val="22"/>
                <w:szCs w:val="22"/>
              </w:rPr>
              <w:t>.</w:t>
            </w:r>
            <w:r w:rsidR="00093F67">
              <w:rPr>
                <w:sz w:val="22"/>
                <w:szCs w:val="22"/>
              </w:rPr>
              <w:t>04</w:t>
            </w:r>
            <w:r w:rsidR="00D46AA3">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F136D0">
              <w:rPr>
                <w:sz w:val="22"/>
                <w:szCs w:val="22"/>
              </w:rPr>
              <w:t>29</w:t>
            </w:r>
            <w:r w:rsidR="00C51FE5">
              <w:rPr>
                <w:sz w:val="22"/>
                <w:szCs w:val="22"/>
              </w:rPr>
              <w:t>.</w:t>
            </w:r>
            <w:r w:rsidR="00D46AA3">
              <w:rPr>
                <w:sz w:val="22"/>
                <w:szCs w:val="22"/>
              </w:rPr>
              <w:t>03</w:t>
            </w:r>
            <w:r w:rsidR="00BF3C21" w:rsidRPr="003625C3">
              <w:rPr>
                <w:sz w:val="22"/>
                <w:szCs w:val="22"/>
              </w:rPr>
              <w:t>.20</w:t>
            </w:r>
            <w:r w:rsidR="00D46AA3">
              <w:rPr>
                <w:sz w:val="22"/>
                <w:szCs w:val="22"/>
              </w:rPr>
              <w:t>21</w:t>
            </w:r>
          </w:p>
          <w:p w:rsidR="002C12B8" w:rsidRPr="00A33ABC" w:rsidRDefault="002C12B8" w:rsidP="00F136D0">
            <w:pPr>
              <w:rPr>
                <w:b/>
              </w:rPr>
            </w:pPr>
            <w:r w:rsidRPr="003625C3">
              <w:rPr>
                <w:sz w:val="22"/>
                <w:szCs w:val="22"/>
              </w:rPr>
              <w:t xml:space="preserve">Дата и время окончания подачи заявок: </w:t>
            </w:r>
            <w:bookmarkStart w:id="1" w:name="OLE_LINK21"/>
            <w:bookmarkStart w:id="2" w:name="OLE_LINK22"/>
            <w:r w:rsidR="00F136D0">
              <w:rPr>
                <w:sz w:val="22"/>
                <w:szCs w:val="22"/>
              </w:rPr>
              <w:t>07</w:t>
            </w:r>
            <w:r w:rsidR="00B02F5C" w:rsidRPr="003625C3">
              <w:rPr>
                <w:sz w:val="22"/>
                <w:szCs w:val="22"/>
              </w:rPr>
              <w:t>.</w:t>
            </w:r>
            <w:r w:rsidR="00F136D0">
              <w:rPr>
                <w:sz w:val="22"/>
                <w:szCs w:val="22"/>
              </w:rPr>
              <w:t>04</w:t>
            </w:r>
            <w:r w:rsidR="00BF3C21" w:rsidRPr="003625C3">
              <w:rPr>
                <w:sz w:val="22"/>
                <w:szCs w:val="22"/>
              </w:rPr>
              <w:t>.20</w:t>
            </w:r>
            <w:r w:rsidR="00D46AA3">
              <w:rPr>
                <w:sz w:val="22"/>
                <w:szCs w:val="22"/>
              </w:rPr>
              <w:t>21</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F136D0">
              <w:rPr>
                <w:rFonts w:eastAsia="Calibri"/>
                <w:color w:val="000000"/>
                <w:kern w:val="0"/>
              </w:rPr>
              <w:t>07</w:t>
            </w:r>
            <w:r w:rsidR="00B02F5C" w:rsidRPr="00FE22D2">
              <w:rPr>
                <w:rFonts w:eastAsia="Calibri"/>
                <w:color w:val="000000"/>
                <w:kern w:val="0"/>
              </w:rPr>
              <w:t>.</w:t>
            </w:r>
            <w:r w:rsidR="00F136D0">
              <w:rPr>
                <w:rFonts w:eastAsia="Calibri"/>
                <w:color w:val="000000"/>
                <w:kern w:val="0"/>
              </w:rPr>
              <w:t>04</w:t>
            </w:r>
            <w:r w:rsidRPr="00FE22D2">
              <w:rPr>
                <w:rFonts w:eastAsia="Calibri"/>
                <w:color w:val="000000"/>
                <w:kern w:val="0"/>
              </w:rPr>
              <w:t>.20</w:t>
            </w:r>
            <w:r w:rsidR="00D46AA3">
              <w:rPr>
                <w:rFonts w:eastAsia="Calibri"/>
                <w:color w:val="000000"/>
                <w:kern w:val="0"/>
              </w:rPr>
              <w:t>21</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F136D0">
              <w:rPr>
                <w:rFonts w:eastAsia="Calibri"/>
                <w:color w:val="000000"/>
                <w:kern w:val="0"/>
              </w:rPr>
              <w:t>07</w:t>
            </w:r>
            <w:r w:rsidR="00B02F5C" w:rsidRPr="00FE22D2">
              <w:rPr>
                <w:rFonts w:eastAsia="Calibri"/>
                <w:color w:val="000000"/>
                <w:kern w:val="0"/>
              </w:rPr>
              <w:t>.</w:t>
            </w:r>
            <w:r w:rsidR="00F136D0">
              <w:rPr>
                <w:rFonts w:eastAsia="Calibri"/>
                <w:color w:val="000000"/>
                <w:kern w:val="0"/>
              </w:rPr>
              <w:t>04</w:t>
            </w:r>
            <w:r w:rsidRPr="00FE22D2">
              <w:rPr>
                <w:rFonts w:eastAsia="Calibri"/>
                <w:color w:val="000000"/>
                <w:kern w:val="0"/>
              </w:rPr>
              <w:t>.20</w:t>
            </w:r>
            <w:r w:rsidR="00D46AA3">
              <w:rPr>
                <w:rFonts w:eastAsia="Calibri"/>
                <w:color w:val="000000"/>
                <w:kern w:val="0"/>
              </w:rPr>
              <w:t>21</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F136D0" w:rsidP="009F6DCA">
            <w:pPr>
              <w:widowControl/>
              <w:suppressAutoHyphens w:val="0"/>
              <w:rPr>
                <w:rFonts w:eastAsia="Calibri"/>
                <w:color w:val="000000"/>
                <w:kern w:val="0"/>
              </w:rPr>
            </w:pPr>
            <w:r>
              <w:rPr>
                <w:rFonts w:eastAsia="Calibri"/>
                <w:color w:val="000000"/>
                <w:kern w:val="0"/>
              </w:rPr>
              <w:t>07.04</w:t>
            </w:r>
            <w:r w:rsidR="00D46AA3">
              <w:rPr>
                <w:rFonts w:eastAsia="Calibri"/>
                <w:color w:val="000000"/>
                <w:kern w:val="0"/>
              </w:rPr>
              <w:t>.2021</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 xml:space="preserve">В течение одного часа с момента размещения в Единой информационной системе извещения об отмене конкурентной </w:t>
            </w:r>
            <w:r w:rsidRPr="00A33ABC">
              <w:rPr>
                <w:bCs/>
                <w:sz w:val="22"/>
                <w:szCs w:val="22"/>
              </w:rPr>
              <w:lastRenderedPageBreak/>
              <w:t>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D87492" w:rsidRDefault="00D87492" w:rsidP="005F7055">
      <w:pPr>
        <w:tabs>
          <w:tab w:val="left" w:pos="-15"/>
        </w:tabs>
        <w:autoSpaceDE w:val="0"/>
        <w:spacing w:after="120"/>
        <w:ind w:left="-15" w:hanging="360"/>
        <w:jc w:val="right"/>
        <w:rPr>
          <w:b/>
          <w:sz w:val="22"/>
          <w:szCs w:val="22"/>
        </w:rPr>
      </w:pPr>
    </w:p>
    <w:p w:rsidR="00D87492" w:rsidRDefault="00D87492" w:rsidP="005F7055">
      <w:pPr>
        <w:tabs>
          <w:tab w:val="left" w:pos="-15"/>
        </w:tabs>
        <w:autoSpaceDE w:val="0"/>
        <w:spacing w:after="120"/>
        <w:ind w:left="-15" w:hanging="360"/>
        <w:jc w:val="right"/>
        <w:rPr>
          <w:b/>
          <w:sz w:val="22"/>
          <w:szCs w:val="22"/>
        </w:rPr>
      </w:pPr>
    </w:p>
    <w:p w:rsidR="00D87492" w:rsidRDefault="00D87492"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DD0CA0" w:rsidRPr="00DD0CA0">
        <w:rPr>
          <w:sz w:val="22"/>
          <w:szCs w:val="22"/>
        </w:rPr>
        <w:t>За счет средств территориального фонда обязательного медицинского страхования</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386B3E">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B720E9" w:rsidRPr="00B720E9" w:rsidRDefault="00B720E9" w:rsidP="00B720E9">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B720E9" w:rsidRPr="00B720E9" w:rsidRDefault="00B720E9" w:rsidP="00B720E9">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sidR="00B15279">
        <w:rPr>
          <w:rFonts w:eastAsia="Times New Roman"/>
          <w:b/>
          <w:bCs/>
          <w:color w:val="000000"/>
          <w:kern w:val="0"/>
          <w:lang w:eastAsia="ru-RU"/>
        </w:rPr>
        <w:t>п</w:t>
      </w:r>
      <w:r w:rsidR="00B15279" w:rsidRPr="00B15279">
        <w:rPr>
          <w:rFonts w:eastAsia="Times New Roman"/>
          <w:b/>
          <w:bCs/>
          <w:color w:val="000000"/>
          <w:kern w:val="0"/>
          <w:lang w:eastAsia="ru-RU"/>
        </w:rPr>
        <w:t>оставк</w:t>
      </w:r>
      <w:r w:rsidR="00B15279">
        <w:rPr>
          <w:rFonts w:eastAsia="Times New Roman"/>
          <w:b/>
          <w:bCs/>
          <w:color w:val="000000"/>
          <w:kern w:val="0"/>
          <w:lang w:eastAsia="ru-RU"/>
        </w:rPr>
        <w:t>у</w:t>
      </w:r>
      <w:r w:rsidR="00B15279" w:rsidRPr="00B15279">
        <w:rPr>
          <w:rFonts w:eastAsia="Times New Roman"/>
          <w:b/>
          <w:bCs/>
          <w:color w:val="000000"/>
          <w:kern w:val="0"/>
          <w:lang w:eastAsia="ru-RU"/>
        </w:rPr>
        <w:t xml:space="preserve"> </w:t>
      </w:r>
      <w:r w:rsidR="00325679">
        <w:rPr>
          <w:rFonts w:eastAsia="Times New Roman"/>
          <w:b/>
          <w:bCs/>
          <w:color w:val="000000"/>
          <w:kern w:val="0"/>
          <w:lang w:eastAsia="ru-RU"/>
        </w:rPr>
        <w:t xml:space="preserve">дезинфицирующих средств </w:t>
      </w:r>
      <w:r w:rsidR="00B15279" w:rsidRPr="00B15279">
        <w:rPr>
          <w:rFonts w:eastAsia="Times New Roman"/>
          <w:b/>
          <w:bCs/>
          <w:color w:val="000000"/>
          <w:kern w:val="0"/>
          <w:lang w:eastAsia="ru-RU"/>
        </w:rPr>
        <w:t xml:space="preserve"> </w:t>
      </w:r>
      <w:r w:rsidRPr="00B720E9">
        <w:rPr>
          <w:rFonts w:eastAsia="Times New Roman"/>
          <w:b/>
          <w:kern w:val="0"/>
          <w:lang w:eastAsia="ru-RU"/>
        </w:rPr>
        <w:t xml:space="preserve"> </w:t>
      </w:r>
    </w:p>
    <w:p w:rsidR="00B720E9" w:rsidRPr="00B720E9" w:rsidRDefault="00B720E9" w:rsidP="00B720E9">
      <w:pPr>
        <w:widowControl/>
        <w:suppressAutoHyphens w:val="0"/>
        <w:rPr>
          <w:rFonts w:eastAsia="Times New Roman"/>
          <w:kern w:val="0"/>
          <w:lang w:eastAsia="ru-RU"/>
        </w:rPr>
      </w:pPr>
    </w:p>
    <w:p w:rsidR="00BF6C06" w:rsidRDefault="00BF6C06" w:rsidP="00BF6C06">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00325679">
        <w:rPr>
          <w:rFonts w:eastAsia="Times New Roman"/>
          <w:b/>
          <w:kern w:val="0"/>
          <w:lang w:eastAsia="ru-RU"/>
        </w:rPr>
        <w:t xml:space="preserve">дезинфицирующих средств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F6C06" w:rsidRDefault="00BF6C06" w:rsidP="00BF6C0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F6C06" w:rsidRDefault="00BF6C06" w:rsidP="00BF6C06">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F6C06" w:rsidRDefault="00BF6C06" w:rsidP="00BF6C06">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BF6C06" w:rsidRDefault="00BF6C06" w:rsidP="00BF6C06">
      <w:pPr>
        <w:widowControl/>
        <w:suppressAutoHyphens w:val="0"/>
        <w:ind w:left="-284" w:firstLine="709"/>
        <w:jc w:val="both"/>
        <w:rPr>
          <w:rFonts w:eastAsia="Times New Roman"/>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984D48" w:rsidRPr="00C663A3" w:rsidRDefault="00BF6C06" w:rsidP="00984D48">
      <w:pPr>
        <w:jc w:val="both"/>
        <w:rPr>
          <w:rFonts w:eastAsia="Times New Roman"/>
          <w:kern w:val="0"/>
          <w:lang w:eastAsia="ru-RU"/>
        </w:rPr>
      </w:pPr>
      <w:r>
        <w:rPr>
          <w:rFonts w:eastAsia="Times New Roman"/>
          <w:kern w:val="0"/>
          <w:lang w:eastAsia="ru-RU"/>
        </w:rPr>
        <w:t xml:space="preserve">3.2.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w:t>
      </w:r>
      <w:r w:rsidR="00497857">
        <w:rPr>
          <w:rFonts w:eastAsia="Times New Roman"/>
          <w:kern w:val="0"/>
          <w:lang w:eastAsia="ru-RU"/>
        </w:rPr>
        <w:t xml:space="preserve"> рабочих</w:t>
      </w:r>
      <w:r w:rsidR="00984D48" w:rsidRPr="00C663A3">
        <w:rPr>
          <w:rFonts w:eastAsia="Times New Roman"/>
          <w:kern w:val="0"/>
          <w:lang w:eastAsia="ru-RU"/>
        </w:rPr>
        <w:t xml:space="preserve"> дней </w:t>
      </w:r>
      <w:proofErr w:type="gramStart"/>
      <w:r w:rsidR="00984D48" w:rsidRPr="00C663A3">
        <w:rPr>
          <w:rFonts w:eastAsia="Times New Roman"/>
          <w:kern w:val="0"/>
          <w:lang w:eastAsia="ru-RU"/>
        </w:rPr>
        <w:t>с даты заключения</w:t>
      </w:r>
      <w:proofErr w:type="gramEnd"/>
      <w:r w:rsidR="00984D48" w:rsidRPr="00C663A3">
        <w:rPr>
          <w:rFonts w:eastAsia="Times New Roman"/>
          <w:kern w:val="0"/>
          <w:lang w:eastAsia="ru-RU"/>
        </w:rPr>
        <w:t xml:space="preserve"> договора.</w:t>
      </w:r>
    </w:p>
    <w:p w:rsidR="00BF6C06" w:rsidRDefault="00BF6C06" w:rsidP="00984D48">
      <w:pPr>
        <w:jc w:val="both"/>
        <w:rPr>
          <w:rFonts w:eastAsia="Times New Roman"/>
          <w:kern w:val="0"/>
          <w:lang w:eastAsia="ru-RU"/>
        </w:rPr>
      </w:pP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F6C06" w:rsidRDefault="00BF6C06" w:rsidP="00BF6C06">
      <w:pPr>
        <w:widowControl/>
        <w:suppressAutoHyphens w:val="0"/>
        <w:ind w:left="-284" w:firstLine="708"/>
        <w:jc w:val="both"/>
        <w:rPr>
          <w:rFonts w:eastAsia="Times New Roman"/>
          <w:kern w:val="0"/>
          <w:lang w:eastAsia="ru-RU"/>
        </w:rPr>
      </w:pPr>
    </w:p>
    <w:p w:rsidR="00BF6C06" w:rsidRDefault="00BF6C06" w:rsidP="00BF6C06">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BF6C06" w:rsidRDefault="00BF6C06" w:rsidP="00BF6C06">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F6C06" w:rsidRDefault="00BF6C06" w:rsidP="00BF6C06">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3D30A0" w:rsidRDefault="003D30A0" w:rsidP="003B30F3">
      <w:pPr>
        <w:widowControl/>
        <w:suppressAutoHyphens w:val="0"/>
        <w:outlineLvl w:val="1"/>
        <w:rPr>
          <w:rFonts w:eastAsia="Times New Roman"/>
          <w:b/>
          <w:bCs/>
          <w:kern w:val="0"/>
          <w:lang w:eastAsia="ru-RU"/>
        </w:rPr>
      </w:pPr>
    </w:p>
    <w:p w:rsidR="00BF6C06" w:rsidRDefault="00BF6C06" w:rsidP="00BF6C06">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BF6C06" w:rsidRDefault="00BF6C06" w:rsidP="00BF6C06">
      <w:pPr>
        <w:widowControl/>
        <w:suppressAutoHyphens w:val="0"/>
        <w:ind w:left="-284" w:firstLine="540"/>
        <w:jc w:val="both"/>
        <w:rPr>
          <w:rFonts w:eastAsia="Times New Roman"/>
          <w:b/>
          <w:bCs/>
          <w:kern w:val="0"/>
          <w:lang w:eastAsia="ru-RU"/>
        </w:rPr>
      </w:pPr>
    </w:p>
    <w:p w:rsidR="00BF6C06" w:rsidRDefault="00BF6C06" w:rsidP="00BF6C06">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BF6C06" w:rsidRPr="00535B2D" w:rsidRDefault="00BF6C06" w:rsidP="00535B2D">
      <w:pPr>
        <w:suppressAutoHyphens w:val="0"/>
        <w:ind w:firstLine="709"/>
        <w:jc w:val="both"/>
        <w:rPr>
          <w:rFonts w:eastAsia="Times New Roman"/>
          <w:kern w:val="0"/>
          <w:lang w:eastAsia="ru-RU"/>
        </w:rPr>
      </w:pPr>
      <w:r>
        <w:rPr>
          <w:rFonts w:eastAsia="Times New Roman"/>
          <w:kern w:val="0"/>
          <w:lang w:eastAsia="ru-RU"/>
        </w:rPr>
        <w:lastRenderedPageBreak/>
        <w:t>5.1. Количество поставляемого Поставщиком товара должно соответствовать количеству товара, указанному в настоящем Техни</w:t>
      </w:r>
      <w:r w:rsidR="00535B2D">
        <w:rPr>
          <w:rFonts w:eastAsia="Times New Roman"/>
          <w:kern w:val="0"/>
          <w:lang w:eastAsia="ru-RU"/>
        </w:rPr>
        <w:t xml:space="preserve">ческом задании в спецификации. </w:t>
      </w: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BF6C06" w:rsidRDefault="00BF6C06" w:rsidP="00BF6C06">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BF6C06" w:rsidRDefault="00BF6C06" w:rsidP="00BF6C06">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F6C06" w:rsidRDefault="00BF6C06" w:rsidP="00BF6C06">
      <w:pPr>
        <w:widowControl/>
        <w:suppressAutoHyphens w:val="0"/>
        <w:ind w:left="-284"/>
        <w:jc w:val="center"/>
        <w:rPr>
          <w:rFonts w:eastAsia="Times New Roman"/>
          <w:b/>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BF6C06" w:rsidRDefault="00BF6C06" w:rsidP="00BF6C06">
      <w:pPr>
        <w:widowControl/>
        <w:suppressAutoHyphens w:val="0"/>
        <w:ind w:left="-284" w:firstLine="720"/>
        <w:jc w:val="both"/>
        <w:rPr>
          <w:rFonts w:eastAsia="Times New Roman"/>
          <w:kern w:val="0"/>
          <w:lang w:eastAsia="ru-RU"/>
        </w:rPr>
      </w:pPr>
    </w:p>
    <w:p w:rsidR="00BF6C06" w:rsidRDefault="00BF6C06" w:rsidP="00BF6C06">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F6C06" w:rsidRDefault="00BF6C06" w:rsidP="00BF6C06">
      <w:pPr>
        <w:widowControl/>
        <w:suppressAutoHyphens w:val="0"/>
        <w:ind w:left="-284" w:firstLine="540"/>
        <w:jc w:val="both"/>
        <w:rPr>
          <w:rFonts w:eastAsia="Times New Roman"/>
          <w:kern w:val="0"/>
          <w:lang w:eastAsia="ru-RU"/>
        </w:rPr>
      </w:pPr>
    </w:p>
    <w:p w:rsidR="00BF6C06" w:rsidRDefault="00BF6C06" w:rsidP="00BF6C06">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984D48" w:rsidRPr="00C663A3" w:rsidRDefault="00BF6C06" w:rsidP="00984D48">
      <w:pPr>
        <w:jc w:val="both"/>
        <w:rPr>
          <w:rFonts w:eastAsia="Times New Roman"/>
          <w:kern w:val="0"/>
          <w:lang w:eastAsia="ru-RU"/>
        </w:rPr>
      </w:pPr>
      <w:r>
        <w:rPr>
          <w:rFonts w:eastAsia="Times New Roman"/>
          <w:kern w:val="0"/>
          <w:lang w:eastAsia="ru-RU"/>
        </w:rPr>
        <w:t xml:space="preserve">            9.3. Порядок поставки: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AF728D">
        <w:rPr>
          <w:rFonts w:eastAsia="Times New Roman"/>
          <w:kern w:val="0"/>
          <w:lang w:eastAsia="ru-RU"/>
        </w:rPr>
        <w:t xml:space="preserve">рабочих </w:t>
      </w:r>
      <w:r w:rsidR="00984D48" w:rsidRPr="00C663A3">
        <w:rPr>
          <w:rFonts w:eastAsia="Times New Roman"/>
          <w:kern w:val="0"/>
          <w:lang w:eastAsia="ru-RU"/>
        </w:rPr>
        <w:t xml:space="preserve">дней </w:t>
      </w:r>
      <w:proofErr w:type="gramStart"/>
      <w:r w:rsidR="00984D48" w:rsidRPr="00C663A3">
        <w:rPr>
          <w:rFonts w:eastAsia="Times New Roman"/>
          <w:kern w:val="0"/>
          <w:lang w:eastAsia="ru-RU"/>
        </w:rPr>
        <w:t>с даты заключения</w:t>
      </w:r>
      <w:proofErr w:type="gramEnd"/>
      <w:r w:rsidR="00984D48" w:rsidRPr="00C663A3">
        <w:rPr>
          <w:rFonts w:eastAsia="Times New Roman"/>
          <w:kern w:val="0"/>
          <w:lang w:eastAsia="ru-RU"/>
        </w:rPr>
        <w:t xml:space="preserve"> договора.</w:t>
      </w:r>
    </w:p>
    <w:p w:rsidR="00BF6C06" w:rsidRDefault="00BF6C06" w:rsidP="00BF6C06">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F6C06" w:rsidRDefault="00BF6C06" w:rsidP="00BF6C06">
      <w:pPr>
        <w:widowControl/>
        <w:suppressAutoHyphens w:val="0"/>
        <w:jc w:val="center"/>
        <w:rPr>
          <w:rFonts w:eastAsia="Times New Roman"/>
          <w:b/>
          <w:bCs/>
          <w:kern w:val="0"/>
          <w:lang w:eastAsia="ru-RU"/>
        </w:rPr>
      </w:pPr>
    </w:p>
    <w:p w:rsidR="00BF6C06" w:rsidRDefault="00BF6C06" w:rsidP="00BF6C06">
      <w:pPr>
        <w:widowControl/>
        <w:suppressAutoHyphens w:val="0"/>
        <w:jc w:val="center"/>
        <w:rPr>
          <w:rFonts w:eastAsia="Times New Roman"/>
          <w:b/>
          <w:kern w:val="0"/>
          <w:lang w:eastAsia="ru-RU"/>
        </w:rPr>
      </w:pPr>
      <w:r>
        <w:rPr>
          <w:rFonts w:eastAsia="Times New Roman"/>
          <w:b/>
          <w:bCs/>
          <w:kern w:val="0"/>
          <w:lang w:eastAsia="ru-RU"/>
        </w:rPr>
        <w:lastRenderedPageBreak/>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F6C06" w:rsidRDefault="00BF6C06" w:rsidP="00BF6C06">
      <w:pPr>
        <w:widowControl/>
        <w:suppressAutoHyphens w:val="0"/>
        <w:jc w:val="center"/>
        <w:rPr>
          <w:rFonts w:eastAsia="Times New Roman"/>
          <w:b/>
          <w:kern w:val="0"/>
          <w:lang w:eastAsia="ru-RU"/>
        </w:rPr>
      </w:pPr>
    </w:p>
    <w:p w:rsidR="00BF6C06" w:rsidRDefault="00BF6C06" w:rsidP="00BF6C06">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F6C06" w:rsidRDefault="00BF6C06" w:rsidP="00BF6C06">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F6C06" w:rsidRDefault="00BF6C06" w:rsidP="00BF6C06">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BF6C06" w:rsidRDefault="00BF6C06" w:rsidP="00BF6C06">
      <w:pPr>
        <w:widowControl/>
        <w:suppressAutoHyphens w:val="0"/>
        <w:jc w:val="center"/>
        <w:rPr>
          <w:rFonts w:eastAsia="Times New Roman"/>
          <w:b/>
          <w:bCs/>
          <w:kern w:val="0"/>
          <w:lang w:eastAsia="ru-RU"/>
        </w:rPr>
      </w:pPr>
    </w:p>
    <w:p w:rsidR="00BF6C06" w:rsidRDefault="00BF6C06" w:rsidP="00BF6C06">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BF6C06" w:rsidRDefault="00BF6C06" w:rsidP="00BF6C06">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B720E9" w:rsidRPr="00B720E9" w:rsidRDefault="00B720E9" w:rsidP="00BF6C06">
      <w:pPr>
        <w:widowControl/>
        <w:suppressAutoHyphens w:val="0"/>
        <w:ind w:left="-426"/>
        <w:jc w:val="center"/>
        <w:outlineLvl w:val="1"/>
        <w:rPr>
          <w:rFonts w:eastAsia="Times New Roman"/>
          <w:b/>
          <w:bCs/>
          <w:kern w:val="0"/>
          <w:lang w:eastAsia="ru-RU"/>
        </w:rPr>
      </w:pPr>
      <w:r w:rsidRPr="00B720E9">
        <w:rPr>
          <w:rFonts w:eastAsia="Times New Roman"/>
          <w:b/>
          <w:bCs/>
          <w:kern w:val="0"/>
          <w:lang w:eastAsia="ru-RU"/>
        </w:rPr>
        <w:t>РАЗДЕЛ 5. СПЕЦИФИКАЦИЯ ТОВАРА</w:t>
      </w:r>
    </w:p>
    <w:p w:rsidR="000A085A" w:rsidRDefault="000A085A" w:rsidP="00535B2D">
      <w:pPr>
        <w:widowControl/>
        <w:shd w:val="clear" w:color="auto" w:fill="FFFFFF"/>
        <w:suppressAutoHyphens w:val="0"/>
        <w:rPr>
          <w:rFonts w:eastAsia="Times New Roman"/>
          <w:b/>
          <w:color w:val="000000"/>
          <w:kern w:val="0"/>
          <w:lang w:eastAsia="ru-RU"/>
        </w:rPr>
      </w:pPr>
    </w:p>
    <w:tbl>
      <w:tblPr>
        <w:tblStyle w:val="2"/>
        <w:tblW w:w="5000" w:type="pct"/>
        <w:tblLook w:val="04A0" w:firstRow="1" w:lastRow="0" w:firstColumn="1" w:lastColumn="0" w:noHBand="0" w:noVBand="1"/>
      </w:tblPr>
      <w:tblGrid>
        <w:gridCol w:w="519"/>
        <w:gridCol w:w="2051"/>
        <w:gridCol w:w="1383"/>
        <w:gridCol w:w="9101"/>
        <w:gridCol w:w="917"/>
        <w:gridCol w:w="815"/>
      </w:tblGrid>
      <w:tr w:rsidR="00131B74" w:rsidRPr="00131B74" w:rsidTr="00D30129">
        <w:tc>
          <w:tcPr>
            <w:tcW w:w="1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 xml:space="preserve">№ </w:t>
            </w:r>
            <w:proofErr w:type="gramStart"/>
            <w:r w:rsidRPr="00131B74">
              <w:rPr>
                <w:rFonts w:eastAsia="Calibri"/>
                <w:kern w:val="0"/>
                <w:sz w:val="22"/>
                <w:szCs w:val="22"/>
              </w:rPr>
              <w:t>п</w:t>
            </w:r>
            <w:proofErr w:type="gramEnd"/>
            <w:r w:rsidRPr="00131B74">
              <w:rPr>
                <w:rFonts w:eastAsia="Calibri"/>
                <w:kern w:val="0"/>
                <w:sz w:val="22"/>
                <w:szCs w:val="22"/>
              </w:rPr>
              <w:t>/п</w:t>
            </w:r>
          </w:p>
        </w:tc>
        <w:tc>
          <w:tcPr>
            <w:tcW w:w="697"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Наименование</w:t>
            </w:r>
          </w:p>
        </w:tc>
        <w:tc>
          <w:tcPr>
            <w:tcW w:w="471"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КТРУ</w:t>
            </w:r>
          </w:p>
        </w:tc>
        <w:tc>
          <w:tcPr>
            <w:tcW w:w="3081"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Характеристики</w:t>
            </w:r>
          </w:p>
        </w:tc>
        <w:tc>
          <w:tcPr>
            <w:tcW w:w="293" w:type="pct"/>
          </w:tcPr>
          <w:p w:rsidR="00131B74" w:rsidRPr="00131B74" w:rsidRDefault="00131B74" w:rsidP="00131B74">
            <w:pPr>
              <w:widowControl/>
              <w:suppressAutoHyphens w:val="0"/>
              <w:rPr>
                <w:rFonts w:eastAsia="Calibri"/>
                <w:kern w:val="0"/>
                <w:sz w:val="22"/>
                <w:szCs w:val="22"/>
              </w:rPr>
            </w:pPr>
            <w:proofErr w:type="spellStart"/>
            <w:r w:rsidRPr="00131B74">
              <w:rPr>
                <w:rFonts w:eastAsia="Calibri"/>
                <w:kern w:val="0"/>
                <w:sz w:val="22"/>
                <w:szCs w:val="22"/>
              </w:rPr>
              <w:t>Ед</w:t>
            </w:r>
            <w:proofErr w:type="gramStart"/>
            <w:r w:rsidRPr="00131B74">
              <w:rPr>
                <w:rFonts w:eastAsia="Calibri"/>
                <w:kern w:val="0"/>
                <w:sz w:val="22"/>
                <w:szCs w:val="22"/>
              </w:rPr>
              <w:t>.и</w:t>
            </w:r>
            <w:proofErr w:type="gramEnd"/>
            <w:r w:rsidRPr="00131B74">
              <w:rPr>
                <w:rFonts w:eastAsia="Calibri"/>
                <w:kern w:val="0"/>
                <w:sz w:val="22"/>
                <w:szCs w:val="22"/>
              </w:rPr>
              <w:t>зм</w:t>
            </w:r>
            <w:proofErr w:type="spellEnd"/>
            <w:r w:rsidRPr="00131B74">
              <w:rPr>
                <w:rFonts w:eastAsia="Calibri"/>
                <w:kern w:val="0"/>
                <w:sz w:val="22"/>
                <w:szCs w:val="22"/>
              </w:rPr>
              <w:t>.</w:t>
            </w:r>
          </w:p>
        </w:tc>
        <w:tc>
          <w:tcPr>
            <w:tcW w:w="2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Кол-во</w:t>
            </w:r>
          </w:p>
        </w:tc>
      </w:tr>
      <w:tr w:rsidR="00131B74" w:rsidRPr="00131B74" w:rsidTr="00D30129">
        <w:tc>
          <w:tcPr>
            <w:tcW w:w="1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1</w:t>
            </w:r>
          </w:p>
        </w:tc>
        <w:tc>
          <w:tcPr>
            <w:tcW w:w="697"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Дезинфицирующее средство</w:t>
            </w:r>
          </w:p>
          <w:p w:rsidR="00131B74" w:rsidRPr="00131B74" w:rsidRDefault="00131B74" w:rsidP="00131B74">
            <w:pPr>
              <w:widowControl/>
              <w:suppressAutoHyphens w:val="0"/>
              <w:rPr>
                <w:rFonts w:eastAsia="Calibri"/>
                <w:kern w:val="0"/>
                <w:sz w:val="22"/>
                <w:szCs w:val="22"/>
              </w:rPr>
            </w:pPr>
          </w:p>
          <w:p w:rsidR="00131B74" w:rsidRPr="00131B74" w:rsidRDefault="00131B74" w:rsidP="00131B74">
            <w:pPr>
              <w:widowControl/>
              <w:suppressAutoHyphens w:val="0"/>
              <w:rPr>
                <w:rFonts w:eastAsia="Calibri"/>
                <w:kern w:val="0"/>
                <w:sz w:val="22"/>
                <w:szCs w:val="22"/>
              </w:rPr>
            </w:pPr>
          </w:p>
        </w:tc>
        <w:tc>
          <w:tcPr>
            <w:tcW w:w="471"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20.20.14.000</w:t>
            </w:r>
          </w:p>
        </w:tc>
        <w:tc>
          <w:tcPr>
            <w:tcW w:w="3081" w:type="pct"/>
          </w:tcPr>
          <w:p w:rsidR="00131B74" w:rsidRPr="00131B74" w:rsidRDefault="00131B74" w:rsidP="00131B74">
            <w:pPr>
              <w:widowControl/>
              <w:suppressAutoHyphens w:val="0"/>
              <w:jc w:val="both"/>
              <w:rPr>
                <w:rFonts w:eastAsia="Calibri"/>
                <w:kern w:val="0"/>
                <w:sz w:val="22"/>
                <w:szCs w:val="22"/>
                <w:lang w:eastAsia="ru-RU"/>
              </w:rPr>
            </w:pPr>
            <w:proofErr w:type="gramStart"/>
            <w:r w:rsidRPr="00131B74">
              <w:rPr>
                <w:rFonts w:eastAsia="Calibri"/>
                <w:kern w:val="0"/>
                <w:sz w:val="22"/>
                <w:szCs w:val="22"/>
                <w:lang w:eastAsia="ru-RU"/>
              </w:rPr>
              <w:t>Концентрированное дезинфицирующее средство должно быть предназначено для дезинфекции поверхностей в помещениях, жесткой и мягкой мебели, посуды (в том числе – лабораторной и аптечной), кувезов, деталей и приспособлений к ним, анестезиологического оборудования, наркозно-дыхательной аппаратуры, спецодежды, белья, предметов ухода и гигиены, игрушек, спортивного инвентаря, обуви, резиновых и полипропиленовых ковриков, уборочного материала и инвентаря, санитарно-технического оборудования, воздуха в помещениях;</w:t>
            </w:r>
            <w:proofErr w:type="gramEnd"/>
            <w:r w:rsidRPr="00131B74">
              <w:rPr>
                <w:rFonts w:eastAsia="Calibri"/>
                <w:kern w:val="0"/>
                <w:sz w:val="22"/>
                <w:szCs w:val="22"/>
                <w:lang w:eastAsia="ru-RU"/>
              </w:rPr>
              <w:t xml:space="preserve"> обеззараживания пищевых и медицинских отходов класса</w:t>
            </w:r>
            <w:proofErr w:type="gramStart"/>
            <w:r w:rsidRPr="00131B74">
              <w:rPr>
                <w:rFonts w:eastAsia="Calibri"/>
                <w:kern w:val="0"/>
                <w:sz w:val="22"/>
                <w:szCs w:val="22"/>
                <w:lang w:eastAsia="ru-RU"/>
              </w:rPr>
              <w:t xml:space="preserve"> Б</w:t>
            </w:r>
            <w:proofErr w:type="gramEnd"/>
            <w:r w:rsidRPr="00131B74">
              <w:rPr>
                <w:rFonts w:eastAsia="Calibri"/>
                <w:kern w:val="0"/>
                <w:sz w:val="22"/>
                <w:szCs w:val="22"/>
                <w:lang w:eastAsia="ru-RU"/>
              </w:rPr>
              <w:t xml:space="preserve"> и В, биологических жидкостей, крови, мокроты, мочи, фекалий, рвотной массы и др.); дезинфекции, в том числе совмещенной с </w:t>
            </w:r>
            <w:proofErr w:type="spellStart"/>
            <w:r w:rsidRPr="00131B74">
              <w:rPr>
                <w:rFonts w:eastAsia="Calibri"/>
                <w:kern w:val="0"/>
                <w:sz w:val="22"/>
                <w:szCs w:val="22"/>
                <w:lang w:eastAsia="ru-RU"/>
              </w:rPr>
              <w:t>предстерилизационной</w:t>
            </w:r>
            <w:proofErr w:type="spellEnd"/>
            <w:r w:rsidRPr="00131B74">
              <w:rPr>
                <w:rFonts w:eastAsia="Calibri"/>
                <w:kern w:val="0"/>
                <w:sz w:val="22"/>
                <w:szCs w:val="22"/>
                <w:lang w:eastAsia="ru-RU"/>
              </w:rPr>
              <w:t xml:space="preserve"> очисткой, медицинских изделий (включая хирургические и стоматологические, в </w:t>
            </w:r>
            <w:proofErr w:type="spellStart"/>
            <w:r w:rsidRPr="00131B74">
              <w:rPr>
                <w:rFonts w:eastAsia="Calibri"/>
                <w:kern w:val="0"/>
                <w:sz w:val="22"/>
                <w:szCs w:val="22"/>
                <w:lang w:eastAsia="ru-RU"/>
              </w:rPr>
              <w:t>т.ч</w:t>
            </w:r>
            <w:proofErr w:type="spellEnd"/>
            <w:r w:rsidRPr="00131B74">
              <w:rPr>
                <w:rFonts w:eastAsia="Calibri"/>
                <w:kern w:val="0"/>
                <w:sz w:val="22"/>
                <w:szCs w:val="22"/>
                <w:lang w:eastAsia="ru-RU"/>
              </w:rPr>
              <w:t>. вращающиеся инструменты, жесткие и гибкие эндоскопы и инструменты к ним), ручным и механизированным способами.</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xml:space="preserve">Экономические показатели: выход готового раствора из 1л концентрата: </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для дезинфекции изделий медицинского назначения при анаэробных инфекциях при экспозиции не более 30 мин должен составлять не менее 50 л;</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для дезинфекции биологических выделений (кровь, мокрота, моча, фекалии и пр.) при экспозиции не более 30 мин должен составлять не менее 33 л;</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для дезинфекции поверхностей при вирусных инфекциях (включая полиомиелит, ВИЧ) при экспозиции не менее 30 мин должен составлять не более 340 л.</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По параметрам острой токсичности, согласно классификации ГОСТ 12.1.007-76, средство должно относиться к 3 классу умеренно опасных веще</w:t>
            </w:r>
            <w:proofErr w:type="gramStart"/>
            <w:r w:rsidRPr="00131B74">
              <w:rPr>
                <w:rFonts w:eastAsia="Calibri"/>
                <w:kern w:val="0"/>
                <w:sz w:val="22"/>
                <w:szCs w:val="22"/>
                <w:lang w:eastAsia="ru-RU"/>
              </w:rPr>
              <w:t>ств пр</w:t>
            </w:r>
            <w:proofErr w:type="gramEnd"/>
            <w:r w:rsidRPr="00131B74">
              <w:rPr>
                <w:rFonts w:eastAsia="Calibri"/>
                <w:kern w:val="0"/>
                <w:sz w:val="22"/>
                <w:szCs w:val="22"/>
                <w:lang w:eastAsia="ru-RU"/>
              </w:rPr>
              <w:t xml:space="preserve">и введении в желудок и к 4 классу малоопасных веществ при нанесении на кожу. </w:t>
            </w:r>
            <w:proofErr w:type="gramStart"/>
            <w:r w:rsidRPr="00131B74">
              <w:rPr>
                <w:rFonts w:eastAsia="Calibri"/>
                <w:kern w:val="0"/>
                <w:sz w:val="22"/>
                <w:szCs w:val="22"/>
                <w:lang w:eastAsia="ru-RU"/>
              </w:rPr>
              <w:t xml:space="preserve">Средство должно обладать антимикробной активностью в отношении грамотрицательных и грамположительных </w:t>
            </w:r>
            <w:r w:rsidRPr="00131B74">
              <w:rPr>
                <w:rFonts w:eastAsia="Calibri"/>
                <w:kern w:val="0"/>
                <w:sz w:val="22"/>
                <w:szCs w:val="22"/>
                <w:lang w:eastAsia="ru-RU"/>
              </w:rPr>
              <w:lastRenderedPageBreak/>
              <w:t xml:space="preserve">бактерий (в том числе возбудителей туберкулеза - тестировано на </w:t>
            </w:r>
            <w:proofErr w:type="spellStart"/>
            <w:r w:rsidRPr="00131B74">
              <w:rPr>
                <w:rFonts w:eastAsia="Calibri"/>
                <w:kern w:val="0"/>
                <w:sz w:val="22"/>
                <w:szCs w:val="22"/>
                <w:lang w:eastAsia="ru-RU"/>
              </w:rPr>
              <w:t>Mycobacterium</w:t>
            </w:r>
            <w:proofErr w:type="spellEnd"/>
            <w:r w:rsidRPr="00131B74">
              <w:rPr>
                <w:rFonts w:eastAsia="Calibri"/>
                <w:kern w:val="0"/>
                <w:sz w:val="22"/>
                <w:szCs w:val="22"/>
                <w:lang w:eastAsia="ru-RU"/>
              </w:rPr>
              <w:t xml:space="preserve"> </w:t>
            </w:r>
            <w:proofErr w:type="spellStart"/>
            <w:r w:rsidRPr="00131B74">
              <w:rPr>
                <w:rFonts w:eastAsia="Calibri"/>
                <w:kern w:val="0"/>
                <w:sz w:val="22"/>
                <w:szCs w:val="22"/>
                <w:lang w:eastAsia="ru-RU"/>
              </w:rPr>
              <w:t>terrae</w:t>
            </w:r>
            <w:proofErr w:type="spellEnd"/>
            <w:r w:rsidRPr="00131B74">
              <w:rPr>
                <w:rFonts w:eastAsia="Calibri"/>
                <w:kern w:val="0"/>
                <w:sz w:val="22"/>
                <w:szCs w:val="22"/>
                <w:lang w:eastAsia="ru-RU"/>
              </w:rPr>
              <w:t xml:space="preserve">, внутрибольничных и анаэробных инфекций), патогенных грибов рода </w:t>
            </w:r>
            <w:proofErr w:type="spellStart"/>
            <w:r w:rsidRPr="00131B74">
              <w:rPr>
                <w:rFonts w:eastAsia="Calibri"/>
                <w:kern w:val="0"/>
                <w:sz w:val="22"/>
                <w:szCs w:val="22"/>
                <w:lang w:eastAsia="ru-RU"/>
              </w:rPr>
              <w:t>Кандида</w:t>
            </w:r>
            <w:proofErr w:type="spellEnd"/>
            <w:r w:rsidRPr="00131B74">
              <w:rPr>
                <w:rFonts w:eastAsia="Calibri"/>
                <w:kern w:val="0"/>
                <w:sz w:val="22"/>
                <w:szCs w:val="22"/>
                <w:lang w:eastAsia="ru-RU"/>
              </w:rPr>
              <w:t xml:space="preserve"> и Трихофитон; плесневых грибов, вирусов (в </w:t>
            </w:r>
            <w:proofErr w:type="spellStart"/>
            <w:r w:rsidRPr="00131B74">
              <w:rPr>
                <w:rFonts w:eastAsia="Calibri"/>
                <w:kern w:val="0"/>
                <w:sz w:val="22"/>
                <w:szCs w:val="22"/>
                <w:lang w:eastAsia="ru-RU"/>
              </w:rPr>
              <w:t>т.ч</w:t>
            </w:r>
            <w:proofErr w:type="spellEnd"/>
            <w:r w:rsidRPr="00131B74">
              <w:rPr>
                <w:rFonts w:eastAsia="Calibri"/>
                <w:kern w:val="0"/>
                <w:sz w:val="22"/>
                <w:szCs w:val="22"/>
                <w:lang w:eastAsia="ru-RU"/>
              </w:rPr>
              <w:t xml:space="preserve">. полиомиелита, ВИЧ, герпеса и др.); </w:t>
            </w:r>
            <w:proofErr w:type="spellStart"/>
            <w:r w:rsidRPr="00131B74">
              <w:rPr>
                <w:rFonts w:eastAsia="Calibri"/>
                <w:kern w:val="0"/>
                <w:sz w:val="22"/>
                <w:szCs w:val="22"/>
                <w:lang w:eastAsia="ru-RU"/>
              </w:rPr>
              <w:t>овоцидными</w:t>
            </w:r>
            <w:proofErr w:type="spellEnd"/>
            <w:r w:rsidRPr="00131B74">
              <w:rPr>
                <w:rFonts w:eastAsia="Calibri"/>
                <w:kern w:val="0"/>
                <w:sz w:val="22"/>
                <w:szCs w:val="22"/>
                <w:lang w:eastAsia="ru-RU"/>
              </w:rPr>
              <w:t xml:space="preserve"> свойствами в отношении возбудителей паразитарных болезней (в том числе яйца гельминтов).</w:t>
            </w:r>
            <w:proofErr w:type="gramEnd"/>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xml:space="preserve">Средство должно содержать в качестве основного действующего вещества N,N-бис(3-аминопропил) </w:t>
            </w:r>
            <w:proofErr w:type="spellStart"/>
            <w:r w:rsidRPr="00131B74">
              <w:rPr>
                <w:rFonts w:eastAsia="Calibri"/>
                <w:kern w:val="0"/>
                <w:sz w:val="22"/>
                <w:szCs w:val="22"/>
                <w:lang w:eastAsia="ru-RU"/>
              </w:rPr>
              <w:t>додециламин</w:t>
            </w:r>
            <w:proofErr w:type="spellEnd"/>
            <w:r w:rsidRPr="00131B74">
              <w:rPr>
                <w:rFonts w:eastAsia="Calibri"/>
                <w:kern w:val="0"/>
                <w:sz w:val="22"/>
                <w:szCs w:val="22"/>
                <w:lang w:eastAsia="ru-RU"/>
              </w:rPr>
              <w:t xml:space="preserve"> не менее 3,0%. Средство не должно содержать в своем составе производные альдегида, активный хлор, фенолы, спирты, ферменты, </w:t>
            </w:r>
            <w:proofErr w:type="spellStart"/>
            <w:r w:rsidRPr="00131B74">
              <w:rPr>
                <w:rFonts w:eastAsia="Calibri"/>
                <w:kern w:val="0"/>
                <w:sz w:val="22"/>
                <w:szCs w:val="22"/>
                <w:lang w:eastAsia="ru-RU"/>
              </w:rPr>
              <w:t>дидецилдиметиламмоний</w:t>
            </w:r>
            <w:proofErr w:type="spellEnd"/>
            <w:r w:rsidRPr="00131B74">
              <w:rPr>
                <w:rFonts w:eastAsia="Calibri"/>
                <w:kern w:val="0"/>
                <w:sz w:val="22"/>
                <w:szCs w:val="22"/>
                <w:lang w:eastAsia="ru-RU"/>
              </w:rPr>
              <w:t xml:space="preserve"> хлорид. Срок годности рабочих растворов должен быть не менее 29 суток, срок годности средства - не менее 5 лет.</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Фасовка: флаконы емкостью не менее 1 л.</w:t>
            </w:r>
          </w:p>
        </w:tc>
        <w:tc>
          <w:tcPr>
            <w:tcW w:w="293" w:type="pct"/>
          </w:tcPr>
          <w:p w:rsidR="00131B74" w:rsidRPr="00131B74" w:rsidRDefault="00131B74" w:rsidP="00131B74">
            <w:pPr>
              <w:widowControl/>
              <w:suppressAutoHyphens w:val="0"/>
              <w:rPr>
                <w:rFonts w:eastAsia="Calibri"/>
                <w:kern w:val="0"/>
                <w:sz w:val="22"/>
                <w:szCs w:val="22"/>
              </w:rPr>
            </w:pPr>
            <w:proofErr w:type="spellStart"/>
            <w:r w:rsidRPr="00131B74">
              <w:rPr>
                <w:rFonts w:eastAsia="Calibri"/>
                <w:kern w:val="0"/>
                <w:sz w:val="22"/>
                <w:szCs w:val="22"/>
              </w:rPr>
              <w:lastRenderedPageBreak/>
              <w:t>флак</w:t>
            </w:r>
            <w:proofErr w:type="spellEnd"/>
          </w:p>
        </w:tc>
        <w:tc>
          <w:tcPr>
            <w:tcW w:w="2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60</w:t>
            </w:r>
          </w:p>
        </w:tc>
      </w:tr>
      <w:tr w:rsidR="00131B74" w:rsidRPr="00131B74" w:rsidTr="00D30129">
        <w:tc>
          <w:tcPr>
            <w:tcW w:w="1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lastRenderedPageBreak/>
              <w:t>2</w:t>
            </w:r>
          </w:p>
        </w:tc>
        <w:tc>
          <w:tcPr>
            <w:tcW w:w="697"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Дезинфицирующее средство</w:t>
            </w:r>
          </w:p>
          <w:p w:rsidR="00131B74" w:rsidRPr="00131B74" w:rsidRDefault="00131B74" w:rsidP="00131B74">
            <w:pPr>
              <w:widowControl/>
              <w:suppressAutoHyphens w:val="0"/>
              <w:rPr>
                <w:rFonts w:eastAsia="Calibri"/>
                <w:kern w:val="0"/>
                <w:sz w:val="22"/>
                <w:szCs w:val="22"/>
              </w:rPr>
            </w:pPr>
          </w:p>
          <w:p w:rsidR="00131B74" w:rsidRPr="00131B74" w:rsidRDefault="00131B74" w:rsidP="00131B74">
            <w:pPr>
              <w:widowControl/>
              <w:suppressAutoHyphens w:val="0"/>
              <w:rPr>
                <w:rFonts w:eastAsia="Calibri"/>
                <w:kern w:val="0"/>
                <w:sz w:val="22"/>
                <w:szCs w:val="22"/>
              </w:rPr>
            </w:pPr>
          </w:p>
        </w:tc>
        <w:tc>
          <w:tcPr>
            <w:tcW w:w="471"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20.20.14.000</w:t>
            </w:r>
          </w:p>
        </w:tc>
        <w:tc>
          <w:tcPr>
            <w:tcW w:w="3081" w:type="pct"/>
          </w:tcPr>
          <w:p w:rsidR="00131B74" w:rsidRPr="00131B74" w:rsidRDefault="00131B74" w:rsidP="00131B74">
            <w:pPr>
              <w:widowControl/>
              <w:suppressAutoHyphens w:val="0"/>
              <w:jc w:val="both"/>
              <w:rPr>
                <w:rFonts w:eastAsia="Calibri"/>
                <w:kern w:val="0"/>
                <w:sz w:val="22"/>
                <w:szCs w:val="22"/>
                <w:lang w:eastAsia="ru-RU"/>
              </w:rPr>
            </w:pPr>
            <w:proofErr w:type="gramStart"/>
            <w:r w:rsidRPr="00131B74">
              <w:rPr>
                <w:rFonts w:eastAsia="Calibri"/>
                <w:kern w:val="0"/>
                <w:sz w:val="22"/>
                <w:szCs w:val="22"/>
                <w:lang w:eastAsia="ru-RU"/>
              </w:rPr>
              <w:t xml:space="preserve">Концентрированное дезинфицирующее средство должно быть предназначено для дезинфекции и </w:t>
            </w:r>
            <w:proofErr w:type="spellStart"/>
            <w:r w:rsidRPr="00131B74">
              <w:rPr>
                <w:rFonts w:eastAsia="Calibri"/>
                <w:kern w:val="0"/>
                <w:sz w:val="22"/>
                <w:szCs w:val="22"/>
                <w:lang w:eastAsia="ru-RU"/>
              </w:rPr>
              <w:t>предстерилизационной</w:t>
            </w:r>
            <w:proofErr w:type="spellEnd"/>
            <w:r w:rsidRPr="00131B74">
              <w:rPr>
                <w:rFonts w:eastAsia="Calibri"/>
                <w:kern w:val="0"/>
                <w:sz w:val="22"/>
                <w:szCs w:val="22"/>
                <w:lang w:eastAsia="ru-RU"/>
              </w:rPr>
              <w:t xml:space="preserve"> очистки (в том числе совмещенных в один процесс) изделий медицинского назначения (включая хирургические и стоматологические, в том числе вращающиеся, инструменты, гибкие и жесткие эндоскопы и инструменты к ним); дезинфекции и </w:t>
            </w:r>
            <w:proofErr w:type="spellStart"/>
            <w:r w:rsidRPr="00131B74">
              <w:rPr>
                <w:rFonts w:eastAsia="Calibri"/>
                <w:kern w:val="0"/>
                <w:sz w:val="22"/>
                <w:szCs w:val="22"/>
                <w:lang w:eastAsia="ru-RU"/>
              </w:rPr>
              <w:t>предстерилизационной</w:t>
            </w:r>
            <w:proofErr w:type="spellEnd"/>
            <w:r w:rsidRPr="00131B74">
              <w:rPr>
                <w:rFonts w:eastAsia="Calibri"/>
                <w:kern w:val="0"/>
                <w:sz w:val="22"/>
                <w:szCs w:val="22"/>
                <w:lang w:eastAsia="ru-RU"/>
              </w:rPr>
              <w:t xml:space="preserve"> очистки, в том числе совмещенных в один процесс, медицинских инструментов в ультразвуковых установках любого типа;</w:t>
            </w:r>
            <w:proofErr w:type="gramEnd"/>
            <w:r w:rsidRPr="00131B74">
              <w:rPr>
                <w:rFonts w:eastAsia="Calibri"/>
                <w:kern w:val="0"/>
                <w:sz w:val="22"/>
                <w:szCs w:val="22"/>
                <w:lang w:eastAsia="ru-RU"/>
              </w:rPr>
              <w:t xml:space="preserve"> мойки и дезинфекции наркозно-дыхательной аппаратуры и комплектующих приспособлений и деталей к ней (в том числе - дыхательных шлангов); дезинфекции и очистки стоматологических оттисков из </w:t>
            </w:r>
            <w:proofErr w:type="spellStart"/>
            <w:r w:rsidRPr="00131B74">
              <w:rPr>
                <w:rFonts w:eastAsia="Calibri"/>
                <w:kern w:val="0"/>
                <w:sz w:val="22"/>
                <w:szCs w:val="22"/>
                <w:lang w:eastAsia="ru-RU"/>
              </w:rPr>
              <w:t>альгинатных</w:t>
            </w:r>
            <w:proofErr w:type="spellEnd"/>
            <w:r w:rsidRPr="00131B74">
              <w:rPr>
                <w:rFonts w:eastAsia="Calibri"/>
                <w:kern w:val="0"/>
                <w:sz w:val="22"/>
                <w:szCs w:val="22"/>
                <w:lang w:eastAsia="ru-RU"/>
              </w:rPr>
              <w:t xml:space="preserve">, силиконовых материалов, полиэфирной смолы; зубопротезных заготовок из металлов, керамики, пластмасс и других материалов; </w:t>
            </w:r>
            <w:proofErr w:type="spellStart"/>
            <w:r w:rsidRPr="00131B74">
              <w:rPr>
                <w:rFonts w:eastAsia="Calibri"/>
                <w:kern w:val="0"/>
                <w:sz w:val="22"/>
                <w:szCs w:val="22"/>
                <w:lang w:eastAsia="ru-RU"/>
              </w:rPr>
              <w:t>артикуляторов</w:t>
            </w:r>
            <w:proofErr w:type="spellEnd"/>
            <w:r w:rsidRPr="00131B74">
              <w:rPr>
                <w:rFonts w:eastAsia="Calibri"/>
                <w:kern w:val="0"/>
                <w:sz w:val="22"/>
                <w:szCs w:val="22"/>
                <w:lang w:eastAsia="ru-RU"/>
              </w:rPr>
              <w:t xml:space="preserve">; </w:t>
            </w:r>
            <w:proofErr w:type="spellStart"/>
            <w:r w:rsidRPr="00131B74">
              <w:rPr>
                <w:rFonts w:eastAsia="Calibri"/>
                <w:kern w:val="0"/>
                <w:sz w:val="22"/>
                <w:szCs w:val="22"/>
                <w:lang w:eastAsia="ru-RU"/>
              </w:rPr>
              <w:t>слюноотсосов</w:t>
            </w:r>
            <w:proofErr w:type="spellEnd"/>
            <w:r w:rsidRPr="00131B74">
              <w:rPr>
                <w:rFonts w:eastAsia="Calibri"/>
                <w:kern w:val="0"/>
                <w:sz w:val="22"/>
                <w:szCs w:val="22"/>
                <w:lang w:eastAsia="ru-RU"/>
              </w:rPr>
              <w:t xml:space="preserve"> и отсасывающих установок, применяемых в стоматологии; дезинфекции поверхностей. </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xml:space="preserve">Экономические показатели: выход готового раствора из 1л концентрата: </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для дезинфекции изделий медицинского назначения при экспозиции не более 15 мин должен составлять не менее 25 л;</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для дезинфекции поверхностей при грибковых инфекциях при экспозиции не более 90 мин должен составлять не менее 50 л.</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По параметрам острой токсичности, согласно классификации ГОСТ 12.1.007-76, средство должно относиться к 3 классу умеренно опасных веще</w:t>
            </w:r>
            <w:proofErr w:type="gramStart"/>
            <w:r w:rsidRPr="00131B74">
              <w:rPr>
                <w:rFonts w:eastAsia="Calibri"/>
                <w:kern w:val="0"/>
                <w:sz w:val="22"/>
                <w:szCs w:val="22"/>
                <w:lang w:eastAsia="ru-RU"/>
              </w:rPr>
              <w:t>ств пр</w:t>
            </w:r>
            <w:proofErr w:type="gramEnd"/>
            <w:r w:rsidRPr="00131B74">
              <w:rPr>
                <w:rFonts w:eastAsia="Calibri"/>
                <w:kern w:val="0"/>
                <w:sz w:val="22"/>
                <w:szCs w:val="22"/>
                <w:lang w:eastAsia="ru-RU"/>
              </w:rPr>
              <w:t xml:space="preserve">и введении в желудок и к 4 классу малоопасных веществ при нанесении на кожу. Средство должно сохранять свои свойства после размораживания. </w:t>
            </w:r>
            <w:proofErr w:type="gramStart"/>
            <w:r w:rsidRPr="00131B74">
              <w:rPr>
                <w:rFonts w:eastAsia="Calibri"/>
                <w:kern w:val="0"/>
                <w:sz w:val="22"/>
                <w:szCs w:val="22"/>
                <w:lang w:eastAsia="ru-RU"/>
              </w:rPr>
              <w:t xml:space="preserve">Средство должно обладать антимикробной активностью в отношении различных грамотрицательных и грамположительных бактерий (в </w:t>
            </w:r>
            <w:proofErr w:type="spellStart"/>
            <w:r w:rsidRPr="00131B74">
              <w:rPr>
                <w:rFonts w:eastAsia="Calibri"/>
                <w:kern w:val="0"/>
                <w:sz w:val="22"/>
                <w:szCs w:val="22"/>
                <w:lang w:eastAsia="ru-RU"/>
              </w:rPr>
              <w:t>т.ч</w:t>
            </w:r>
            <w:proofErr w:type="spellEnd"/>
            <w:r w:rsidRPr="00131B74">
              <w:rPr>
                <w:rFonts w:eastAsia="Calibri"/>
                <w:kern w:val="0"/>
                <w:sz w:val="22"/>
                <w:szCs w:val="22"/>
                <w:lang w:eastAsia="ru-RU"/>
              </w:rPr>
              <w:t xml:space="preserve">. возбудителей туберкулёза), грибов рода </w:t>
            </w:r>
            <w:proofErr w:type="spellStart"/>
            <w:r w:rsidRPr="00131B74">
              <w:rPr>
                <w:rFonts w:eastAsia="Calibri"/>
                <w:kern w:val="0"/>
                <w:sz w:val="22"/>
                <w:szCs w:val="22"/>
                <w:lang w:eastAsia="ru-RU"/>
              </w:rPr>
              <w:t>Кандида</w:t>
            </w:r>
            <w:proofErr w:type="spellEnd"/>
            <w:r w:rsidRPr="00131B74">
              <w:rPr>
                <w:rFonts w:eastAsia="Calibri"/>
                <w:kern w:val="0"/>
                <w:sz w:val="22"/>
                <w:szCs w:val="22"/>
                <w:lang w:eastAsia="ru-RU"/>
              </w:rPr>
              <w:t xml:space="preserve">, </w:t>
            </w:r>
            <w:proofErr w:type="spellStart"/>
            <w:r w:rsidRPr="00131B74">
              <w:rPr>
                <w:rFonts w:eastAsia="Calibri"/>
                <w:kern w:val="0"/>
                <w:sz w:val="22"/>
                <w:szCs w:val="22"/>
                <w:lang w:eastAsia="ru-RU"/>
              </w:rPr>
              <w:t>дерматофитов</w:t>
            </w:r>
            <w:proofErr w:type="spellEnd"/>
            <w:r w:rsidRPr="00131B74">
              <w:rPr>
                <w:rFonts w:eastAsia="Calibri"/>
                <w:kern w:val="0"/>
                <w:sz w:val="22"/>
                <w:szCs w:val="22"/>
                <w:lang w:eastAsia="ru-RU"/>
              </w:rPr>
              <w:t xml:space="preserve"> и плесневых грибов, вирусов (в </w:t>
            </w:r>
            <w:proofErr w:type="spellStart"/>
            <w:r w:rsidRPr="00131B74">
              <w:rPr>
                <w:rFonts w:eastAsia="Calibri"/>
                <w:kern w:val="0"/>
                <w:sz w:val="22"/>
                <w:szCs w:val="22"/>
                <w:lang w:eastAsia="ru-RU"/>
              </w:rPr>
              <w:t>т.ч</w:t>
            </w:r>
            <w:proofErr w:type="spellEnd"/>
            <w:r w:rsidRPr="00131B74">
              <w:rPr>
                <w:rFonts w:eastAsia="Calibri"/>
                <w:kern w:val="0"/>
                <w:sz w:val="22"/>
                <w:szCs w:val="22"/>
                <w:lang w:eastAsia="ru-RU"/>
              </w:rPr>
              <w:t xml:space="preserve">. аденовирусов, вирусы гриппа, возбудителей острых респираторных инфекций, полиомиелита, </w:t>
            </w:r>
            <w:proofErr w:type="spellStart"/>
            <w:r w:rsidRPr="00131B74">
              <w:rPr>
                <w:rFonts w:eastAsia="Calibri"/>
                <w:kern w:val="0"/>
                <w:sz w:val="22"/>
                <w:szCs w:val="22"/>
                <w:lang w:eastAsia="ru-RU"/>
              </w:rPr>
              <w:t>энтеральных</w:t>
            </w:r>
            <w:proofErr w:type="spellEnd"/>
            <w:r w:rsidRPr="00131B74">
              <w:rPr>
                <w:rFonts w:eastAsia="Calibri"/>
                <w:kern w:val="0"/>
                <w:sz w:val="22"/>
                <w:szCs w:val="22"/>
                <w:lang w:eastAsia="ru-RU"/>
              </w:rPr>
              <w:t>, парентеральных гепатитов, ВИЧ, герпеса).</w:t>
            </w:r>
            <w:proofErr w:type="gramEnd"/>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xml:space="preserve">Средство в качестве действующего вещества должно содержать N,N-бис(3-аминопропил) </w:t>
            </w:r>
            <w:proofErr w:type="spellStart"/>
            <w:r w:rsidRPr="00131B74">
              <w:rPr>
                <w:rFonts w:eastAsia="Calibri"/>
                <w:kern w:val="0"/>
                <w:sz w:val="22"/>
                <w:szCs w:val="22"/>
                <w:lang w:eastAsia="ru-RU"/>
              </w:rPr>
              <w:t>додециламин</w:t>
            </w:r>
            <w:proofErr w:type="spellEnd"/>
            <w:r w:rsidRPr="00131B74">
              <w:rPr>
                <w:rFonts w:eastAsia="Calibri"/>
                <w:kern w:val="0"/>
                <w:sz w:val="22"/>
                <w:szCs w:val="22"/>
                <w:lang w:eastAsia="ru-RU"/>
              </w:rPr>
              <w:t xml:space="preserve">. Не должно содержать четвертичные аммониевые соединения, полимерные производные </w:t>
            </w:r>
            <w:proofErr w:type="spellStart"/>
            <w:r w:rsidRPr="00131B74">
              <w:rPr>
                <w:rFonts w:eastAsia="Calibri"/>
                <w:kern w:val="0"/>
                <w:sz w:val="22"/>
                <w:szCs w:val="22"/>
                <w:lang w:eastAsia="ru-RU"/>
              </w:rPr>
              <w:t>гуанидинов</w:t>
            </w:r>
            <w:proofErr w:type="spellEnd"/>
            <w:r w:rsidRPr="00131B74">
              <w:rPr>
                <w:rFonts w:eastAsia="Calibri"/>
                <w:kern w:val="0"/>
                <w:sz w:val="22"/>
                <w:szCs w:val="22"/>
                <w:lang w:eastAsia="ru-RU"/>
              </w:rPr>
              <w:t>, альдегидов и спиртов.</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xml:space="preserve">Срок годности средства должен составлять не менее 5 лет, рабочих растворов –  не менее 14 суток. </w:t>
            </w:r>
          </w:p>
          <w:p w:rsidR="00131B74" w:rsidRPr="00131B74" w:rsidRDefault="00131B74" w:rsidP="00131B74">
            <w:pPr>
              <w:widowControl/>
              <w:suppressAutoHyphens w:val="0"/>
              <w:rPr>
                <w:rFonts w:eastAsia="Calibri"/>
                <w:kern w:val="0"/>
                <w:sz w:val="22"/>
                <w:szCs w:val="22"/>
                <w:lang w:eastAsia="ru-RU"/>
              </w:rPr>
            </w:pPr>
            <w:r w:rsidRPr="00131B74">
              <w:rPr>
                <w:rFonts w:eastAsia="Calibri"/>
                <w:kern w:val="0"/>
                <w:sz w:val="22"/>
                <w:szCs w:val="22"/>
                <w:lang w:eastAsia="ru-RU"/>
              </w:rPr>
              <w:t>Фасовка: флаконы емкостью не менее 1 л.</w:t>
            </w:r>
          </w:p>
        </w:tc>
        <w:tc>
          <w:tcPr>
            <w:tcW w:w="293" w:type="pct"/>
          </w:tcPr>
          <w:p w:rsidR="00131B74" w:rsidRPr="00131B74" w:rsidRDefault="00131B74" w:rsidP="00131B74">
            <w:pPr>
              <w:widowControl/>
              <w:suppressAutoHyphens w:val="0"/>
              <w:rPr>
                <w:rFonts w:eastAsia="Calibri"/>
                <w:kern w:val="0"/>
                <w:sz w:val="22"/>
                <w:szCs w:val="22"/>
              </w:rPr>
            </w:pPr>
            <w:proofErr w:type="spellStart"/>
            <w:proofErr w:type="gramStart"/>
            <w:r w:rsidRPr="00131B74">
              <w:rPr>
                <w:rFonts w:eastAsia="Calibri"/>
                <w:kern w:val="0"/>
                <w:sz w:val="22"/>
                <w:szCs w:val="22"/>
              </w:rPr>
              <w:t>шт</w:t>
            </w:r>
            <w:proofErr w:type="spellEnd"/>
            <w:proofErr w:type="gramEnd"/>
          </w:p>
        </w:tc>
        <w:tc>
          <w:tcPr>
            <w:tcW w:w="2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60</w:t>
            </w:r>
          </w:p>
        </w:tc>
      </w:tr>
      <w:tr w:rsidR="00131B74" w:rsidRPr="00131B74" w:rsidTr="00D30129">
        <w:tc>
          <w:tcPr>
            <w:tcW w:w="1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lastRenderedPageBreak/>
              <w:t>3</w:t>
            </w:r>
          </w:p>
        </w:tc>
        <w:tc>
          <w:tcPr>
            <w:tcW w:w="697"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 xml:space="preserve">Средство для </w:t>
            </w:r>
            <w:r w:rsidRPr="00131B74">
              <w:rPr>
                <w:rFonts w:eastAsia="Times New Roman"/>
                <w:kern w:val="0"/>
                <w:sz w:val="22"/>
                <w:szCs w:val="22"/>
                <w:lang w:eastAsia="ar-SA"/>
              </w:rPr>
              <w:t>подавления пенообразования</w:t>
            </w:r>
          </w:p>
          <w:p w:rsidR="00131B74" w:rsidRPr="00131B74" w:rsidRDefault="00131B74" w:rsidP="00131B74">
            <w:pPr>
              <w:widowControl/>
              <w:suppressAutoHyphens w:val="0"/>
              <w:rPr>
                <w:rFonts w:eastAsia="Calibri"/>
                <w:kern w:val="0"/>
                <w:sz w:val="22"/>
                <w:szCs w:val="22"/>
              </w:rPr>
            </w:pPr>
          </w:p>
          <w:p w:rsidR="00131B74" w:rsidRPr="00131B74" w:rsidRDefault="00131B74" w:rsidP="00131B74">
            <w:pPr>
              <w:widowControl/>
              <w:suppressAutoHyphens w:val="0"/>
              <w:rPr>
                <w:rFonts w:eastAsia="Calibri"/>
                <w:kern w:val="0"/>
                <w:sz w:val="22"/>
                <w:szCs w:val="22"/>
              </w:rPr>
            </w:pPr>
          </w:p>
        </w:tc>
        <w:tc>
          <w:tcPr>
            <w:tcW w:w="471" w:type="pct"/>
          </w:tcPr>
          <w:p w:rsidR="00131B74" w:rsidRPr="00131B74" w:rsidRDefault="00131B74" w:rsidP="00131B74">
            <w:pPr>
              <w:widowControl/>
              <w:suppressAutoHyphens w:val="0"/>
              <w:jc w:val="center"/>
              <w:rPr>
                <w:rFonts w:eastAsia="Calibri"/>
                <w:kern w:val="0"/>
                <w:sz w:val="22"/>
                <w:szCs w:val="22"/>
              </w:rPr>
            </w:pPr>
            <w:r w:rsidRPr="00131B74">
              <w:rPr>
                <w:rFonts w:eastAsia="Calibri"/>
                <w:kern w:val="0"/>
                <w:sz w:val="22"/>
                <w:szCs w:val="22"/>
              </w:rPr>
              <w:t>20.20.14.000</w:t>
            </w:r>
          </w:p>
        </w:tc>
        <w:tc>
          <w:tcPr>
            <w:tcW w:w="3081" w:type="pct"/>
          </w:tcPr>
          <w:p w:rsidR="00131B74" w:rsidRPr="00131B74" w:rsidRDefault="00131B74" w:rsidP="00131B74">
            <w:pPr>
              <w:widowControl/>
              <w:shd w:val="clear" w:color="auto" w:fill="FFFFFF"/>
              <w:suppressAutoHyphens w:val="0"/>
              <w:rPr>
                <w:rFonts w:eastAsia="Times New Roman"/>
                <w:kern w:val="0"/>
                <w:sz w:val="22"/>
                <w:szCs w:val="22"/>
                <w:lang w:eastAsia="ru-RU"/>
              </w:rPr>
            </w:pPr>
            <w:r w:rsidRPr="00131B74">
              <w:rPr>
                <w:rFonts w:eastAsia="Times New Roman"/>
                <w:kern w:val="0"/>
                <w:sz w:val="22"/>
                <w:szCs w:val="22"/>
                <w:lang w:eastAsia="ar-SA"/>
              </w:rPr>
              <w:t xml:space="preserve">Средство должно быть предназначено для подавления пенообразования при дезинфекции </w:t>
            </w:r>
            <w:proofErr w:type="spellStart"/>
            <w:r w:rsidRPr="00131B74">
              <w:rPr>
                <w:rFonts w:eastAsia="Times New Roman"/>
                <w:kern w:val="0"/>
                <w:sz w:val="22"/>
                <w:szCs w:val="22"/>
                <w:lang w:eastAsia="ar-SA"/>
              </w:rPr>
              <w:t>слюноотсасывающих</w:t>
            </w:r>
            <w:proofErr w:type="spellEnd"/>
            <w:r w:rsidRPr="00131B74">
              <w:rPr>
                <w:rFonts w:eastAsia="Times New Roman"/>
                <w:kern w:val="0"/>
                <w:sz w:val="22"/>
                <w:szCs w:val="22"/>
                <w:lang w:eastAsia="ar-SA"/>
              </w:rPr>
              <w:t xml:space="preserve"> систем  и </w:t>
            </w:r>
            <w:proofErr w:type="spellStart"/>
            <w:r w:rsidRPr="00131B74">
              <w:rPr>
                <w:rFonts w:eastAsia="Times New Roman"/>
                <w:kern w:val="0"/>
                <w:sz w:val="22"/>
                <w:szCs w:val="22"/>
                <w:lang w:eastAsia="ar-SA"/>
              </w:rPr>
              <w:t>ультрозвуковой</w:t>
            </w:r>
            <w:proofErr w:type="spellEnd"/>
            <w:r w:rsidRPr="00131B74">
              <w:rPr>
                <w:rFonts w:eastAsia="Times New Roman"/>
                <w:kern w:val="0"/>
                <w:sz w:val="22"/>
                <w:szCs w:val="22"/>
                <w:lang w:eastAsia="ar-SA"/>
              </w:rPr>
              <w:t xml:space="preserve"> обработке медицинских </w:t>
            </w:r>
            <w:proofErr w:type="spellStart"/>
            <w:r w:rsidRPr="00131B74">
              <w:rPr>
                <w:rFonts w:eastAsia="Times New Roman"/>
                <w:kern w:val="0"/>
                <w:sz w:val="22"/>
                <w:szCs w:val="22"/>
                <w:lang w:eastAsia="ar-SA"/>
              </w:rPr>
              <w:t>изделий</w:t>
            </w:r>
            <w:proofErr w:type="gramStart"/>
            <w:r w:rsidRPr="00131B74">
              <w:rPr>
                <w:rFonts w:eastAsia="Times New Roman"/>
                <w:kern w:val="0"/>
                <w:sz w:val="22"/>
                <w:szCs w:val="22"/>
                <w:lang w:eastAsia="ar-SA"/>
              </w:rPr>
              <w:t>,а</w:t>
            </w:r>
            <w:proofErr w:type="spellEnd"/>
            <w:proofErr w:type="gramEnd"/>
            <w:r w:rsidRPr="00131B74">
              <w:rPr>
                <w:rFonts w:eastAsia="Times New Roman"/>
                <w:kern w:val="0"/>
                <w:sz w:val="22"/>
                <w:szCs w:val="22"/>
                <w:lang w:eastAsia="ar-SA"/>
              </w:rPr>
              <w:t xml:space="preserve"> так же при мытье и дезинфекции посуды в посудомоечных машинах  рабочего раствора дезинфицирующего  средства.  </w:t>
            </w:r>
            <w:r w:rsidRPr="00131B74">
              <w:rPr>
                <w:rFonts w:eastAsia="Calibri"/>
                <w:kern w:val="0"/>
                <w:sz w:val="22"/>
                <w:szCs w:val="22"/>
              </w:rPr>
              <w:t xml:space="preserve">Дозировка – не более 3-х капель на 1л рабочего раствора. </w:t>
            </w:r>
          </w:p>
          <w:p w:rsidR="00131B74" w:rsidRPr="00131B74" w:rsidRDefault="00131B74" w:rsidP="00131B74">
            <w:pPr>
              <w:widowControl/>
              <w:shd w:val="clear" w:color="auto" w:fill="FFFFFF"/>
              <w:suppressAutoHyphens w:val="0"/>
              <w:rPr>
                <w:rFonts w:eastAsia="Times New Roman"/>
                <w:kern w:val="0"/>
                <w:sz w:val="22"/>
                <w:szCs w:val="22"/>
                <w:lang w:eastAsia="ar-SA"/>
              </w:rPr>
            </w:pPr>
            <w:r w:rsidRPr="00131B74">
              <w:rPr>
                <w:rFonts w:eastAsia="Times New Roman"/>
                <w:kern w:val="0"/>
                <w:sz w:val="22"/>
                <w:szCs w:val="22"/>
                <w:lang w:eastAsia="ar-SA"/>
              </w:rPr>
              <w:t>Срок годности – не менее 2 лет. Пластиковый флакон, снабженный капельницей, емкостью не менее 50 мл.</w:t>
            </w:r>
          </w:p>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Фасовка – флакон не менее 50 мл</w:t>
            </w:r>
          </w:p>
          <w:p w:rsidR="00131B74" w:rsidRPr="00131B74" w:rsidRDefault="00131B74" w:rsidP="00131B74">
            <w:pPr>
              <w:widowControl/>
              <w:suppressAutoHyphens w:val="0"/>
              <w:jc w:val="both"/>
              <w:rPr>
                <w:rFonts w:eastAsia="Calibri"/>
                <w:kern w:val="0"/>
                <w:sz w:val="22"/>
                <w:szCs w:val="22"/>
                <w:lang w:eastAsia="ru-RU"/>
              </w:rPr>
            </w:pPr>
          </w:p>
        </w:tc>
        <w:tc>
          <w:tcPr>
            <w:tcW w:w="293" w:type="pct"/>
          </w:tcPr>
          <w:p w:rsidR="00131B74" w:rsidRPr="00131B74" w:rsidRDefault="00131B74" w:rsidP="00131B74">
            <w:pPr>
              <w:widowControl/>
              <w:suppressAutoHyphens w:val="0"/>
              <w:rPr>
                <w:rFonts w:eastAsia="Calibri"/>
                <w:kern w:val="0"/>
                <w:sz w:val="22"/>
                <w:szCs w:val="22"/>
              </w:rPr>
            </w:pPr>
            <w:proofErr w:type="spellStart"/>
            <w:proofErr w:type="gramStart"/>
            <w:r w:rsidRPr="00131B74">
              <w:rPr>
                <w:rFonts w:eastAsia="Calibri"/>
                <w:kern w:val="0"/>
                <w:sz w:val="22"/>
                <w:szCs w:val="22"/>
              </w:rPr>
              <w:t>шт</w:t>
            </w:r>
            <w:proofErr w:type="spellEnd"/>
            <w:proofErr w:type="gramEnd"/>
          </w:p>
        </w:tc>
        <w:tc>
          <w:tcPr>
            <w:tcW w:w="2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30</w:t>
            </w:r>
          </w:p>
        </w:tc>
      </w:tr>
      <w:tr w:rsidR="00131B74" w:rsidRPr="00131B74" w:rsidTr="00D30129">
        <w:tc>
          <w:tcPr>
            <w:tcW w:w="1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4</w:t>
            </w:r>
          </w:p>
        </w:tc>
        <w:tc>
          <w:tcPr>
            <w:tcW w:w="697"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Дезинфицирующее средство (салфетки)</w:t>
            </w:r>
          </w:p>
          <w:p w:rsidR="00131B74" w:rsidRPr="00131B74" w:rsidRDefault="00131B74" w:rsidP="00131B74">
            <w:pPr>
              <w:widowControl/>
              <w:suppressAutoHyphens w:val="0"/>
              <w:rPr>
                <w:rFonts w:eastAsia="Calibri"/>
                <w:kern w:val="0"/>
                <w:sz w:val="22"/>
                <w:szCs w:val="22"/>
              </w:rPr>
            </w:pPr>
          </w:p>
          <w:p w:rsidR="00131B74" w:rsidRPr="00131B74" w:rsidRDefault="00131B74" w:rsidP="00131B74">
            <w:pPr>
              <w:widowControl/>
              <w:suppressAutoHyphens w:val="0"/>
              <w:rPr>
                <w:rFonts w:eastAsia="Calibri"/>
                <w:kern w:val="0"/>
                <w:sz w:val="22"/>
                <w:szCs w:val="22"/>
              </w:rPr>
            </w:pPr>
          </w:p>
        </w:tc>
        <w:tc>
          <w:tcPr>
            <w:tcW w:w="471"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20.20.14.000</w:t>
            </w:r>
          </w:p>
        </w:tc>
        <w:tc>
          <w:tcPr>
            <w:tcW w:w="3081" w:type="pct"/>
          </w:tcPr>
          <w:p w:rsidR="00131B74" w:rsidRPr="00131B74" w:rsidRDefault="00131B74" w:rsidP="00131B74">
            <w:pPr>
              <w:widowControl/>
              <w:suppressAutoHyphens w:val="0"/>
              <w:jc w:val="both"/>
              <w:rPr>
                <w:rFonts w:eastAsia="Calibri"/>
                <w:kern w:val="0"/>
                <w:sz w:val="22"/>
                <w:szCs w:val="22"/>
                <w:lang w:eastAsia="ru-RU"/>
              </w:rPr>
            </w:pPr>
            <w:proofErr w:type="gramStart"/>
            <w:r w:rsidRPr="00131B74">
              <w:rPr>
                <w:rFonts w:eastAsia="Calibri"/>
                <w:kern w:val="0"/>
                <w:sz w:val="22"/>
                <w:szCs w:val="22"/>
                <w:lang w:eastAsia="ru-RU"/>
              </w:rPr>
              <w:t>Дезинфицирующие салфетки из нетканого материалы должны быть предназначены для быстрой дезинфекции небольших по площади поверхностей, за исключением портящихся от воздействия спиртов: операционные столы, диагностическое, физиотерапевтическое, стоматологическое и лечебное оборудование, включая датчики УЗИ; изделия медицинской техники, фонендоскопы; жёсткая мебель, медицинская мебель, аппаратура, предметы ухода, рукоятки, поручни и т.п.; средства индивидуальной защиты персонала;</w:t>
            </w:r>
            <w:proofErr w:type="gramEnd"/>
            <w:r w:rsidRPr="00131B74">
              <w:rPr>
                <w:rFonts w:eastAsia="Calibri"/>
                <w:kern w:val="0"/>
                <w:sz w:val="22"/>
                <w:szCs w:val="22"/>
                <w:lang w:eastAsia="ru-RU"/>
              </w:rPr>
              <w:t xml:space="preserve"> для гигиенической обработки рук; обеззараживания обуви с целью профилактики грибковых заболеваний. Салфетки должны обладать следующими режимами: Гигиеническая обработка рук: время экспозиции - не более 30 секунд;</w:t>
            </w:r>
            <w:r w:rsidRPr="00131B74">
              <w:rPr>
                <w:rFonts w:eastAsia="Calibri"/>
                <w:color w:val="000000"/>
                <w:spacing w:val="-1"/>
                <w:kern w:val="0"/>
                <w:sz w:val="22"/>
                <w:szCs w:val="22"/>
                <w:lang w:eastAsia="ru-RU"/>
              </w:rPr>
              <w:t xml:space="preserve"> Обработка поверхностей (после предварительной очистки), загрязненных </w:t>
            </w:r>
            <w:r w:rsidRPr="00131B74">
              <w:rPr>
                <w:rFonts w:eastAsia="Calibri"/>
                <w:kern w:val="0"/>
                <w:sz w:val="22"/>
                <w:szCs w:val="22"/>
                <w:lang w:eastAsia="ru-RU"/>
              </w:rPr>
              <w:t>биологическими выделениями: время экспозиции - не более 5 минут;  Дезинфекция обуви: время экспозиции - не более 5 минут.</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Средство по параметрам острой токсичности при введении в желудок и при нанесении на кожу должно относиться к 4 классу малоопасных веществ согласно классификации ГОСТ 12.1.007-76.</w:t>
            </w:r>
          </w:p>
          <w:p w:rsidR="00131B74" w:rsidRPr="00131B74" w:rsidRDefault="00131B74" w:rsidP="00131B74">
            <w:pPr>
              <w:widowControl/>
              <w:suppressAutoHyphens w:val="0"/>
              <w:jc w:val="both"/>
              <w:rPr>
                <w:rFonts w:eastAsia="Calibri"/>
                <w:kern w:val="0"/>
                <w:sz w:val="22"/>
                <w:szCs w:val="22"/>
                <w:lang w:eastAsia="ru-RU"/>
              </w:rPr>
            </w:pPr>
            <w:r w:rsidRPr="00131B74">
              <w:rPr>
                <w:rFonts w:eastAsia="Calibri"/>
                <w:kern w:val="0"/>
                <w:sz w:val="22"/>
                <w:szCs w:val="22"/>
                <w:lang w:eastAsia="ru-RU"/>
              </w:rPr>
              <w:t xml:space="preserve">Салфетки должны обладать антимикробной активностью в отношении грамотрицательных и грамположительных бактерий (в том числе возбудителей туберкулёза и возбудителей внутрибольничных инфекций), патогенных грибов – возбудителей </w:t>
            </w:r>
            <w:proofErr w:type="spellStart"/>
            <w:r w:rsidRPr="00131B74">
              <w:rPr>
                <w:rFonts w:eastAsia="Calibri"/>
                <w:kern w:val="0"/>
                <w:sz w:val="22"/>
                <w:szCs w:val="22"/>
                <w:lang w:eastAsia="ru-RU"/>
              </w:rPr>
              <w:t>дерматофитий</w:t>
            </w:r>
            <w:proofErr w:type="spellEnd"/>
            <w:r w:rsidRPr="00131B74">
              <w:rPr>
                <w:rFonts w:eastAsia="Calibri"/>
                <w:kern w:val="0"/>
                <w:sz w:val="22"/>
                <w:szCs w:val="22"/>
                <w:lang w:eastAsia="ru-RU"/>
              </w:rPr>
              <w:t xml:space="preserve"> и кандидозов, вирусов (в </w:t>
            </w:r>
            <w:proofErr w:type="spellStart"/>
            <w:r w:rsidRPr="00131B74">
              <w:rPr>
                <w:rFonts w:eastAsia="Calibri"/>
                <w:kern w:val="0"/>
                <w:sz w:val="22"/>
                <w:szCs w:val="22"/>
                <w:lang w:eastAsia="ru-RU"/>
              </w:rPr>
              <w:t>т.ч</w:t>
            </w:r>
            <w:proofErr w:type="spellEnd"/>
            <w:r w:rsidRPr="00131B74">
              <w:rPr>
                <w:rFonts w:eastAsia="Calibri"/>
                <w:kern w:val="0"/>
                <w:sz w:val="22"/>
                <w:szCs w:val="22"/>
                <w:lang w:eastAsia="ru-RU"/>
              </w:rPr>
              <w:t xml:space="preserve">. парентеральных гепатитов, гриппа, полиомиелита, аденовирусов, </w:t>
            </w:r>
            <w:proofErr w:type="spellStart"/>
            <w:r w:rsidRPr="00131B74">
              <w:rPr>
                <w:rFonts w:eastAsia="Calibri"/>
                <w:kern w:val="0"/>
                <w:sz w:val="22"/>
                <w:szCs w:val="22"/>
                <w:lang w:eastAsia="ru-RU"/>
              </w:rPr>
              <w:t>ротавирусов</w:t>
            </w:r>
            <w:proofErr w:type="spellEnd"/>
            <w:r w:rsidRPr="00131B74">
              <w:rPr>
                <w:rFonts w:eastAsia="Calibri"/>
                <w:kern w:val="0"/>
                <w:sz w:val="22"/>
                <w:szCs w:val="22"/>
                <w:lang w:eastAsia="ru-RU"/>
              </w:rPr>
              <w:t>,  ВИЧ).</w:t>
            </w:r>
          </w:p>
          <w:p w:rsidR="00131B74" w:rsidRPr="00131B74" w:rsidRDefault="00131B74" w:rsidP="00131B74">
            <w:pPr>
              <w:widowControl/>
              <w:suppressAutoHyphens w:val="0"/>
              <w:jc w:val="both"/>
              <w:rPr>
                <w:rFonts w:eastAsia="Calibri"/>
                <w:bCs/>
                <w:kern w:val="0"/>
                <w:sz w:val="22"/>
                <w:szCs w:val="22"/>
                <w:lang w:eastAsia="ru-RU"/>
              </w:rPr>
            </w:pPr>
            <w:r w:rsidRPr="00131B74">
              <w:rPr>
                <w:rFonts w:eastAsia="Calibri"/>
                <w:kern w:val="0"/>
                <w:sz w:val="22"/>
                <w:szCs w:val="22"/>
                <w:lang w:eastAsia="ru-RU"/>
              </w:rPr>
              <w:t xml:space="preserve">Пропиточный состав салфеток должен быть на основе </w:t>
            </w:r>
            <w:proofErr w:type="spellStart"/>
            <w:r w:rsidRPr="00131B74">
              <w:rPr>
                <w:rFonts w:eastAsia="Calibri"/>
                <w:kern w:val="0"/>
                <w:sz w:val="22"/>
                <w:szCs w:val="22"/>
                <w:lang w:eastAsia="ru-RU"/>
              </w:rPr>
              <w:t>изопропанола</w:t>
            </w:r>
            <w:proofErr w:type="spellEnd"/>
            <w:r w:rsidRPr="00131B74">
              <w:rPr>
                <w:rFonts w:eastAsia="Calibri"/>
                <w:kern w:val="0"/>
                <w:sz w:val="22"/>
                <w:szCs w:val="22"/>
                <w:lang w:eastAsia="ru-RU"/>
              </w:rPr>
              <w:t xml:space="preserve"> (пропанол-2) – не более 68%. Не должно содержаться четвертичных аммониевых соединений, перекиси водорода, аминов, альдегидов. </w:t>
            </w:r>
          </w:p>
          <w:p w:rsidR="00131B74" w:rsidRPr="00131B74" w:rsidRDefault="00131B74" w:rsidP="00131B74">
            <w:pPr>
              <w:widowControl/>
              <w:tabs>
                <w:tab w:val="left" w:pos="360"/>
                <w:tab w:val="left" w:pos="851"/>
              </w:tabs>
              <w:rPr>
                <w:rFonts w:eastAsia="Calibri"/>
                <w:kern w:val="0"/>
                <w:sz w:val="22"/>
                <w:szCs w:val="22"/>
                <w:lang w:eastAsia="ar-SA"/>
              </w:rPr>
            </w:pPr>
            <w:proofErr w:type="gramStart"/>
            <w:r w:rsidRPr="00131B74">
              <w:rPr>
                <w:rFonts w:eastAsia="Calibri"/>
                <w:kern w:val="0"/>
                <w:sz w:val="22"/>
                <w:szCs w:val="22"/>
                <w:lang w:eastAsia="ar-SA"/>
              </w:rPr>
              <w:t>Упакованы</w:t>
            </w:r>
            <w:proofErr w:type="gramEnd"/>
            <w:r w:rsidRPr="00131B74">
              <w:rPr>
                <w:rFonts w:eastAsia="Calibri"/>
                <w:kern w:val="0"/>
                <w:sz w:val="22"/>
                <w:szCs w:val="22"/>
                <w:lang w:eastAsia="ar-SA"/>
              </w:rPr>
              <w:t xml:space="preserve"> по не менее 120 салфеток. </w:t>
            </w:r>
          </w:p>
          <w:p w:rsidR="00131B74" w:rsidRPr="00131B74" w:rsidRDefault="00131B74" w:rsidP="00131B74">
            <w:pPr>
              <w:widowControl/>
              <w:tabs>
                <w:tab w:val="left" w:pos="360"/>
                <w:tab w:val="left" w:pos="851"/>
              </w:tabs>
              <w:rPr>
                <w:rFonts w:eastAsia="Calibri"/>
                <w:kern w:val="0"/>
                <w:sz w:val="22"/>
                <w:szCs w:val="22"/>
                <w:lang w:eastAsia="ar-SA"/>
              </w:rPr>
            </w:pPr>
            <w:r w:rsidRPr="00131B74">
              <w:rPr>
                <w:rFonts w:eastAsia="Calibri"/>
                <w:kern w:val="0"/>
                <w:sz w:val="22"/>
                <w:szCs w:val="22"/>
                <w:lang w:eastAsia="ar-SA"/>
              </w:rPr>
              <w:t>Вес пропиточного состава – не менее 3,5 гр.</w:t>
            </w:r>
          </w:p>
          <w:p w:rsidR="00131B74" w:rsidRPr="00131B74" w:rsidRDefault="00131B74" w:rsidP="00131B74">
            <w:pPr>
              <w:widowControl/>
              <w:suppressAutoHyphens w:val="0"/>
              <w:rPr>
                <w:rFonts w:eastAsia="Calibri"/>
                <w:kern w:val="0"/>
                <w:sz w:val="22"/>
                <w:szCs w:val="22"/>
                <w:lang w:eastAsia="ar-SA"/>
              </w:rPr>
            </w:pPr>
            <w:r w:rsidRPr="00131B74">
              <w:rPr>
                <w:rFonts w:eastAsia="Calibri"/>
                <w:kern w:val="0"/>
                <w:sz w:val="22"/>
                <w:szCs w:val="22"/>
                <w:lang w:eastAsia="ar-SA"/>
              </w:rPr>
              <w:t>Срок годности салфеток не менее 3 лет.</w:t>
            </w:r>
          </w:p>
          <w:p w:rsidR="00131B74" w:rsidRPr="00131B74" w:rsidRDefault="00131B74" w:rsidP="00131B74">
            <w:pPr>
              <w:widowControl/>
              <w:suppressAutoHyphens w:val="0"/>
              <w:rPr>
                <w:rFonts w:eastAsia="Calibri"/>
                <w:kern w:val="0"/>
                <w:sz w:val="22"/>
                <w:szCs w:val="22"/>
                <w:lang w:eastAsia="ru-RU"/>
              </w:rPr>
            </w:pPr>
          </w:p>
        </w:tc>
        <w:tc>
          <w:tcPr>
            <w:tcW w:w="293" w:type="pct"/>
          </w:tcPr>
          <w:p w:rsidR="00131B74" w:rsidRPr="00131B74" w:rsidRDefault="00131B74" w:rsidP="00131B74">
            <w:pPr>
              <w:widowControl/>
              <w:suppressAutoHyphens w:val="0"/>
              <w:rPr>
                <w:rFonts w:eastAsia="Calibri"/>
                <w:kern w:val="0"/>
                <w:sz w:val="22"/>
                <w:szCs w:val="22"/>
              </w:rPr>
            </w:pPr>
            <w:proofErr w:type="spellStart"/>
            <w:proofErr w:type="gramStart"/>
            <w:r w:rsidRPr="00131B74">
              <w:rPr>
                <w:rFonts w:eastAsia="Calibri"/>
                <w:kern w:val="0"/>
                <w:sz w:val="22"/>
                <w:szCs w:val="22"/>
              </w:rPr>
              <w:t>шт</w:t>
            </w:r>
            <w:proofErr w:type="spellEnd"/>
            <w:proofErr w:type="gramEnd"/>
          </w:p>
        </w:tc>
        <w:tc>
          <w:tcPr>
            <w:tcW w:w="279" w:type="pct"/>
          </w:tcPr>
          <w:p w:rsidR="00131B74" w:rsidRPr="00131B74" w:rsidRDefault="00131B74" w:rsidP="00131B74">
            <w:pPr>
              <w:widowControl/>
              <w:suppressAutoHyphens w:val="0"/>
              <w:rPr>
                <w:rFonts w:eastAsia="Calibri"/>
                <w:kern w:val="0"/>
                <w:sz w:val="22"/>
                <w:szCs w:val="22"/>
              </w:rPr>
            </w:pPr>
            <w:r w:rsidRPr="00131B74">
              <w:rPr>
                <w:rFonts w:eastAsia="Calibri"/>
                <w:kern w:val="0"/>
                <w:sz w:val="22"/>
                <w:szCs w:val="22"/>
              </w:rPr>
              <w:t>80</w:t>
            </w:r>
          </w:p>
        </w:tc>
      </w:tr>
    </w:tbl>
    <w:p w:rsidR="00B2633E" w:rsidRPr="00B720E9" w:rsidRDefault="00B2633E" w:rsidP="00B720E9">
      <w:pPr>
        <w:widowControl/>
        <w:shd w:val="clear" w:color="auto" w:fill="FFFFFF"/>
        <w:suppressAutoHyphens w:val="0"/>
        <w:jc w:val="center"/>
        <w:rPr>
          <w:rFonts w:eastAsia="Times New Roman"/>
          <w:b/>
          <w:color w:val="000000"/>
          <w:kern w:val="0"/>
          <w:lang w:eastAsia="ru-RU"/>
        </w:rPr>
      </w:pPr>
      <w:bookmarkStart w:id="9" w:name="_GoBack"/>
      <w:bookmarkEnd w:id="9"/>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386B3E" w:rsidRPr="00386B3E">
        <w:rPr>
          <w:rFonts w:eastAsia="Times New Roman"/>
          <w:b/>
          <w:kern w:val="0"/>
          <w:lang w:eastAsia="ru-RU"/>
        </w:rPr>
        <w:t xml:space="preserve">дезинфицирующих средств </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w:t>
      </w:r>
      <w:r w:rsidR="00386B3E">
        <w:rPr>
          <w:rFonts w:eastAsia="Times New Roman"/>
          <w:kern w:val="0"/>
          <w:lang w:eastAsia="ru-RU"/>
        </w:rPr>
        <w:t>1</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386B3E" w:rsidRPr="00386B3E">
        <w:rPr>
          <w:rFonts w:eastAsia="Times New Roman"/>
          <w:kern w:val="0"/>
          <w:lang w:eastAsia="ru-RU"/>
        </w:rPr>
        <w:t>дезинфицирующи</w:t>
      </w:r>
      <w:r w:rsidR="00386B3E">
        <w:rPr>
          <w:rFonts w:eastAsia="Times New Roman"/>
          <w:kern w:val="0"/>
          <w:lang w:eastAsia="ru-RU"/>
        </w:rPr>
        <w:t>е</w:t>
      </w:r>
      <w:r w:rsidR="00386B3E" w:rsidRPr="00386B3E">
        <w:rPr>
          <w:rFonts w:eastAsia="Times New Roman"/>
          <w:kern w:val="0"/>
          <w:lang w:eastAsia="ru-RU"/>
        </w:rPr>
        <w:t xml:space="preserve"> средств</w:t>
      </w:r>
      <w:r w:rsidR="00386B3E">
        <w:rPr>
          <w:rFonts w:eastAsia="Times New Roman"/>
          <w:kern w:val="0"/>
          <w:lang w:eastAsia="ru-RU"/>
        </w:rPr>
        <w:t>а</w:t>
      </w:r>
      <w:r w:rsidR="00386B3E" w:rsidRPr="00386B3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386B3E">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386B3E">
        <w:rPr>
          <w:rFonts w:eastAsia="Times New Roman"/>
          <w:kern w:val="0"/>
          <w:lang w:eastAsia="ru-RU"/>
        </w:rPr>
        <w:t>5</w:t>
      </w:r>
      <w:r w:rsidRPr="00AF5163">
        <w:rPr>
          <w:rFonts w:eastAsia="Times New Roman"/>
          <w:kern w:val="0"/>
          <w:lang w:eastAsia="ru-RU"/>
        </w:rPr>
        <w:t xml:space="preserve">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8C2236" w:rsidP="00984D48">
      <w:pPr>
        <w:jc w:val="both"/>
        <w:rPr>
          <w:rFonts w:eastAsia="Times New Roman"/>
          <w:kern w:val="0"/>
          <w:lang w:eastAsia="ru-RU"/>
        </w:rPr>
      </w:pPr>
      <w:r w:rsidRPr="00AF5163">
        <w:rPr>
          <w:rFonts w:eastAsia="Times New Roman"/>
          <w:kern w:val="0"/>
          <w:lang w:eastAsia="ru-RU"/>
        </w:rPr>
        <w:t>1.5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8236A9">
        <w:rPr>
          <w:rFonts w:eastAsia="Times New Roman"/>
          <w:kern w:val="0"/>
          <w:lang w:eastAsia="ru-RU"/>
        </w:rPr>
        <w:t xml:space="preserve">рабочих </w:t>
      </w:r>
      <w:r w:rsidR="00984D48" w:rsidRPr="00C663A3">
        <w:rPr>
          <w:rFonts w:eastAsia="Times New Roman"/>
          <w:kern w:val="0"/>
          <w:lang w:eastAsia="ru-RU"/>
        </w:rPr>
        <w:t>дней с даты за</w:t>
      </w:r>
      <w:r w:rsidR="00C523AD">
        <w:rPr>
          <w:rFonts w:eastAsia="Times New Roman"/>
          <w:kern w:val="0"/>
          <w:lang w:eastAsia="ru-RU"/>
        </w:rPr>
        <w:t>ключения договора.</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26107B" w:rsidRPr="0026107B">
        <w:rPr>
          <w:rFonts w:eastAsia="Times New Roman"/>
          <w:bCs/>
          <w:kern w:val="0"/>
          <w:lang w:eastAsia="ru-RU"/>
        </w:rPr>
        <w:t>За счет средств территориального фонда обязательного медицинского страхования</w:t>
      </w:r>
      <w:r w:rsidR="0026107B">
        <w:rPr>
          <w:rFonts w:eastAsia="Times New Roman"/>
          <w:bCs/>
          <w:kern w:val="0"/>
          <w:lang w:eastAsia="ru-RU"/>
        </w:rPr>
        <w:t>.</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Pr="00AF5163">
        <w:rPr>
          <w:rFonts w:eastAsia="Times New Roman"/>
          <w:snapToGrid w:val="0"/>
          <w:kern w:val="0"/>
          <w:lang w:eastAsia="ru-RU"/>
        </w:rPr>
        <w:t>поставка осуществляется</w:t>
      </w:r>
      <w:r w:rsidRPr="00AF5163">
        <w:rPr>
          <w:rFonts w:eastAsia="Times New Roman"/>
          <w:b/>
          <w:snapToGrid w:val="0"/>
          <w:kern w:val="0"/>
          <w:lang w:eastAsia="ru-RU"/>
        </w:rPr>
        <w:t xml:space="preserve"> </w:t>
      </w:r>
      <w:r w:rsidR="005447BD" w:rsidRPr="00C663A3">
        <w:rPr>
          <w:rFonts w:eastAsia="Times New Roman"/>
          <w:kern w:val="0"/>
          <w:lang w:eastAsia="ru-RU"/>
        </w:rPr>
        <w:t xml:space="preserve">в течение </w:t>
      </w:r>
      <w:r w:rsidR="005447BD">
        <w:rPr>
          <w:rFonts w:eastAsia="Times New Roman"/>
          <w:kern w:val="0"/>
          <w:lang w:eastAsia="ru-RU"/>
        </w:rPr>
        <w:t>10</w:t>
      </w:r>
      <w:r w:rsidR="005447BD" w:rsidRPr="00C663A3">
        <w:rPr>
          <w:rFonts w:eastAsia="Times New Roman"/>
          <w:kern w:val="0"/>
          <w:lang w:eastAsia="ru-RU"/>
        </w:rPr>
        <w:t xml:space="preserve"> (</w:t>
      </w:r>
      <w:r w:rsidR="005447BD">
        <w:rPr>
          <w:rFonts w:eastAsia="Times New Roman"/>
          <w:kern w:val="0"/>
          <w:lang w:eastAsia="ru-RU"/>
        </w:rPr>
        <w:t>десяти</w:t>
      </w:r>
      <w:r w:rsidR="005447BD" w:rsidRPr="00C663A3">
        <w:rPr>
          <w:rFonts w:eastAsia="Times New Roman"/>
          <w:kern w:val="0"/>
          <w:lang w:eastAsia="ru-RU"/>
        </w:rPr>
        <w:t>)</w:t>
      </w:r>
      <w:r w:rsidR="00AB2482">
        <w:rPr>
          <w:rFonts w:eastAsia="Times New Roman"/>
          <w:kern w:val="0"/>
          <w:lang w:eastAsia="ru-RU"/>
        </w:rPr>
        <w:t xml:space="preserve"> рабочих</w:t>
      </w:r>
      <w:r w:rsidR="005447BD" w:rsidRPr="00C663A3">
        <w:rPr>
          <w:rFonts w:eastAsia="Times New Roman"/>
          <w:kern w:val="0"/>
          <w:lang w:eastAsia="ru-RU"/>
        </w:rPr>
        <w:t xml:space="preserve"> дней с даты заключения договора.</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5.6.2. Поставщик гарантирует, что товар передаётся свободным от прав третьих лиц и не 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8C2236" w:rsidRPr="00AF5163" w:rsidRDefault="008C2236" w:rsidP="008C2236">
      <w:pPr>
        <w:widowControl/>
        <w:suppressAutoHyphens w:val="0"/>
        <w:ind w:firstLine="567"/>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8C2236" w:rsidRPr="00AF5163" w:rsidRDefault="008C2236" w:rsidP="008C2236">
      <w:pPr>
        <w:widowControl/>
        <w:suppressAutoHyphens w:val="0"/>
        <w:ind w:right="-25"/>
        <w:jc w:val="both"/>
        <w:rPr>
          <w:rFonts w:eastAsia="Times New Roman"/>
          <w:b/>
          <w:bCs/>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65D74" w:rsidRPr="00AF5163" w:rsidRDefault="00865D74" w:rsidP="00865D7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sz w:val="22"/>
          <w:szCs w:val="22"/>
          <w:lang w:eastAsia="ru-RU"/>
        </w:rPr>
      </w:pP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lastRenderedPageBreak/>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lastRenderedPageBreak/>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w:t>
      </w:r>
      <w:r w:rsidR="00241A33">
        <w:rPr>
          <w:rFonts w:eastAsia="Times New Roman"/>
          <w:kern w:val="0"/>
          <w:lang w:eastAsia="ru-RU"/>
        </w:rPr>
        <w:t>1</w:t>
      </w:r>
      <w:r w:rsidRPr="00AB6DE2">
        <w:rPr>
          <w:rFonts w:eastAsia="Times New Roman"/>
          <w:kern w:val="0"/>
          <w:lang w:eastAsia="ru-RU"/>
        </w:rPr>
        <w:t xml:space="preserve">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w:t>
      </w:r>
      <w:r w:rsidR="00241A33">
        <w:rPr>
          <w:rFonts w:eastAsia="Times New Roman"/>
          <w:kern w:val="0"/>
          <w:lang w:eastAsia="ru-RU"/>
        </w:rPr>
        <w:t>1</w:t>
      </w:r>
      <w:r w:rsidR="00311F58">
        <w:rPr>
          <w:rFonts w:eastAsia="Times New Roman"/>
          <w:kern w:val="0"/>
          <w:lang w:eastAsia="ru-RU"/>
        </w:rPr>
        <w:t xml:space="preserve"> г.</w:t>
      </w:r>
    </w:p>
    <w:p w:rsidR="00241A33" w:rsidRPr="00B720E9" w:rsidRDefault="00241A33" w:rsidP="00241A33">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241A33" w:rsidRPr="00B720E9" w:rsidRDefault="00241A33" w:rsidP="00241A33">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B15279">
        <w:rPr>
          <w:rFonts w:eastAsia="Times New Roman"/>
          <w:b/>
          <w:bCs/>
          <w:color w:val="000000"/>
          <w:kern w:val="0"/>
          <w:lang w:eastAsia="ru-RU"/>
        </w:rPr>
        <w:t>оставк</w:t>
      </w:r>
      <w:r>
        <w:rPr>
          <w:rFonts w:eastAsia="Times New Roman"/>
          <w:b/>
          <w:bCs/>
          <w:color w:val="000000"/>
          <w:kern w:val="0"/>
          <w:lang w:eastAsia="ru-RU"/>
        </w:rPr>
        <w:t>у</w:t>
      </w:r>
      <w:r w:rsidRPr="00B15279">
        <w:rPr>
          <w:rFonts w:eastAsia="Times New Roman"/>
          <w:b/>
          <w:bCs/>
          <w:color w:val="000000"/>
          <w:kern w:val="0"/>
          <w:lang w:eastAsia="ru-RU"/>
        </w:rPr>
        <w:t xml:space="preserve"> </w:t>
      </w:r>
      <w:r w:rsidRPr="00386B3E">
        <w:rPr>
          <w:rFonts w:eastAsia="Times New Roman"/>
          <w:b/>
          <w:bCs/>
          <w:color w:val="000000"/>
          <w:kern w:val="0"/>
          <w:lang w:eastAsia="ru-RU"/>
        </w:rPr>
        <w:t xml:space="preserve">дезинфицирующих средств </w:t>
      </w:r>
    </w:p>
    <w:p w:rsidR="00241A33" w:rsidRPr="00B720E9" w:rsidRDefault="00241A33" w:rsidP="00241A33">
      <w:pPr>
        <w:widowControl/>
        <w:suppressAutoHyphens w:val="0"/>
        <w:rPr>
          <w:rFonts w:eastAsia="Times New Roman"/>
          <w:kern w:val="0"/>
          <w:lang w:eastAsia="ru-RU"/>
        </w:rPr>
      </w:pPr>
    </w:p>
    <w:p w:rsidR="00241A33" w:rsidRDefault="00241A33" w:rsidP="00241A33">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Pr="00386B3E">
        <w:rPr>
          <w:rFonts w:eastAsia="Times New Roman"/>
          <w:b/>
          <w:kern w:val="0"/>
          <w:lang w:eastAsia="ru-RU"/>
        </w:rPr>
        <w:t xml:space="preserve">дезинфицирующих средств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41A33" w:rsidRDefault="00241A33" w:rsidP="00241A3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41A33" w:rsidRDefault="00241A33" w:rsidP="00241A33">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241A33" w:rsidRDefault="00241A33" w:rsidP="00241A33">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241A33" w:rsidRDefault="00241A33" w:rsidP="00241A33">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41A33" w:rsidRDefault="00241A33" w:rsidP="00241A33">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41A33" w:rsidRDefault="00241A33" w:rsidP="00241A33">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241A33" w:rsidRDefault="00241A33" w:rsidP="00241A33">
      <w:pPr>
        <w:widowControl/>
        <w:suppressAutoHyphens w:val="0"/>
        <w:ind w:left="-284" w:firstLine="709"/>
        <w:jc w:val="both"/>
        <w:rPr>
          <w:rFonts w:eastAsia="Times New Roman"/>
          <w:kern w:val="0"/>
          <w:lang w:eastAsia="ru-RU"/>
        </w:rPr>
      </w:pPr>
    </w:p>
    <w:p w:rsidR="00241A33" w:rsidRDefault="00241A33" w:rsidP="00241A33">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241A33" w:rsidRPr="00C663A3" w:rsidRDefault="00241A33" w:rsidP="00241A33">
      <w:pPr>
        <w:jc w:val="both"/>
        <w:rPr>
          <w:rFonts w:eastAsia="Times New Roman"/>
          <w:kern w:val="0"/>
          <w:lang w:eastAsia="ru-RU"/>
        </w:rPr>
      </w:pPr>
      <w:r>
        <w:rPr>
          <w:rFonts w:eastAsia="Times New Roman"/>
          <w:kern w:val="0"/>
          <w:lang w:eastAsia="ru-RU"/>
        </w:rPr>
        <w:t xml:space="preserve">3.2. Срок поставки товара: </w:t>
      </w:r>
      <w:r w:rsidRPr="00C663A3">
        <w:rPr>
          <w:rFonts w:eastAsia="Times New Roman"/>
          <w:kern w:val="0"/>
          <w:lang w:eastAsia="ru-RU"/>
        </w:rPr>
        <w:t xml:space="preserve">в течение </w:t>
      </w:r>
      <w:r>
        <w:rPr>
          <w:rFonts w:eastAsia="Times New Roman"/>
          <w:kern w:val="0"/>
          <w:lang w:eastAsia="ru-RU"/>
        </w:rPr>
        <w:t>10</w:t>
      </w:r>
      <w:r w:rsidRPr="00C663A3">
        <w:rPr>
          <w:rFonts w:eastAsia="Times New Roman"/>
          <w:kern w:val="0"/>
          <w:lang w:eastAsia="ru-RU"/>
        </w:rPr>
        <w:t xml:space="preserve"> (</w:t>
      </w:r>
      <w:r>
        <w:rPr>
          <w:rFonts w:eastAsia="Times New Roman"/>
          <w:kern w:val="0"/>
          <w:lang w:eastAsia="ru-RU"/>
        </w:rPr>
        <w:t>десяти</w:t>
      </w:r>
      <w:r w:rsidRPr="00C663A3">
        <w:rPr>
          <w:rFonts w:eastAsia="Times New Roman"/>
          <w:kern w:val="0"/>
          <w:lang w:eastAsia="ru-RU"/>
        </w:rPr>
        <w:t>)</w:t>
      </w:r>
      <w:r>
        <w:rPr>
          <w:rFonts w:eastAsia="Times New Roman"/>
          <w:kern w:val="0"/>
          <w:lang w:eastAsia="ru-RU"/>
        </w:rPr>
        <w:t xml:space="preserve"> рабочих</w:t>
      </w:r>
      <w:r w:rsidRPr="00C663A3">
        <w:rPr>
          <w:rFonts w:eastAsia="Times New Roman"/>
          <w:kern w:val="0"/>
          <w:lang w:eastAsia="ru-RU"/>
        </w:rPr>
        <w:t xml:space="preserve"> дней </w:t>
      </w:r>
      <w:proofErr w:type="gramStart"/>
      <w:r w:rsidRPr="00C663A3">
        <w:rPr>
          <w:rFonts w:eastAsia="Times New Roman"/>
          <w:kern w:val="0"/>
          <w:lang w:eastAsia="ru-RU"/>
        </w:rPr>
        <w:t>с даты заключения</w:t>
      </w:r>
      <w:proofErr w:type="gramEnd"/>
      <w:r w:rsidRPr="00C663A3">
        <w:rPr>
          <w:rFonts w:eastAsia="Times New Roman"/>
          <w:kern w:val="0"/>
          <w:lang w:eastAsia="ru-RU"/>
        </w:rPr>
        <w:t xml:space="preserve"> договора.</w:t>
      </w:r>
    </w:p>
    <w:p w:rsidR="00241A33" w:rsidRDefault="00241A33" w:rsidP="00241A33">
      <w:pPr>
        <w:jc w:val="both"/>
        <w:rPr>
          <w:rFonts w:eastAsia="Times New Roman"/>
          <w:kern w:val="0"/>
          <w:lang w:eastAsia="ru-RU"/>
        </w:rPr>
      </w:pP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41A33" w:rsidRDefault="00241A33" w:rsidP="00241A33">
      <w:pPr>
        <w:widowControl/>
        <w:suppressAutoHyphens w:val="0"/>
        <w:ind w:left="-284" w:firstLine="708"/>
        <w:jc w:val="both"/>
        <w:rPr>
          <w:rFonts w:eastAsia="Times New Roman"/>
          <w:kern w:val="0"/>
          <w:lang w:eastAsia="ru-RU"/>
        </w:rPr>
      </w:pPr>
    </w:p>
    <w:p w:rsidR="00241A33" w:rsidRDefault="00241A33" w:rsidP="00241A33">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241A33" w:rsidRDefault="00241A33" w:rsidP="00241A33">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41A33" w:rsidRDefault="00241A33" w:rsidP="00241A33">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41A33" w:rsidRDefault="00241A33" w:rsidP="00241A33">
      <w:pPr>
        <w:widowControl/>
        <w:suppressAutoHyphens w:val="0"/>
        <w:outlineLvl w:val="1"/>
        <w:rPr>
          <w:rFonts w:eastAsia="Times New Roman"/>
          <w:b/>
          <w:bCs/>
          <w:kern w:val="0"/>
          <w:lang w:eastAsia="ru-RU"/>
        </w:rPr>
      </w:pPr>
    </w:p>
    <w:p w:rsidR="00241A33" w:rsidRDefault="00241A33" w:rsidP="00241A33">
      <w:pPr>
        <w:widowControl/>
        <w:suppressAutoHyphens w:val="0"/>
        <w:ind w:left="-284"/>
        <w:jc w:val="center"/>
        <w:outlineLvl w:val="1"/>
        <w:rPr>
          <w:rFonts w:eastAsia="Times New Roman"/>
          <w:b/>
          <w:bCs/>
          <w:kern w:val="0"/>
          <w:lang w:eastAsia="ru-RU"/>
        </w:rPr>
      </w:pPr>
      <w:r>
        <w:rPr>
          <w:rFonts w:eastAsia="Times New Roman"/>
          <w:b/>
          <w:bCs/>
          <w:kern w:val="0"/>
          <w:lang w:eastAsia="ru-RU"/>
        </w:rPr>
        <w:t xml:space="preserve">РАЗДЕЛ 2. ТРЕБОВАНИЯ К ОПИСАНИЮ ОБЪЕКТА ЗАКУПКИ </w:t>
      </w:r>
    </w:p>
    <w:p w:rsidR="00241A33" w:rsidRDefault="00241A33" w:rsidP="00241A33">
      <w:pPr>
        <w:widowControl/>
        <w:suppressAutoHyphens w:val="0"/>
        <w:ind w:left="-284" w:firstLine="540"/>
        <w:jc w:val="both"/>
        <w:rPr>
          <w:rFonts w:eastAsia="Times New Roman"/>
          <w:b/>
          <w:bCs/>
          <w:kern w:val="0"/>
          <w:lang w:eastAsia="ru-RU"/>
        </w:rPr>
      </w:pPr>
    </w:p>
    <w:p w:rsidR="00241A33" w:rsidRDefault="00241A33" w:rsidP="00241A33">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241A33" w:rsidRPr="00535B2D" w:rsidRDefault="00241A33" w:rsidP="00241A33">
      <w:pPr>
        <w:suppressAutoHyphens w:val="0"/>
        <w:ind w:firstLine="709"/>
        <w:jc w:val="both"/>
        <w:rPr>
          <w:rFonts w:eastAsia="Times New Roman"/>
          <w:kern w:val="0"/>
          <w:lang w:eastAsia="ru-RU"/>
        </w:rPr>
      </w:pPr>
      <w:r>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241A33" w:rsidRDefault="00241A33" w:rsidP="00241A33">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241A33" w:rsidRDefault="00241A33" w:rsidP="00241A33">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241A33" w:rsidRDefault="00241A33" w:rsidP="00241A33">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41A33" w:rsidRDefault="00241A33" w:rsidP="00241A33">
      <w:pPr>
        <w:widowControl/>
        <w:suppressAutoHyphens w:val="0"/>
        <w:ind w:left="-284"/>
        <w:jc w:val="center"/>
        <w:rPr>
          <w:rFonts w:eastAsia="Times New Roman"/>
          <w:b/>
          <w:kern w:val="0"/>
          <w:lang w:eastAsia="ru-RU"/>
        </w:rPr>
      </w:pPr>
    </w:p>
    <w:p w:rsidR="00241A33" w:rsidRDefault="00241A33" w:rsidP="00241A33">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241A33" w:rsidRDefault="00241A33" w:rsidP="00241A33">
      <w:pPr>
        <w:widowControl/>
        <w:suppressAutoHyphens w:val="0"/>
        <w:ind w:left="-284" w:firstLine="720"/>
        <w:jc w:val="both"/>
        <w:rPr>
          <w:rFonts w:eastAsia="Times New Roman"/>
          <w:kern w:val="0"/>
          <w:lang w:eastAsia="ru-RU"/>
        </w:rPr>
      </w:pPr>
    </w:p>
    <w:p w:rsidR="00241A33" w:rsidRDefault="00241A33" w:rsidP="00241A33">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41A33" w:rsidRDefault="00241A33" w:rsidP="00241A33">
      <w:pPr>
        <w:widowControl/>
        <w:suppressAutoHyphens w:val="0"/>
        <w:ind w:left="-284" w:firstLine="540"/>
        <w:jc w:val="both"/>
        <w:rPr>
          <w:rFonts w:eastAsia="Times New Roman"/>
          <w:kern w:val="0"/>
          <w:lang w:eastAsia="ru-RU"/>
        </w:rPr>
      </w:pPr>
    </w:p>
    <w:p w:rsidR="00241A33" w:rsidRDefault="00241A33" w:rsidP="00241A33">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241A33" w:rsidRPr="00C663A3" w:rsidRDefault="00241A33" w:rsidP="00241A33">
      <w:pPr>
        <w:jc w:val="both"/>
        <w:rPr>
          <w:rFonts w:eastAsia="Times New Roman"/>
          <w:kern w:val="0"/>
          <w:lang w:eastAsia="ru-RU"/>
        </w:rPr>
      </w:pPr>
      <w:r>
        <w:rPr>
          <w:rFonts w:eastAsia="Times New Roman"/>
          <w:kern w:val="0"/>
          <w:lang w:eastAsia="ru-RU"/>
        </w:rPr>
        <w:t xml:space="preserve">            9.3. Порядок поставки: </w:t>
      </w:r>
      <w:r w:rsidRPr="00C663A3">
        <w:rPr>
          <w:rFonts w:eastAsia="Times New Roman"/>
          <w:kern w:val="0"/>
          <w:lang w:eastAsia="ru-RU"/>
        </w:rPr>
        <w:t xml:space="preserve">в течение </w:t>
      </w:r>
      <w:r>
        <w:rPr>
          <w:rFonts w:eastAsia="Times New Roman"/>
          <w:kern w:val="0"/>
          <w:lang w:eastAsia="ru-RU"/>
        </w:rPr>
        <w:t>10</w:t>
      </w:r>
      <w:r w:rsidRPr="00C663A3">
        <w:rPr>
          <w:rFonts w:eastAsia="Times New Roman"/>
          <w:kern w:val="0"/>
          <w:lang w:eastAsia="ru-RU"/>
        </w:rPr>
        <w:t xml:space="preserve"> (</w:t>
      </w:r>
      <w:r>
        <w:rPr>
          <w:rFonts w:eastAsia="Times New Roman"/>
          <w:kern w:val="0"/>
          <w:lang w:eastAsia="ru-RU"/>
        </w:rPr>
        <w:t>десяти</w:t>
      </w:r>
      <w:r w:rsidRPr="00C663A3">
        <w:rPr>
          <w:rFonts w:eastAsia="Times New Roman"/>
          <w:kern w:val="0"/>
          <w:lang w:eastAsia="ru-RU"/>
        </w:rPr>
        <w:t xml:space="preserve">) </w:t>
      </w:r>
      <w:r>
        <w:rPr>
          <w:rFonts w:eastAsia="Times New Roman"/>
          <w:kern w:val="0"/>
          <w:lang w:eastAsia="ru-RU"/>
        </w:rPr>
        <w:t xml:space="preserve">рабочих </w:t>
      </w:r>
      <w:r w:rsidRPr="00C663A3">
        <w:rPr>
          <w:rFonts w:eastAsia="Times New Roman"/>
          <w:kern w:val="0"/>
          <w:lang w:eastAsia="ru-RU"/>
        </w:rPr>
        <w:t xml:space="preserve">дней </w:t>
      </w:r>
      <w:proofErr w:type="gramStart"/>
      <w:r w:rsidRPr="00C663A3">
        <w:rPr>
          <w:rFonts w:eastAsia="Times New Roman"/>
          <w:kern w:val="0"/>
          <w:lang w:eastAsia="ru-RU"/>
        </w:rPr>
        <w:t>с даты заключения</w:t>
      </w:r>
      <w:proofErr w:type="gramEnd"/>
      <w:r w:rsidRPr="00C663A3">
        <w:rPr>
          <w:rFonts w:eastAsia="Times New Roman"/>
          <w:kern w:val="0"/>
          <w:lang w:eastAsia="ru-RU"/>
        </w:rPr>
        <w:t xml:space="preserve"> договора.</w:t>
      </w:r>
    </w:p>
    <w:p w:rsidR="00241A33" w:rsidRDefault="00241A33" w:rsidP="00241A33">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41A33" w:rsidRDefault="00241A33" w:rsidP="00241A33">
      <w:pPr>
        <w:widowControl/>
        <w:suppressAutoHyphens w:val="0"/>
        <w:jc w:val="center"/>
        <w:rPr>
          <w:rFonts w:eastAsia="Times New Roman"/>
          <w:b/>
          <w:bCs/>
          <w:kern w:val="0"/>
          <w:lang w:eastAsia="ru-RU"/>
        </w:rPr>
      </w:pPr>
    </w:p>
    <w:p w:rsidR="00241A33" w:rsidRDefault="00241A33" w:rsidP="00241A33">
      <w:pPr>
        <w:widowControl/>
        <w:suppressAutoHyphens w:val="0"/>
        <w:jc w:val="center"/>
        <w:rPr>
          <w:rFonts w:eastAsia="Times New Roman"/>
          <w:b/>
          <w:kern w:val="0"/>
          <w:lang w:eastAsia="ru-RU"/>
        </w:rPr>
      </w:pPr>
      <w:r>
        <w:rPr>
          <w:rFonts w:eastAsia="Times New Roman"/>
          <w:b/>
          <w:bCs/>
          <w:kern w:val="0"/>
          <w:lang w:eastAsia="ru-RU"/>
        </w:rPr>
        <w:lastRenderedPageBreak/>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41A33" w:rsidRDefault="00241A33" w:rsidP="00241A33">
      <w:pPr>
        <w:widowControl/>
        <w:suppressAutoHyphens w:val="0"/>
        <w:jc w:val="center"/>
        <w:rPr>
          <w:rFonts w:eastAsia="Times New Roman"/>
          <w:b/>
          <w:kern w:val="0"/>
          <w:lang w:eastAsia="ru-RU"/>
        </w:rPr>
      </w:pPr>
    </w:p>
    <w:p w:rsidR="00241A33" w:rsidRDefault="00241A33" w:rsidP="00241A33">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41A33" w:rsidRDefault="00241A33" w:rsidP="00241A33">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41A33" w:rsidRDefault="00241A33" w:rsidP="00241A33">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241A33" w:rsidRDefault="00241A33" w:rsidP="00241A33">
      <w:pPr>
        <w:widowControl/>
        <w:suppressAutoHyphens w:val="0"/>
        <w:jc w:val="center"/>
        <w:rPr>
          <w:rFonts w:eastAsia="Times New Roman"/>
          <w:b/>
          <w:bCs/>
          <w:kern w:val="0"/>
          <w:lang w:eastAsia="ru-RU"/>
        </w:rPr>
      </w:pPr>
    </w:p>
    <w:p w:rsidR="00241A33" w:rsidRDefault="00241A33" w:rsidP="00241A33">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203848" w:rsidRPr="00311F58" w:rsidRDefault="00241A33" w:rsidP="00241A33">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25679">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EA65F8" w:rsidRPr="00EA65F8">
              <w:rPr>
                <w:rFonts w:eastAsia="Times New Roman"/>
                <w:b/>
                <w:bCs/>
                <w:color w:val="000000"/>
                <w:kern w:val="0"/>
                <w:lang w:eastAsia="ru-RU"/>
              </w:rPr>
              <w:t xml:space="preserve">дезинфицирующих средств </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51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1700"/>
        <w:gridCol w:w="1700"/>
      </w:tblGrid>
      <w:tr w:rsidR="00AF3CD8" w:rsidRPr="00A33ABC" w:rsidTr="00AF3CD8">
        <w:trPr>
          <w:trHeight w:val="1350"/>
        </w:trPr>
        <w:tc>
          <w:tcPr>
            <w:tcW w:w="70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1700" w:type="dxa"/>
            <w:shd w:val="clear" w:color="000000" w:fill="FFFFFF"/>
          </w:tcPr>
          <w:p w:rsidR="00AF3CD8" w:rsidRPr="00A33ABC" w:rsidRDefault="00AF3CD8"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F3CD8" w:rsidRPr="00A33ABC" w:rsidRDefault="00AF3CD8"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700" w:type="dxa"/>
            <w:shd w:val="clear" w:color="000000" w:fill="FFFFFF"/>
          </w:tcPr>
          <w:p w:rsidR="00AF3CD8" w:rsidRPr="00A33ABC" w:rsidRDefault="00AF3CD8"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Calibri"/>
                <w:kern w:val="0"/>
                <w:sz w:val="20"/>
                <w:szCs w:val="20"/>
              </w:rPr>
            </w:pPr>
          </w:p>
        </w:tc>
        <w:tc>
          <w:tcPr>
            <w:tcW w:w="709" w:type="dxa"/>
            <w:shd w:val="clear" w:color="auto" w:fill="auto"/>
            <w:noWrap/>
          </w:tcPr>
          <w:p w:rsidR="00971988" w:rsidRPr="00A33ABC" w:rsidRDefault="00971988" w:rsidP="003A0585">
            <w:pPr>
              <w:widowControl/>
              <w:suppressAutoHyphens w:val="0"/>
              <w:jc w:val="center"/>
              <w:rPr>
                <w:rFonts w:eastAsia="Calibri"/>
                <w:kern w:val="0"/>
                <w:sz w:val="20"/>
                <w:szCs w:val="20"/>
              </w:rPr>
            </w:pPr>
          </w:p>
        </w:tc>
        <w:tc>
          <w:tcPr>
            <w:tcW w:w="1700" w:type="dxa"/>
          </w:tcPr>
          <w:p w:rsidR="00971988" w:rsidRPr="00A33ABC" w:rsidRDefault="00971988" w:rsidP="003A0585">
            <w:pPr>
              <w:widowControl/>
              <w:suppressAutoHyphens w:val="0"/>
              <w:jc w:val="center"/>
              <w:rPr>
                <w:rFonts w:eastAsia="Calibri"/>
                <w:color w:val="000000"/>
                <w:kern w:val="0"/>
                <w:sz w:val="20"/>
                <w:szCs w:val="20"/>
              </w:rPr>
            </w:pPr>
          </w:p>
        </w:tc>
        <w:tc>
          <w:tcPr>
            <w:tcW w:w="1700" w:type="dxa"/>
          </w:tcPr>
          <w:p w:rsidR="00971988" w:rsidRPr="00A33ABC" w:rsidRDefault="00971988" w:rsidP="003A0585">
            <w:pPr>
              <w:widowControl/>
              <w:suppressAutoHyphens w:val="0"/>
              <w:jc w:val="center"/>
              <w:rPr>
                <w:rFonts w:eastAsia="Calibri"/>
                <w:color w:val="000000"/>
                <w:kern w:val="0"/>
                <w:sz w:val="20"/>
                <w:szCs w:val="20"/>
              </w:rPr>
            </w:pP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Pr="00A33ABC" w:rsidRDefault="00971988"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Pr="00620441" w:rsidRDefault="00971988" w:rsidP="003A0585">
            <w:pPr>
              <w:widowControl/>
              <w:suppressAutoHyphens w:val="0"/>
              <w:jc w:val="center"/>
              <w:rPr>
                <w:rFonts w:eastAsia="Calibri"/>
                <w:kern w:val="0"/>
                <w:sz w:val="20"/>
                <w:szCs w:val="20"/>
              </w:rPr>
            </w:pPr>
            <w:r>
              <w:rPr>
                <w:rFonts w:eastAsia="Calibri"/>
                <w:kern w:val="0"/>
                <w:sz w:val="20"/>
                <w:szCs w:val="20"/>
              </w:rPr>
              <w:t>4</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r w:rsidR="00971988" w:rsidRPr="00A33ABC" w:rsidTr="00AF3CD8">
        <w:trPr>
          <w:trHeight w:val="561"/>
        </w:trPr>
        <w:tc>
          <w:tcPr>
            <w:tcW w:w="709" w:type="dxa"/>
            <w:shd w:val="clear" w:color="auto" w:fill="auto"/>
          </w:tcPr>
          <w:p w:rsidR="00971988" w:rsidRDefault="00971988" w:rsidP="003A0585">
            <w:pPr>
              <w:widowControl/>
              <w:suppressAutoHyphens w:val="0"/>
              <w:jc w:val="center"/>
              <w:rPr>
                <w:rFonts w:eastAsia="Calibri"/>
                <w:kern w:val="0"/>
                <w:sz w:val="20"/>
                <w:szCs w:val="20"/>
              </w:rPr>
            </w:pPr>
            <w:r>
              <w:rPr>
                <w:rFonts w:eastAsia="Calibri"/>
                <w:kern w:val="0"/>
                <w:sz w:val="20"/>
                <w:szCs w:val="20"/>
              </w:rPr>
              <w:t>5</w:t>
            </w:r>
          </w:p>
        </w:tc>
        <w:tc>
          <w:tcPr>
            <w:tcW w:w="2549" w:type="dxa"/>
            <w:shd w:val="clear" w:color="auto" w:fill="auto"/>
          </w:tcPr>
          <w:p w:rsidR="00971988" w:rsidRPr="00B2633E" w:rsidRDefault="00971988" w:rsidP="008B3030">
            <w:pPr>
              <w:widowControl/>
              <w:spacing w:line="360" w:lineRule="auto"/>
              <w:jc w:val="both"/>
              <w:rPr>
                <w:rFonts w:eastAsia="Calibri"/>
                <w:kern w:val="0"/>
                <w:sz w:val="22"/>
                <w:szCs w:val="22"/>
              </w:rPr>
            </w:pPr>
          </w:p>
        </w:tc>
        <w:tc>
          <w:tcPr>
            <w:tcW w:w="6948" w:type="dxa"/>
            <w:shd w:val="clear" w:color="auto" w:fill="auto"/>
          </w:tcPr>
          <w:p w:rsidR="00971988" w:rsidRPr="00A33ABC" w:rsidRDefault="00971988" w:rsidP="00FC31F7">
            <w:pPr>
              <w:widowControl/>
              <w:suppressAutoHyphens w:val="0"/>
              <w:rPr>
                <w:rFonts w:eastAsia="Times New Roman"/>
                <w:kern w:val="0"/>
                <w:lang w:eastAsia="ru-RU"/>
              </w:rPr>
            </w:pPr>
          </w:p>
        </w:tc>
        <w:tc>
          <w:tcPr>
            <w:tcW w:w="851" w:type="dxa"/>
            <w:shd w:val="clear" w:color="auto" w:fill="auto"/>
          </w:tcPr>
          <w:p w:rsidR="00971988" w:rsidRPr="00A33ABC" w:rsidRDefault="00971988" w:rsidP="003A0585">
            <w:pPr>
              <w:widowControl/>
              <w:suppressAutoHyphens w:val="0"/>
              <w:jc w:val="center"/>
              <w:rPr>
                <w:rFonts w:eastAsia="Times New Roman"/>
                <w:kern w:val="0"/>
                <w:lang w:eastAsia="ru-RU"/>
              </w:rPr>
            </w:pPr>
          </w:p>
        </w:tc>
        <w:tc>
          <w:tcPr>
            <w:tcW w:w="709" w:type="dxa"/>
            <w:shd w:val="clear" w:color="auto" w:fill="auto"/>
            <w:noWrap/>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c>
          <w:tcPr>
            <w:tcW w:w="1700" w:type="dxa"/>
          </w:tcPr>
          <w:p w:rsidR="00971988" w:rsidRPr="00A33ABC" w:rsidRDefault="00971988"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EA65F8" w:rsidRPr="00EA65F8">
        <w:rPr>
          <w:rFonts w:eastAsia="Times New Roman"/>
          <w:b/>
          <w:bCs/>
          <w:color w:val="000000"/>
          <w:kern w:val="0"/>
          <w:lang w:eastAsia="ru-RU"/>
        </w:rPr>
        <w:t xml:space="preserve">дезинфицирующих средств </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80" w:type="dxa"/>
        <w:tblInd w:w="93" w:type="dxa"/>
        <w:tblLook w:val="04A0" w:firstRow="1" w:lastRow="0" w:firstColumn="1" w:lastColumn="0" w:noHBand="0" w:noVBand="1"/>
      </w:tblPr>
      <w:tblGrid>
        <w:gridCol w:w="456"/>
        <w:gridCol w:w="4095"/>
        <w:gridCol w:w="1113"/>
        <w:gridCol w:w="960"/>
        <w:gridCol w:w="1242"/>
        <w:gridCol w:w="1257"/>
        <w:gridCol w:w="1259"/>
        <w:gridCol w:w="1120"/>
        <w:gridCol w:w="1097"/>
        <w:gridCol w:w="1308"/>
        <w:gridCol w:w="1373"/>
      </w:tblGrid>
      <w:tr w:rsidR="006338FE" w:rsidRPr="00C4243D" w:rsidTr="000B65C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c>
          <w:tcPr>
            <w:tcW w:w="1373"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r>
      <w:tr w:rsidR="009F7362" w:rsidRPr="00C4243D" w:rsidTr="000B65CE">
        <w:trPr>
          <w:trHeight w:val="30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95"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113"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73"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325679" w:rsidRPr="00C4243D" w:rsidTr="00325679">
        <w:trPr>
          <w:trHeight w:val="511"/>
        </w:trPr>
        <w:tc>
          <w:tcPr>
            <w:tcW w:w="456" w:type="dxa"/>
            <w:tcBorders>
              <w:top w:val="nil"/>
              <w:left w:val="single" w:sz="4" w:space="0" w:color="auto"/>
              <w:bottom w:val="single" w:sz="4" w:space="0" w:color="auto"/>
              <w:right w:val="single" w:sz="4" w:space="0" w:color="auto"/>
            </w:tcBorders>
            <w:shd w:val="clear" w:color="auto" w:fill="auto"/>
            <w:noWrap/>
            <w:hideMark/>
          </w:tcPr>
          <w:p w:rsidR="00325679" w:rsidRPr="00C7174B" w:rsidRDefault="00325679" w:rsidP="00452B99">
            <w:pPr>
              <w:widowControl/>
              <w:suppressAutoHyphens w:val="0"/>
              <w:jc w:val="center"/>
              <w:rPr>
                <w:rFonts w:eastAsia="Calibri"/>
                <w:spacing w:val="-1"/>
                <w:kern w:val="0"/>
              </w:rPr>
            </w:pPr>
            <w:r w:rsidRPr="00C7174B">
              <w:rPr>
                <w:rFonts w:eastAsia="Calibri"/>
                <w:spacing w:val="-1"/>
                <w:kern w:val="0"/>
              </w:rPr>
              <w:t>1</w:t>
            </w:r>
          </w:p>
        </w:tc>
        <w:tc>
          <w:tcPr>
            <w:tcW w:w="4095" w:type="dxa"/>
            <w:tcBorders>
              <w:top w:val="nil"/>
              <w:left w:val="nil"/>
              <w:bottom w:val="single" w:sz="4" w:space="0" w:color="auto"/>
              <w:right w:val="single" w:sz="4" w:space="0" w:color="auto"/>
            </w:tcBorders>
            <w:shd w:val="clear" w:color="auto" w:fill="auto"/>
          </w:tcPr>
          <w:p w:rsidR="00325679" w:rsidRPr="00657235" w:rsidRDefault="00325679" w:rsidP="00D30129">
            <w:r w:rsidRPr="00657235">
              <w:t>Дезинфицирующее средство</w:t>
            </w:r>
          </w:p>
          <w:p w:rsidR="00325679" w:rsidRPr="00657235" w:rsidRDefault="00325679" w:rsidP="00D30129"/>
          <w:p w:rsidR="00325679" w:rsidRPr="00657235" w:rsidRDefault="00325679" w:rsidP="00D30129"/>
        </w:tc>
        <w:tc>
          <w:tcPr>
            <w:tcW w:w="1113" w:type="dxa"/>
            <w:tcBorders>
              <w:top w:val="single" w:sz="4" w:space="0" w:color="auto"/>
              <w:left w:val="nil"/>
              <w:bottom w:val="single" w:sz="4" w:space="0" w:color="auto"/>
              <w:right w:val="single" w:sz="4" w:space="0" w:color="auto"/>
            </w:tcBorders>
            <w:vAlign w:val="center"/>
          </w:tcPr>
          <w:p w:rsidR="00325679" w:rsidRPr="00657235" w:rsidRDefault="00325679" w:rsidP="00325679">
            <w:pPr>
              <w:jc w:val="center"/>
            </w:pPr>
            <w:proofErr w:type="spellStart"/>
            <w:r w:rsidRPr="00657235">
              <w:t>флак</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325679" w:rsidRPr="00657235" w:rsidRDefault="00325679" w:rsidP="00325679">
            <w:pPr>
              <w:jc w:val="center"/>
            </w:pPr>
            <w:r w:rsidRPr="00657235">
              <w:t>60</w:t>
            </w:r>
          </w:p>
        </w:tc>
        <w:tc>
          <w:tcPr>
            <w:tcW w:w="1242"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521,43</w:t>
            </w:r>
          </w:p>
        </w:tc>
        <w:tc>
          <w:tcPr>
            <w:tcW w:w="1257"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520,00</w:t>
            </w:r>
          </w:p>
        </w:tc>
        <w:tc>
          <w:tcPr>
            <w:tcW w:w="1259"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524,98</w:t>
            </w:r>
          </w:p>
        </w:tc>
        <w:tc>
          <w:tcPr>
            <w:tcW w:w="1120"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2,56</w:t>
            </w:r>
          </w:p>
        </w:tc>
        <w:tc>
          <w:tcPr>
            <w:tcW w:w="1097"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0,49</w:t>
            </w:r>
          </w:p>
        </w:tc>
        <w:tc>
          <w:tcPr>
            <w:tcW w:w="1308"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522,14</w:t>
            </w:r>
          </w:p>
        </w:tc>
        <w:tc>
          <w:tcPr>
            <w:tcW w:w="1373"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31 328,40</w:t>
            </w:r>
          </w:p>
        </w:tc>
      </w:tr>
      <w:tr w:rsidR="00325679" w:rsidRPr="00C4243D" w:rsidTr="00325679">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325679" w:rsidRPr="00C7174B" w:rsidRDefault="00325679" w:rsidP="00452B99">
            <w:pPr>
              <w:widowControl/>
              <w:suppressAutoHyphens w:val="0"/>
              <w:jc w:val="center"/>
              <w:rPr>
                <w:rFonts w:eastAsia="Calibri"/>
                <w:spacing w:val="-1"/>
                <w:kern w:val="0"/>
              </w:rPr>
            </w:pPr>
            <w:r w:rsidRPr="00C7174B">
              <w:rPr>
                <w:rFonts w:eastAsia="Calibri"/>
                <w:spacing w:val="-1"/>
                <w:kern w:val="0"/>
              </w:rPr>
              <w:t>2</w:t>
            </w:r>
          </w:p>
        </w:tc>
        <w:tc>
          <w:tcPr>
            <w:tcW w:w="4095" w:type="dxa"/>
            <w:tcBorders>
              <w:top w:val="nil"/>
              <w:left w:val="nil"/>
              <w:bottom w:val="single" w:sz="4" w:space="0" w:color="auto"/>
              <w:right w:val="single" w:sz="4" w:space="0" w:color="auto"/>
            </w:tcBorders>
            <w:shd w:val="clear" w:color="auto" w:fill="auto"/>
          </w:tcPr>
          <w:p w:rsidR="00325679" w:rsidRPr="00657235" w:rsidRDefault="00325679" w:rsidP="00D30129">
            <w:r w:rsidRPr="00657235">
              <w:t>Дезинфицирующее средство</w:t>
            </w:r>
          </w:p>
          <w:p w:rsidR="00325679" w:rsidRPr="00657235" w:rsidRDefault="00325679" w:rsidP="00D30129"/>
          <w:p w:rsidR="00325679" w:rsidRPr="00657235" w:rsidRDefault="00325679" w:rsidP="00D30129"/>
        </w:tc>
        <w:tc>
          <w:tcPr>
            <w:tcW w:w="1113" w:type="dxa"/>
            <w:tcBorders>
              <w:top w:val="single" w:sz="4" w:space="0" w:color="auto"/>
              <w:left w:val="nil"/>
              <w:bottom w:val="single" w:sz="4" w:space="0" w:color="auto"/>
              <w:right w:val="single" w:sz="4" w:space="0" w:color="auto"/>
            </w:tcBorders>
            <w:vAlign w:val="center"/>
          </w:tcPr>
          <w:p w:rsidR="00325679" w:rsidRPr="00657235" w:rsidRDefault="00325679" w:rsidP="00325679">
            <w:pPr>
              <w:jc w:val="center"/>
            </w:pPr>
            <w:proofErr w:type="spellStart"/>
            <w:proofErr w:type="gramStart"/>
            <w:r w:rsidRPr="00657235">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325679" w:rsidRPr="00657235" w:rsidRDefault="00325679" w:rsidP="00325679">
            <w:pPr>
              <w:jc w:val="center"/>
            </w:pPr>
            <w:r w:rsidRPr="00657235">
              <w:t>60</w:t>
            </w:r>
          </w:p>
        </w:tc>
        <w:tc>
          <w:tcPr>
            <w:tcW w:w="1242"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540,52</w:t>
            </w:r>
          </w:p>
        </w:tc>
        <w:tc>
          <w:tcPr>
            <w:tcW w:w="1257"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540,00</w:t>
            </w:r>
          </w:p>
        </w:tc>
        <w:tc>
          <w:tcPr>
            <w:tcW w:w="1259"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539,38</w:t>
            </w:r>
          </w:p>
        </w:tc>
        <w:tc>
          <w:tcPr>
            <w:tcW w:w="1120"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0,57</w:t>
            </w:r>
          </w:p>
        </w:tc>
        <w:tc>
          <w:tcPr>
            <w:tcW w:w="1097"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0,11</w:t>
            </w:r>
          </w:p>
        </w:tc>
        <w:tc>
          <w:tcPr>
            <w:tcW w:w="1308"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539,97</w:t>
            </w:r>
          </w:p>
        </w:tc>
        <w:tc>
          <w:tcPr>
            <w:tcW w:w="1373"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32 398,20</w:t>
            </w:r>
          </w:p>
        </w:tc>
      </w:tr>
      <w:tr w:rsidR="00325679" w:rsidRPr="00C4243D" w:rsidTr="00325679">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325679" w:rsidRPr="00C7174B" w:rsidRDefault="00325679" w:rsidP="00452B99">
            <w:pPr>
              <w:widowControl/>
              <w:suppressAutoHyphens w:val="0"/>
              <w:spacing w:after="200" w:line="276" w:lineRule="auto"/>
              <w:jc w:val="center"/>
              <w:rPr>
                <w:rFonts w:eastAsia="Calibri"/>
                <w:kern w:val="0"/>
              </w:rPr>
            </w:pPr>
            <w:r w:rsidRPr="00C7174B">
              <w:rPr>
                <w:rFonts w:eastAsia="Calibri"/>
                <w:kern w:val="0"/>
              </w:rPr>
              <w:t>3</w:t>
            </w:r>
          </w:p>
        </w:tc>
        <w:tc>
          <w:tcPr>
            <w:tcW w:w="4095" w:type="dxa"/>
            <w:tcBorders>
              <w:top w:val="nil"/>
              <w:left w:val="nil"/>
              <w:bottom w:val="single" w:sz="4" w:space="0" w:color="auto"/>
              <w:right w:val="single" w:sz="4" w:space="0" w:color="auto"/>
            </w:tcBorders>
            <w:shd w:val="clear" w:color="auto" w:fill="auto"/>
          </w:tcPr>
          <w:p w:rsidR="00325679" w:rsidRPr="00657235" w:rsidRDefault="00325679" w:rsidP="00D30129">
            <w:r w:rsidRPr="00657235">
              <w:t xml:space="preserve">Средство для </w:t>
            </w:r>
            <w:r w:rsidRPr="00657235">
              <w:rPr>
                <w:rFonts w:eastAsia="Times New Roman"/>
                <w:lang w:eastAsia="ar-SA"/>
              </w:rPr>
              <w:t>подавления пенообразования</w:t>
            </w:r>
          </w:p>
          <w:p w:rsidR="00325679" w:rsidRPr="00657235" w:rsidRDefault="00325679" w:rsidP="00D30129"/>
          <w:p w:rsidR="00325679" w:rsidRPr="00657235" w:rsidRDefault="00325679" w:rsidP="00D30129"/>
        </w:tc>
        <w:tc>
          <w:tcPr>
            <w:tcW w:w="1113" w:type="dxa"/>
            <w:tcBorders>
              <w:top w:val="single" w:sz="4" w:space="0" w:color="auto"/>
              <w:left w:val="nil"/>
              <w:bottom w:val="single" w:sz="4" w:space="0" w:color="auto"/>
              <w:right w:val="single" w:sz="4" w:space="0" w:color="auto"/>
            </w:tcBorders>
            <w:vAlign w:val="center"/>
          </w:tcPr>
          <w:p w:rsidR="00325679" w:rsidRPr="00657235" w:rsidRDefault="00325679" w:rsidP="00325679">
            <w:pPr>
              <w:jc w:val="center"/>
            </w:pPr>
            <w:proofErr w:type="spellStart"/>
            <w:proofErr w:type="gramStart"/>
            <w:r w:rsidRPr="00657235">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325679" w:rsidRPr="00657235" w:rsidRDefault="00325679" w:rsidP="00325679">
            <w:pPr>
              <w:jc w:val="center"/>
            </w:pPr>
            <w:r w:rsidRPr="00657235">
              <w:t>30</w:t>
            </w:r>
          </w:p>
        </w:tc>
        <w:tc>
          <w:tcPr>
            <w:tcW w:w="1242"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311,99</w:t>
            </w:r>
          </w:p>
        </w:tc>
        <w:tc>
          <w:tcPr>
            <w:tcW w:w="1257"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310,00</w:t>
            </w:r>
          </w:p>
        </w:tc>
        <w:tc>
          <w:tcPr>
            <w:tcW w:w="1259"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312,71</w:t>
            </w:r>
          </w:p>
        </w:tc>
        <w:tc>
          <w:tcPr>
            <w:tcW w:w="1120"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1,40</w:t>
            </w:r>
          </w:p>
        </w:tc>
        <w:tc>
          <w:tcPr>
            <w:tcW w:w="1097"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0,45</w:t>
            </w:r>
          </w:p>
        </w:tc>
        <w:tc>
          <w:tcPr>
            <w:tcW w:w="1308"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311,57</w:t>
            </w:r>
          </w:p>
        </w:tc>
        <w:tc>
          <w:tcPr>
            <w:tcW w:w="1373"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9 347,10</w:t>
            </w:r>
          </w:p>
        </w:tc>
      </w:tr>
      <w:tr w:rsidR="00325679" w:rsidRPr="00C4243D" w:rsidTr="00325679">
        <w:trPr>
          <w:trHeight w:val="511"/>
        </w:trPr>
        <w:tc>
          <w:tcPr>
            <w:tcW w:w="456" w:type="dxa"/>
            <w:tcBorders>
              <w:top w:val="nil"/>
              <w:left w:val="single" w:sz="4" w:space="0" w:color="auto"/>
              <w:bottom w:val="single" w:sz="4" w:space="0" w:color="auto"/>
              <w:right w:val="single" w:sz="4" w:space="0" w:color="auto"/>
            </w:tcBorders>
            <w:shd w:val="clear" w:color="auto" w:fill="auto"/>
            <w:noWrap/>
          </w:tcPr>
          <w:p w:rsidR="00325679" w:rsidRPr="00C7174B" w:rsidRDefault="00325679" w:rsidP="00452B99">
            <w:pPr>
              <w:widowControl/>
              <w:suppressAutoHyphens w:val="0"/>
              <w:spacing w:after="200" w:line="276" w:lineRule="auto"/>
              <w:jc w:val="center"/>
              <w:rPr>
                <w:rFonts w:eastAsia="Calibri"/>
                <w:kern w:val="0"/>
              </w:rPr>
            </w:pPr>
            <w:r w:rsidRPr="00C7174B">
              <w:rPr>
                <w:rFonts w:eastAsia="Calibri"/>
                <w:kern w:val="0"/>
              </w:rPr>
              <w:t>4</w:t>
            </w:r>
          </w:p>
        </w:tc>
        <w:tc>
          <w:tcPr>
            <w:tcW w:w="4095" w:type="dxa"/>
            <w:tcBorders>
              <w:top w:val="nil"/>
              <w:left w:val="nil"/>
              <w:bottom w:val="single" w:sz="4" w:space="0" w:color="auto"/>
              <w:right w:val="single" w:sz="4" w:space="0" w:color="auto"/>
            </w:tcBorders>
            <w:shd w:val="clear" w:color="auto" w:fill="auto"/>
          </w:tcPr>
          <w:p w:rsidR="00325679" w:rsidRPr="00657235" w:rsidRDefault="00325679" w:rsidP="00D30129">
            <w:r w:rsidRPr="00657235">
              <w:t>Дезинфицирующее средство (салфетки)</w:t>
            </w:r>
          </w:p>
          <w:p w:rsidR="00325679" w:rsidRPr="00657235" w:rsidRDefault="00325679" w:rsidP="00D30129"/>
          <w:p w:rsidR="00325679" w:rsidRPr="00657235" w:rsidRDefault="00325679" w:rsidP="00D30129"/>
        </w:tc>
        <w:tc>
          <w:tcPr>
            <w:tcW w:w="1113" w:type="dxa"/>
            <w:tcBorders>
              <w:top w:val="single" w:sz="4" w:space="0" w:color="auto"/>
              <w:left w:val="nil"/>
              <w:bottom w:val="single" w:sz="4" w:space="0" w:color="auto"/>
              <w:right w:val="single" w:sz="4" w:space="0" w:color="auto"/>
            </w:tcBorders>
            <w:vAlign w:val="center"/>
          </w:tcPr>
          <w:p w:rsidR="00325679" w:rsidRPr="00657235" w:rsidRDefault="00325679" w:rsidP="00325679">
            <w:pPr>
              <w:jc w:val="center"/>
            </w:pPr>
            <w:proofErr w:type="spellStart"/>
            <w:proofErr w:type="gramStart"/>
            <w:r w:rsidRPr="00657235">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325679" w:rsidRPr="00657235" w:rsidRDefault="00325679" w:rsidP="00325679">
            <w:pPr>
              <w:jc w:val="center"/>
            </w:pPr>
            <w:r w:rsidRPr="00657235">
              <w:t>80</w:t>
            </w:r>
          </w:p>
        </w:tc>
        <w:tc>
          <w:tcPr>
            <w:tcW w:w="1242"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512,30</w:t>
            </w:r>
          </w:p>
        </w:tc>
        <w:tc>
          <w:tcPr>
            <w:tcW w:w="1257"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510,00</w:t>
            </w:r>
          </w:p>
        </w:tc>
        <w:tc>
          <w:tcPr>
            <w:tcW w:w="1259"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516,56</w:t>
            </w:r>
          </w:p>
        </w:tc>
        <w:tc>
          <w:tcPr>
            <w:tcW w:w="1120"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3,33</w:t>
            </w:r>
          </w:p>
        </w:tc>
        <w:tc>
          <w:tcPr>
            <w:tcW w:w="1097"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0,65</w:t>
            </w:r>
          </w:p>
        </w:tc>
        <w:tc>
          <w:tcPr>
            <w:tcW w:w="1308"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512,95</w:t>
            </w:r>
          </w:p>
        </w:tc>
        <w:tc>
          <w:tcPr>
            <w:tcW w:w="1373" w:type="dxa"/>
            <w:tcBorders>
              <w:top w:val="nil"/>
              <w:left w:val="single" w:sz="4" w:space="0" w:color="auto"/>
              <w:bottom w:val="single" w:sz="4" w:space="0" w:color="auto"/>
              <w:right w:val="single" w:sz="4" w:space="0" w:color="auto"/>
            </w:tcBorders>
            <w:vAlign w:val="center"/>
          </w:tcPr>
          <w:p w:rsidR="00325679" w:rsidRPr="00325679" w:rsidRDefault="00325679" w:rsidP="00325679">
            <w:pPr>
              <w:jc w:val="center"/>
            </w:pPr>
            <w:r w:rsidRPr="00325679">
              <w:t>41 036,00</w:t>
            </w:r>
          </w:p>
        </w:tc>
      </w:tr>
      <w:tr w:rsidR="009F7362" w:rsidRPr="00C4243D" w:rsidTr="000B65CE">
        <w:trPr>
          <w:trHeight w:val="440"/>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rsidR="009F7362" w:rsidRPr="0052134B" w:rsidRDefault="00325679" w:rsidP="0052134B">
            <w:pPr>
              <w:widowControl/>
              <w:suppressAutoHyphens w:val="0"/>
              <w:jc w:val="center"/>
              <w:rPr>
                <w:rFonts w:eastAsia="Times New Roman"/>
                <w:b/>
                <w:color w:val="000000"/>
                <w:kern w:val="0"/>
                <w:sz w:val="22"/>
                <w:szCs w:val="22"/>
                <w:lang w:eastAsia="ru-RU"/>
              </w:rPr>
            </w:pPr>
            <w:r w:rsidRPr="00325679">
              <w:rPr>
                <w:b/>
              </w:rPr>
              <w:t>114 109,70</w:t>
            </w:r>
          </w:p>
        </w:tc>
      </w:tr>
      <w:tr w:rsidR="009F7362" w:rsidRPr="00C4243D" w:rsidTr="000B65CE">
        <w:trPr>
          <w:trHeight w:val="440"/>
        </w:trPr>
        <w:tc>
          <w:tcPr>
            <w:tcW w:w="15280"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2D5CD0">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BD6C6E" w:rsidRPr="00BD6C6E">
              <w:rPr>
                <w:b/>
              </w:rPr>
              <w:t>114 109,70 (Сто четырнадцать тысяч сто девять) рублей 70 копеек, с учетом всех налогов и сборов</w:t>
            </w:r>
            <w:r w:rsidR="00A857D7">
              <w:rPr>
                <w:b/>
              </w:rPr>
              <w:t>.</w:t>
            </w:r>
          </w:p>
        </w:tc>
      </w:tr>
    </w:tbl>
    <w:p w:rsidR="002857B9" w:rsidRDefault="002857B9" w:rsidP="00A857D7">
      <w:pPr>
        <w:ind w:right="394"/>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22F" w:rsidRDefault="00E1322F">
      <w:r>
        <w:separator/>
      </w:r>
    </w:p>
  </w:endnote>
  <w:endnote w:type="continuationSeparator" w:id="0">
    <w:p w:rsidR="00E1322F" w:rsidRDefault="00E1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7D" w:rsidRDefault="00047A7D">
    <w:pPr>
      <w:pStyle w:val="ab"/>
      <w:jc w:val="right"/>
    </w:pPr>
    <w:r>
      <w:fldChar w:fldCharType="begin"/>
    </w:r>
    <w:r>
      <w:instrText xml:space="preserve"> PAGE   \* MERGEFORMAT </w:instrText>
    </w:r>
    <w:r>
      <w:fldChar w:fldCharType="separate"/>
    </w:r>
    <w:r w:rsidR="00131B74">
      <w:rPr>
        <w:noProof/>
      </w:rPr>
      <w:t>40</w:t>
    </w:r>
    <w:r>
      <w:rPr>
        <w:noProof/>
      </w:rPr>
      <w:fldChar w:fldCharType="end"/>
    </w:r>
  </w:p>
  <w:p w:rsidR="00047A7D" w:rsidRDefault="00047A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22F" w:rsidRDefault="00E1322F">
      <w:r>
        <w:separator/>
      </w:r>
    </w:p>
  </w:footnote>
  <w:footnote w:type="continuationSeparator" w:id="0">
    <w:p w:rsidR="00E1322F" w:rsidRDefault="00E1322F">
      <w:r>
        <w:continuationSeparator/>
      </w:r>
    </w:p>
  </w:footnote>
  <w:footnote w:id="1">
    <w:p w:rsidR="00047A7D" w:rsidRPr="00C349BB" w:rsidRDefault="00047A7D"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9"/>
  </w:num>
  <w:num w:numId="11">
    <w:abstractNumId w:val="7"/>
  </w:num>
  <w:num w:numId="12">
    <w:abstractNumId w:val="11"/>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14758"/>
    <w:rsid w:val="0002048E"/>
    <w:rsid w:val="000205A9"/>
    <w:rsid w:val="00021459"/>
    <w:rsid w:val="00022AA4"/>
    <w:rsid w:val="00024CA0"/>
    <w:rsid w:val="000256CA"/>
    <w:rsid w:val="00031795"/>
    <w:rsid w:val="00031AFF"/>
    <w:rsid w:val="000370BB"/>
    <w:rsid w:val="00040144"/>
    <w:rsid w:val="00040DE2"/>
    <w:rsid w:val="000419C6"/>
    <w:rsid w:val="00042568"/>
    <w:rsid w:val="00047A7D"/>
    <w:rsid w:val="0005426C"/>
    <w:rsid w:val="000563D6"/>
    <w:rsid w:val="00056AA3"/>
    <w:rsid w:val="00057383"/>
    <w:rsid w:val="0005771F"/>
    <w:rsid w:val="000635EF"/>
    <w:rsid w:val="00064E61"/>
    <w:rsid w:val="00073A29"/>
    <w:rsid w:val="00082C02"/>
    <w:rsid w:val="000841B1"/>
    <w:rsid w:val="0008429F"/>
    <w:rsid w:val="00085222"/>
    <w:rsid w:val="000875AB"/>
    <w:rsid w:val="000875E8"/>
    <w:rsid w:val="000903CB"/>
    <w:rsid w:val="00091A02"/>
    <w:rsid w:val="00091CE3"/>
    <w:rsid w:val="00092A60"/>
    <w:rsid w:val="00093F67"/>
    <w:rsid w:val="000942C0"/>
    <w:rsid w:val="000A02FE"/>
    <w:rsid w:val="000A0316"/>
    <w:rsid w:val="000A085A"/>
    <w:rsid w:val="000A1A1F"/>
    <w:rsid w:val="000A1E30"/>
    <w:rsid w:val="000A38E0"/>
    <w:rsid w:val="000B1318"/>
    <w:rsid w:val="000B1653"/>
    <w:rsid w:val="000B467F"/>
    <w:rsid w:val="000B5526"/>
    <w:rsid w:val="000B62F6"/>
    <w:rsid w:val="000B65CE"/>
    <w:rsid w:val="000B6AEF"/>
    <w:rsid w:val="000B72B4"/>
    <w:rsid w:val="000C2C69"/>
    <w:rsid w:val="000C5441"/>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31B74"/>
    <w:rsid w:val="001328BE"/>
    <w:rsid w:val="00132F49"/>
    <w:rsid w:val="00135282"/>
    <w:rsid w:val="001354D3"/>
    <w:rsid w:val="00141916"/>
    <w:rsid w:val="00142441"/>
    <w:rsid w:val="0014248E"/>
    <w:rsid w:val="001439B8"/>
    <w:rsid w:val="00147CDD"/>
    <w:rsid w:val="001543A6"/>
    <w:rsid w:val="00164536"/>
    <w:rsid w:val="00171D94"/>
    <w:rsid w:val="00176C96"/>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3E84"/>
    <w:rsid w:val="001C45EB"/>
    <w:rsid w:val="001D1E72"/>
    <w:rsid w:val="001D2539"/>
    <w:rsid w:val="001D2A37"/>
    <w:rsid w:val="001D49E9"/>
    <w:rsid w:val="001E2E65"/>
    <w:rsid w:val="001E4A6D"/>
    <w:rsid w:val="001E5663"/>
    <w:rsid w:val="001F4434"/>
    <w:rsid w:val="001F5397"/>
    <w:rsid w:val="001F60CD"/>
    <w:rsid w:val="001F694B"/>
    <w:rsid w:val="001F73FC"/>
    <w:rsid w:val="002011E6"/>
    <w:rsid w:val="0020178A"/>
    <w:rsid w:val="00203848"/>
    <w:rsid w:val="002041C3"/>
    <w:rsid w:val="0020539A"/>
    <w:rsid w:val="00214B0D"/>
    <w:rsid w:val="00214DA9"/>
    <w:rsid w:val="0021642D"/>
    <w:rsid w:val="002216CA"/>
    <w:rsid w:val="002258B0"/>
    <w:rsid w:val="00225F0B"/>
    <w:rsid w:val="00230062"/>
    <w:rsid w:val="0023772C"/>
    <w:rsid w:val="00241A33"/>
    <w:rsid w:val="00245B23"/>
    <w:rsid w:val="002464E1"/>
    <w:rsid w:val="00246F33"/>
    <w:rsid w:val="00254B94"/>
    <w:rsid w:val="002601E9"/>
    <w:rsid w:val="002606FF"/>
    <w:rsid w:val="0026107B"/>
    <w:rsid w:val="00264B62"/>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C0799"/>
    <w:rsid w:val="002C12B8"/>
    <w:rsid w:val="002C1F45"/>
    <w:rsid w:val="002C4C81"/>
    <w:rsid w:val="002C678D"/>
    <w:rsid w:val="002C69A2"/>
    <w:rsid w:val="002D0A18"/>
    <w:rsid w:val="002D2A26"/>
    <w:rsid w:val="002D41FA"/>
    <w:rsid w:val="002D4D32"/>
    <w:rsid w:val="002D5CD0"/>
    <w:rsid w:val="002D64D9"/>
    <w:rsid w:val="002D7B20"/>
    <w:rsid w:val="002D7E5F"/>
    <w:rsid w:val="002E2E6C"/>
    <w:rsid w:val="002E6C37"/>
    <w:rsid w:val="003008DC"/>
    <w:rsid w:val="0030103A"/>
    <w:rsid w:val="00306086"/>
    <w:rsid w:val="00306B38"/>
    <w:rsid w:val="00311F58"/>
    <w:rsid w:val="00317695"/>
    <w:rsid w:val="00320C57"/>
    <w:rsid w:val="003214AE"/>
    <w:rsid w:val="00322B74"/>
    <w:rsid w:val="0032352B"/>
    <w:rsid w:val="00325679"/>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CCE"/>
    <w:rsid w:val="00385969"/>
    <w:rsid w:val="00386B3E"/>
    <w:rsid w:val="0039353A"/>
    <w:rsid w:val="00395687"/>
    <w:rsid w:val="00396D99"/>
    <w:rsid w:val="003A0585"/>
    <w:rsid w:val="003A2620"/>
    <w:rsid w:val="003A3AC7"/>
    <w:rsid w:val="003A3D53"/>
    <w:rsid w:val="003B30F3"/>
    <w:rsid w:val="003B328A"/>
    <w:rsid w:val="003C74D9"/>
    <w:rsid w:val="003C7986"/>
    <w:rsid w:val="003D30A0"/>
    <w:rsid w:val="003D7031"/>
    <w:rsid w:val="003E24F4"/>
    <w:rsid w:val="003E2881"/>
    <w:rsid w:val="003E2EF5"/>
    <w:rsid w:val="003E5275"/>
    <w:rsid w:val="003F0C0D"/>
    <w:rsid w:val="003F21CA"/>
    <w:rsid w:val="003F369C"/>
    <w:rsid w:val="003F4FB8"/>
    <w:rsid w:val="003F5700"/>
    <w:rsid w:val="003F74FF"/>
    <w:rsid w:val="003F77F9"/>
    <w:rsid w:val="004037F2"/>
    <w:rsid w:val="00406F9B"/>
    <w:rsid w:val="00415D6A"/>
    <w:rsid w:val="00417DC2"/>
    <w:rsid w:val="004239A7"/>
    <w:rsid w:val="00423DA5"/>
    <w:rsid w:val="004255A3"/>
    <w:rsid w:val="00431FBB"/>
    <w:rsid w:val="00442B3E"/>
    <w:rsid w:val="00447B09"/>
    <w:rsid w:val="00450B30"/>
    <w:rsid w:val="00451A31"/>
    <w:rsid w:val="0045755A"/>
    <w:rsid w:val="00466731"/>
    <w:rsid w:val="004677C4"/>
    <w:rsid w:val="00471208"/>
    <w:rsid w:val="00471E80"/>
    <w:rsid w:val="004740F7"/>
    <w:rsid w:val="00475F95"/>
    <w:rsid w:val="00476389"/>
    <w:rsid w:val="00481181"/>
    <w:rsid w:val="00481361"/>
    <w:rsid w:val="00485157"/>
    <w:rsid w:val="004866E6"/>
    <w:rsid w:val="004950A1"/>
    <w:rsid w:val="00497857"/>
    <w:rsid w:val="004A2CF0"/>
    <w:rsid w:val="004A310F"/>
    <w:rsid w:val="004A378A"/>
    <w:rsid w:val="004A4360"/>
    <w:rsid w:val="004A57CE"/>
    <w:rsid w:val="004A622E"/>
    <w:rsid w:val="004B62F3"/>
    <w:rsid w:val="004C0E7E"/>
    <w:rsid w:val="004C20E3"/>
    <w:rsid w:val="004C22A4"/>
    <w:rsid w:val="004C2D0E"/>
    <w:rsid w:val="004C4F74"/>
    <w:rsid w:val="004D339F"/>
    <w:rsid w:val="004D6185"/>
    <w:rsid w:val="004E018C"/>
    <w:rsid w:val="004E1C73"/>
    <w:rsid w:val="004E34D1"/>
    <w:rsid w:val="004E4ACC"/>
    <w:rsid w:val="004F613F"/>
    <w:rsid w:val="004F7CEF"/>
    <w:rsid w:val="0050045C"/>
    <w:rsid w:val="0050392F"/>
    <w:rsid w:val="00505E81"/>
    <w:rsid w:val="0050677A"/>
    <w:rsid w:val="00506F5A"/>
    <w:rsid w:val="005131B1"/>
    <w:rsid w:val="00513266"/>
    <w:rsid w:val="0052134B"/>
    <w:rsid w:val="0052284A"/>
    <w:rsid w:val="00527B85"/>
    <w:rsid w:val="0053515B"/>
    <w:rsid w:val="00535B2D"/>
    <w:rsid w:val="00542D8D"/>
    <w:rsid w:val="005447BD"/>
    <w:rsid w:val="0055066D"/>
    <w:rsid w:val="00550FCB"/>
    <w:rsid w:val="00553EAF"/>
    <w:rsid w:val="00556390"/>
    <w:rsid w:val="00556A9E"/>
    <w:rsid w:val="00562E31"/>
    <w:rsid w:val="00566120"/>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593A"/>
    <w:rsid w:val="005E7093"/>
    <w:rsid w:val="005F23C3"/>
    <w:rsid w:val="005F312B"/>
    <w:rsid w:val="005F3455"/>
    <w:rsid w:val="005F3643"/>
    <w:rsid w:val="005F50F2"/>
    <w:rsid w:val="005F7055"/>
    <w:rsid w:val="006034DB"/>
    <w:rsid w:val="006072B7"/>
    <w:rsid w:val="006104D2"/>
    <w:rsid w:val="00611B21"/>
    <w:rsid w:val="00611EB6"/>
    <w:rsid w:val="006120D1"/>
    <w:rsid w:val="00616F85"/>
    <w:rsid w:val="00617CEB"/>
    <w:rsid w:val="00620441"/>
    <w:rsid w:val="00621E64"/>
    <w:rsid w:val="00622E29"/>
    <w:rsid w:val="00626114"/>
    <w:rsid w:val="0062646C"/>
    <w:rsid w:val="00626D4B"/>
    <w:rsid w:val="00627450"/>
    <w:rsid w:val="00627620"/>
    <w:rsid w:val="00627E41"/>
    <w:rsid w:val="0063314A"/>
    <w:rsid w:val="006338FE"/>
    <w:rsid w:val="00633E23"/>
    <w:rsid w:val="006411C3"/>
    <w:rsid w:val="006453E0"/>
    <w:rsid w:val="006470BA"/>
    <w:rsid w:val="00647118"/>
    <w:rsid w:val="00650A3F"/>
    <w:rsid w:val="0065346D"/>
    <w:rsid w:val="0065497A"/>
    <w:rsid w:val="006554EF"/>
    <w:rsid w:val="00660074"/>
    <w:rsid w:val="00660F42"/>
    <w:rsid w:val="00661EE7"/>
    <w:rsid w:val="0067625C"/>
    <w:rsid w:val="00680D59"/>
    <w:rsid w:val="006818F6"/>
    <w:rsid w:val="00687E40"/>
    <w:rsid w:val="00694E2A"/>
    <w:rsid w:val="0069577D"/>
    <w:rsid w:val="00695A4F"/>
    <w:rsid w:val="00697B02"/>
    <w:rsid w:val="006A49B6"/>
    <w:rsid w:val="006A653E"/>
    <w:rsid w:val="006B0B89"/>
    <w:rsid w:val="006B3757"/>
    <w:rsid w:val="006B5468"/>
    <w:rsid w:val="006B589C"/>
    <w:rsid w:val="006C06D2"/>
    <w:rsid w:val="006C63DC"/>
    <w:rsid w:val="006D0B42"/>
    <w:rsid w:val="006D4A34"/>
    <w:rsid w:val="006E2C42"/>
    <w:rsid w:val="006E2FC4"/>
    <w:rsid w:val="006E4FC7"/>
    <w:rsid w:val="006E6597"/>
    <w:rsid w:val="006E7F20"/>
    <w:rsid w:val="006F1070"/>
    <w:rsid w:val="006F293B"/>
    <w:rsid w:val="006F34ED"/>
    <w:rsid w:val="006F7B56"/>
    <w:rsid w:val="007008D1"/>
    <w:rsid w:val="00714C1B"/>
    <w:rsid w:val="00715F82"/>
    <w:rsid w:val="00721925"/>
    <w:rsid w:val="007238D7"/>
    <w:rsid w:val="00723A62"/>
    <w:rsid w:val="00726B1D"/>
    <w:rsid w:val="007323A6"/>
    <w:rsid w:val="0073758B"/>
    <w:rsid w:val="00743054"/>
    <w:rsid w:val="00745FC1"/>
    <w:rsid w:val="00746986"/>
    <w:rsid w:val="00751BA9"/>
    <w:rsid w:val="0075496E"/>
    <w:rsid w:val="00755436"/>
    <w:rsid w:val="007610DB"/>
    <w:rsid w:val="007656CE"/>
    <w:rsid w:val="007717B6"/>
    <w:rsid w:val="00772065"/>
    <w:rsid w:val="007814B8"/>
    <w:rsid w:val="00782E1A"/>
    <w:rsid w:val="007831D6"/>
    <w:rsid w:val="007837B0"/>
    <w:rsid w:val="00785B00"/>
    <w:rsid w:val="007876A1"/>
    <w:rsid w:val="007876F9"/>
    <w:rsid w:val="00791889"/>
    <w:rsid w:val="007927B7"/>
    <w:rsid w:val="00793CCD"/>
    <w:rsid w:val="007A54BC"/>
    <w:rsid w:val="007A610F"/>
    <w:rsid w:val="007B4405"/>
    <w:rsid w:val="007B46CD"/>
    <w:rsid w:val="007B6178"/>
    <w:rsid w:val="007B6705"/>
    <w:rsid w:val="007C437F"/>
    <w:rsid w:val="007D0505"/>
    <w:rsid w:val="007E249D"/>
    <w:rsid w:val="007E2638"/>
    <w:rsid w:val="007E38B9"/>
    <w:rsid w:val="007E69E3"/>
    <w:rsid w:val="007F0B56"/>
    <w:rsid w:val="007F0FEF"/>
    <w:rsid w:val="007F1F26"/>
    <w:rsid w:val="007F4244"/>
    <w:rsid w:val="007F4A4A"/>
    <w:rsid w:val="007F6039"/>
    <w:rsid w:val="007F6FFA"/>
    <w:rsid w:val="007F76A6"/>
    <w:rsid w:val="00800A30"/>
    <w:rsid w:val="0080379A"/>
    <w:rsid w:val="00803F66"/>
    <w:rsid w:val="00806007"/>
    <w:rsid w:val="00810133"/>
    <w:rsid w:val="00811E2F"/>
    <w:rsid w:val="008230C7"/>
    <w:rsid w:val="008236A9"/>
    <w:rsid w:val="00826D55"/>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6849"/>
    <w:rsid w:val="008905F3"/>
    <w:rsid w:val="00890E60"/>
    <w:rsid w:val="00892535"/>
    <w:rsid w:val="008A5725"/>
    <w:rsid w:val="008B16ED"/>
    <w:rsid w:val="008B3030"/>
    <w:rsid w:val="008B39D4"/>
    <w:rsid w:val="008B4F8C"/>
    <w:rsid w:val="008C2236"/>
    <w:rsid w:val="008C25CB"/>
    <w:rsid w:val="008C2724"/>
    <w:rsid w:val="008C3DB8"/>
    <w:rsid w:val="008C6C2B"/>
    <w:rsid w:val="008D063F"/>
    <w:rsid w:val="008D4DD6"/>
    <w:rsid w:val="008E1B7A"/>
    <w:rsid w:val="008E39E1"/>
    <w:rsid w:val="008E50B0"/>
    <w:rsid w:val="008E5B6B"/>
    <w:rsid w:val="008E6AB9"/>
    <w:rsid w:val="008E739F"/>
    <w:rsid w:val="008F1E49"/>
    <w:rsid w:val="008F4CEF"/>
    <w:rsid w:val="008F7C87"/>
    <w:rsid w:val="008F7D24"/>
    <w:rsid w:val="00901341"/>
    <w:rsid w:val="00902BCF"/>
    <w:rsid w:val="00903512"/>
    <w:rsid w:val="00906261"/>
    <w:rsid w:val="00925AB7"/>
    <w:rsid w:val="00925DF8"/>
    <w:rsid w:val="0092639B"/>
    <w:rsid w:val="00926561"/>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308FD"/>
    <w:rsid w:val="00A334CA"/>
    <w:rsid w:val="00A33ABC"/>
    <w:rsid w:val="00A3689D"/>
    <w:rsid w:val="00A424D8"/>
    <w:rsid w:val="00A42C04"/>
    <w:rsid w:val="00A460C6"/>
    <w:rsid w:val="00A4759D"/>
    <w:rsid w:val="00A50092"/>
    <w:rsid w:val="00A526E8"/>
    <w:rsid w:val="00A53AA1"/>
    <w:rsid w:val="00A55BF0"/>
    <w:rsid w:val="00A6148D"/>
    <w:rsid w:val="00A635D6"/>
    <w:rsid w:val="00A7212B"/>
    <w:rsid w:val="00A74270"/>
    <w:rsid w:val="00A74B80"/>
    <w:rsid w:val="00A76F07"/>
    <w:rsid w:val="00A85278"/>
    <w:rsid w:val="00A857D7"/>
    <w:rsid w:val="00A90E20"/>
    <w:rsid w:val="00A91172"/>
    <w:rsid w:val="00A936A3"/>
    <w:rsid w:val="00A95677"/>
    <w:rsid w:val="00AA037F"/>
    <w:rsid w:val="00AA17E3"/>
    <w:rsid w:val="00AA2118"/>
    <w:rsid w:val="00AA680F"/>
    <w:rsid w:val="00AA7126"/>
    <w:rsid w:val="00AB2482"/>
    <w:rsid w:val="00AB500C"/>
    <w:rsid w:val="00AB6384"/>
    <w:rsid w:val="00AB6A17"/>
    <w:rsid w:val="00AB6DE2"/>
    <w:rsid w:val="00AC2347"/>
    <w:rsid w:val="00AD4EAB"/>
    <w:rsid w:val="00AE31EF"/>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633E"/>
    <w:rsid w:val="00B27ADB"/>
    <w:rsid w:val="00B3048F"/>
    <w:rsid w:val="00B30ACE"/>
    <w:rsid w:val="00B32D25"/>
    <w:rsid w:val="00B35CD9"/>
    <w:rsid w:val="00B3688A"/>
    <w:rsid w:val="00B36A0E"/>
    <w:rsid w:val="00B36E25"/>
    <w:rsid w:val="00B40D4E"/>
    <w:rsid w:val="00B526AC"/>
    <w:rsid w:val="00B62329"/>
    <w:rsid w:val="00B62B56"/>
    <w:rsid w:val="00B65186"/>
    <w:rsid w:val="00B67362"/>
    <w:rsid w:val="00B71A9C"/>
    <w:rsid w:val="00B720E9"/>
    <w:rsid w:val="00B8418F"/>
    <w:rsid w:val="00B84FCE"/>
    <w:rsid w:val="00B973FF"/>
    <w:rsid w:val="00B9753C"/>
    <w:rsid w:val="00BA58D7"/>
    <w:rsid w:val="00BA7E60"/>
    <w:rsid w:val="00BB3579"/>
    <w:rsid w:val="00BB4EDE"/>
    <w:rsid w:val="00BB695A"/>
    <w:rsid w:val="00BB77FE"/>
    <w:rsid w:val="00BC50D3"/>
    <w:rsid w:val="00BC63B0"/>
    <w:rsid w:val="00BD1107"/>
    <w:rsid w:val="00BD4593"/>
    <w:rsid w:val="00BD696D"/>
    <w:rsid w:val="00BD6C6E"/>
    <w:rsid w:val="00BE0C02"/>
    <w:rsid w:val="00BE34CD"/>
    <w:rsid w:val="00BE447C"/>
    <w:rsid w:val="00BE5E84"/>
    <w:rsid w:val="00BE6F92"/>
    <w:rsid w:val="00BE7C49"/>
    <w:rsid w:val="00BF0FDD"/>
    <w:rsid w:val="00BF2148"/>
    <w:rsid w:val="00BF3891"/>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63A3"/>
    <w:rsid w:val="00C67423"/>
    <w:rsid w:val="00C708DE"/>
    <w:rsid w:val="00C7174B"/>
    <w:rsid w:val="00C73591"/>
    <w:rsid w:val="00C8163C"/>
    <w:rsid w:val="00C82940"/>
    <w:rsid w:val="00C83082"/>
    <w:rsid w:val="00C83706"/>
    <w:rsid w:val="00C849C6"/>
    <w:rsid w:val="00C87548"/>
    <w:rsid w:val="00C917F8"/>
    <w:rsid w:val="00C931C6"/>
    <w:rsid w:val="00C93F0E"/>
    <w:rsid w:val="00CA09AD"/>
    <w:rsid w:val="00CA53D0"/>
    <w:rsid w:val="00CA6C40"/>
    <w:rsid w:val="00CA7573"/>
    <w:rsid w:val="00CB1D89"/>
    <w:rsid w:val="00CB26ED"/>
    <w:rsid w:val="00CB355A"/>
    <w:rsid w:val="00CB5B3D"/>
    <w:rsid w:val="00CB7BED"/>
    <w:rsid w:val="00CC619F"/>
    <w:rsid w:val="00CC6AA0"/>
    <w:rsid w:val="00CC6C06"/>
    <w:rsid w:val="00CD1FF6"/>
    <w:rsid w:val="00CD716B"/>
    <w:rsid w:val="00CE237D"/>
    <w:rsid w:val="00CE581A"/>
    <w:rsid w:val="00CF16A3"/>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46AA3"/>
    <w:rsid w:val="00D531DB"/>
    <w:rsid w:val="00D5598E"/>
    <w:rsid w:val="00D5722E"/>
    <w:rsid w:val="00D57584"/>
    <w:rsid w:val="00D630CB"/>
    <w:rsid w:val="00D67402"/>
    <w:rsid w:val="00D73DED"/>
    <w:rsid w:val="00D75057"/>
    <w:rsid w:val="00D75161"/>
    <w:rsid w:val="00D754CE"/>
    <w:rsid w:val="00D80655"/>
    <w:rsid w:val="00D82F81"/>
    <w:rsid w:val="00D83AC3"/>
    <w:rsid w:val="00D83F52"/>
    <w:rsid w:val="00D851B3"/>
    <w:rsid w:val="00D853BF"/>
    <w:rsid w:val="00D87492"/>
    <w:rsid w:val="00D87BE1"/>
    <w:rsid w:val="00D919B2"/>
    <w:rsid w:val="00D91D5D"/>
    <w:rsid w:val="00D91E60"/>
    <w:rsid w:val="00D92F0D"/>
    <w:rsid w:val="00D9573A"/>
    <w:rsid w:val="00D971F8"/>
    <w:rsid w:val="00DA4BB0"/>
    <w:rsid w:val="00DB239F"/>
    <w:rsid w:val="00DB4218"/>
    <w:rsid w:val="00DB76EC"/>
    <w:rsid w:val="00DC1C92"/>
    <w:rsid w:val="00DC3578"/>
    <w:rsid w:val="00DC3EDE"/>
    <w:rsid w:val="00DC482E"/>
    <w:rsid w:val="00DD0CA0"/>
    <w:rsid w:val="00DD284F"/>
    <w:rsid w:val="00DD4ACA"/>
    <w:rsid w:val="00DD7557"/>
    <w:rsid w:val="00DE11AF"/>
    <w:rsid w:val="00DE15C1"/>
    <w:rsid w:val="00DE343E"/>
    <w:rsid w:val="00DE669E"/>
    <w:rsid w:val="00DE7D84"/>
    <w:rsid w:val="00DF648D"/>
    <w:rsid w:val="00DF68B5"/>
    <w:rsid w:val="00DF6B92"/>
    <w:rsid w:val="00DF7813"/>
    <w:rsid w:val="00E038AD"/>
    <w:rsid w:val="00E06D24"/>
    <w:rsid w:val="00E1322F"/>
    <w:rsid w:val="00E13BA5"/>
    <w:rsid w:val="00E17126"/>
    <w:rsid w:val="00E27AD6"/>
    <w:rsid w:val="00E30E6A"/>
    <w:rsid w:val="00E313F3"/>
    <w:rsid w:val="00E324AC"/>
    <w:rsid w:val="00E33C3C"/>
    <w:rsid w:val="00E34311"/>
    <w:rsid w:val="00E34490"/>
    <w:rsid w:val="00E34A04"/>
    <w:rsid w:val="00E40CA0"/>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A65F8"/>
    <w:rsid w:val="00EB18FE"/>
    <w:rsid w:val="00EB2435"/>
    <w:rsid w:val="00EB3600"/>
    <w:rsid w:val="00EB453A"/>
    <w:rsid w:val="00EC282A"/>
    <w:rsid w:val="00EC3319"/>
    <w:rsid w:val="00EC4D7F"/>
    <w:rsid w:val="00ED3A29"/>
    <w:rsid w:val="00EE3808"/>
    <w:rsid w:val="00EF4A40"/>
    <w:rsid w:val="00EF763F"/>
    <w:rsid w:val="00F01E9A"/>
    <w:rsid w:val="00F136D0"/>
    <w:rsid w:val="00F13ED5"/>
    <w:rsid w:val="00F141F8"/>
    <w:rsid w:val="00F15346"/>
    <w:rsid w:val="00F1615C"/>
    <w:rsid w:val="00F22C16"/>
    <w:rsid w:val="00F23836"/>
    <w:rsid w:val="00F25B18"/>
    <w:rsid w:val="00F27555"/>
    <w:rsid w:val="00F30FEA"/>
    <w:rsid w:val="00F4040E"/>
    <w:rsid w:val="00F47E8C"/>
    <w:rsid w:val="00F500C2"/>
    <w:rsid w:val="00F6108F"/>
    <w:rsid w:val="00F7061F"/>
    <w:rsid w:val="00F82217"/>
    <w:rsid w:val="00F96482"/>
    <w:rsid w:val="00FA004A"/>
    <w:rsid w:val="00FA0252"/>
    <w:rsid w:val="00FA0A4B"/>
    <w:rsid w:val="00FA4183"/>
    <w:rsid w:val="00FB0BE9"/>
    <w:rsid w:val="00FB25B4"/>
    <w:rsid w:val="00FB2F8E"/>
    <w:rsid w:val="00FB3C8A"/>
    <w:rsid w:val="00FB4D35"/>
    <w:rsid w:val="00FB7727"/>
    <w:rsid w:val="00FC2DFD"/>
    <w:rsid w:val="00FC31F7"/>
    <w:rsid w:val="00FC4736"/>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table" w:customStyle="1" w:styleId="2">
    <w:name w:val="Сетка таблицы2"/>
    <w:basedOn w:val="a1"/>
    <w:next w:val="af0"/>
    <w:uiPriority w:val="39"/>
    <w:rsid w:val="00131B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table" w:customStyle="1" w:styleId="2">
    <w:name w:val="Сетка таблицы2"/>
    <w:basedOn w:val="a1"/>
    <w:next w:val="af0"/>
    <w:uiPriority w:val="39"/>
    <w:rsid w:val="00131B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D7104-F907-46C3-9C9C-92D99BAB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16834</Words>
  <Characters>95955</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112564</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41</cp:revision>
  <dcterms:created xsi:type="dcterms:W3CDTF">2021-03-22T08:49:00Z</dcterms:created>
  <dcterms:modified xsi:type="dcterms:W3CDTF">2021-03-29T14:01:00Z</dcterms:modified>
</cp:coreProperties>
</file>