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BA61E6"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BA61E6"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01.05.01.03.01</w:t>
            </w:r>
            <w:r w:rsidR="00B924CB">
              <w:rPr>
                <w:b/>
              </w:rPr>
              <w:t xml:space="preserve"> / </w:t>
            </w:r>
            <w:r w:rsidR="00B924CB">
              <w:t>31.01.12.190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Вешалка напольная</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1607E26D" w14:textId="77777777">
            <w:pPr>
              <w:pStyle w:val="aff2"/>
              <w:rPr>
                <w:rFonts w:eastAsiaTheme="minorHAnsi"/>
              </w:rPr>
            </w:pPr>
            <w:r w:rsidR="00B924CB">
              <w:rPr>
                <w:lang w:val="en-US"/>
              </w:rPr>
              <w:t>(</w:t>
            </w:r>
            <w:r w:rsidR="00B924CB">
              <w:t>не указано</w:t>
            </w:r>
            <w:r w:rsidR="00B924CB">
              <w:rPr>
                <w:lang w:val="en-US"/>
              </w:rPr>
              <w:t>)*</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rPr>
                <w:lang w:val="en-US"/>
              </w:rPr>
              <w:t>(</w:t>
            </w:r>
            <w:r w:rsidR="00B924CB">
              <w:t>не указано</w:t>
            </w:r>
            <w:r w:rsidR="00B924CB">
              <w:rPr>
                <w:lang w:val="en-US"/>
              </w:rPr>
              <w:t>)*</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01.05.01.04.05</w:t>
            </w:r>
            <w:r w:rsidR="00B924CB">
              <w:rPr>
                <w:b/>
              </w:rPr>
              <w:t xml:space="preserve"> / </w:t>
            </w:r>
            <w:r w:rsidR="00B924CB">
              <w:t>31.09.13.190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Диван мягкий не раскладной</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1607E26D" w14:textId="77777777">
            <w:pPr>
              <w:pStyle w:val="aff2"/>
              <w:rPr>
                <w:rFonts w:eastAsiaTheme="minorHAnsi"/>
              </w:rPr>
            </w:pPr>
            <w:r w:rsidR="00B924CB">
              <w:rPr>
                <w:lang w:val="en-US"/>
              </w:rPr>
              <w:t>(</w:t>
            </w:r>
            <w:r w:rsidR="00B924CB">
              <w:t>не указано</w:t>
            </w:r>
            <w:r w:rsidR="00B924CB">
              <w:rPr>
                <w:lang w:val="en-US"/>
              </w:rPr>
              <w:t>)*</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rPr>
                <w:lang w:val="en-US"/>
              </w:rPr>
              <w:t>(</w:t>
            </w:r>
            <w:r w:rsidR="00B924CB">
              <w:t>не указано</w:t>
            </w:r>
            <w:r w:rsidR="00B924CB">
              <w:rPr>
                <w:lang w:val="en-US"/>
              </w:rPr>
              <w:t>)*</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01.05.01.24.04</w:t>
            </w:r>
            <w:r w:rsidR="00B924CB">
              <w:rPr>
                <w:b/>
              </w:rPr>
              <w:t xml:space="preserve"> / </w:t>
            </w:r>
            <w:r w:rsidR="00B924CB">
              <w:t>31.01.12.133</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Картотечный шкаф</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1607E26D" w14:textId="77777777">
            <w:pPr>
              <w:pStyle w:val="aff2"/>
              <w:rPr>
                <w:rFonts w:eastAsiaTheme="minorHAnsi"/>
              </w:rPr>
            </w:pPr>
            <w:r w:rsidR="00B924CB">
              <w:rPr>
                <w:lang w:val="en-US"/>
              </w:rPr>
              <w:t>(</w:t>
            </w:r>
            <w:r w:rsidR="00B924CB">
              <w:t>не указано</w:t>
            </w:r>
            <w:r w:rsidR="00B924CB">
              <w:rPr>
                <w:lang w:val="en-US"/>
              </w:rPr>
              <w:t>)*</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rPr>
                <w:lang w:val="en-US"/>
              </w:rPr>
              <w:t>(</w:t>
            </w:r>
            <w:r w:rsidR="00B924CB">
              <w:t>не указано</w:t>
            </w:r>
            <w:r w:rsidR="00B924CB">
              <w:rPr>
                <w:lang w:val="en-US"/>
              </w:rPr>
              <w:t>)*</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01.05.01.21.05</w:t>
            </w:r>
            <w:r w:rsidR="00B924CB">
              <w:rPr>
                <w:b/>
              </w:rPr>
              <w:t xml:space="preserve"> / </w:t>
            </w:r>
            <w:r w:rsidR="00B924CB">
              <w:t>31.01.11.150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Кресло офисное</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1607E26D" w14:textId="77777777">
            <w:pPr>
              <w:pStyle w:val="aff2"/>
              <w:rPr>
                <w:rFonts w:eastAsiaTheme="minorHAnsi"/>
              </w:rPr>
            </w:pPr>
            <w:r w:rsidR="00B924CB">
              <w:rPr>
                <w:lang w:val="en-US"/>
              </w:rPr>
              <w:t>(</w:t>
            </w:r>
            <w:r w:rsidR="00B924CB">
              <w:t>не указано</w:t>
            </w:r>
            <w:r w:rsidR="00B924CB">
              <w:rPr>
                <w:lang w:val="en-US"/>
              </w:rPr>
              <w:t>)*</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rPr>
                <w:lang w:val="en-US"/>
              </w:rPr>
              <w:t>(</w:t>
            </w:r>
            <w:r w:rsidR="00B924CB">
              <w:t>не указано</w:t>
            </w:r>
            <w:r w:rsidR="00B924CB">
              <w:rPr>
                <w:lang w:val="en-US"/>
              </w:rPr>
              <w:t>)*</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01.05.01.20.29.03</w:t>
            </w:r>
            <w:r w:rsidR="00B924CB">
              <w:rPr>
                <w:b/>
              </w:rPr>
              <w:t xml:space="preserve"> / </w:t>
            </w:r>
            <w:r w:rsidR="00B924CB">
              <w:t>31.01.12.110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Письменный стол</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1607E26D" w14:textId="77777777">
            <w:pPr>
              <w:pStyle w:val="aff2"/>
              <w:rPr>
                <w:rFonts w:eastAsiaTheme="minorHAnsi"/>
              </w:rPr>
            </w:pPr>
            <w:r w:rsidR="00B924CB">
              <w:rPr>
                <w:lang w:val="en-US"/>
              </w:rPr>
              <w:t>(</w:t>
            </w:r>
            <w:r w:rsidR="00B924CB">
              <w:t>не указано</w:t>
            </w:r>
            <w:r w:rsidR="00B924CB">
              <w:rPr>
                <w:lang w:val="en-US"/>
              </w:rPr>
              <w:t>)*</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rPr>
                <w:lang w:val="en-US"/>
              </w:rPr>
              <w:t>(</w:t>
            </w:r>
            <w:r w:rsidR="00B924CB">
              <w:t>не указано</w:t>
            </w:r>
            <w:r w:rsidR="00B924CB">
              <w:rPr>
                <w:lang w:val="en-US"/>
              </w:rPr>
              <w:t>)*</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01.05.01.21.02</w:t>
            </w:r>
            <w:r w:rsidR="00B924CB">
              <w:rPr>
                <w:b/>
              </w:rPr>
              <w:t xml:space="preserve"> / </w:t>
            </w:r>
            <w:r w:rsidR="00B924CB">
              <w:t>31.01.11.150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Стул офисный</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1607E26D" w14:textId="77777777">
            <w:pPr>
              <w:pStyle w:val="aff2"/>
              <w:rPr>
                <w:rFonts w:eastAsiaTheme="minorHAnsi"/>
              </w:rPr>
            </w:pPr>
            <w:r w:rsidR="00B924CB">
              <w:rPr>
                <w:lang w:val="en-US"/>
              </w:rPr>
              <w:t>(</w:t>
            </w:r>
            <w:r w:rsidR="00B924CB">
              <w:t>не указано</w:t>
            </w:r>
            <w:r w:rsidR="00B924CB">
              <w:rPr>
                <w:lang w:val="en-US"/>
              </w:rPr>
              <w:t>)*</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rPr>
                <w:lang w:val="en-US"/>
              </w:rPr>
              <w:t>(</w:t>
            </w:r>
            <w:r w:rsidR="00B924CB">
              <w:t>не указано</w:t>
            </w:r>
            <w:r w:rsidR="00B924CB">
              <w:rPr>
                <w:lang w:val="en-US"/>
              </w:rPr>
              <w:t>)*</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01.05.01.24.22</w:t>
            </w:r>
            <w:r w:rsidR="00B924CB">
              <w:rPr>
                <w:b/>
              </w:rPr>
              <w:t xml:space="preserve"> / </w:t>
            </w:r>
            <w:r w:rsidR="00B924CB">
              <w:t>31.01.11.122</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Шкаф для документов металлический</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1607E26D" w14:textId="77777777">
            <w:pPr>
              <w:pStyle w:val="aff2"/>
              <w:rPr>
                <w:rFonts w:eastAsiaTheme="minorHAnsi"/>
              </w:rPr>
            </w:pPr>
            <w:r w:rsidR="00B924CB">
              <w:rPr>
                <w:lang w:val="en-US"/>
              </w:rPr>
              <w:t>(</w:t>
            </w:r>
            <w:r w:rsidR="00B924CB">
              <w:t>не указано</w:t>
            </w:r>
            <w:r w:rsidR="00B924CB">
              <w:rPr>
                <w:lang w:val="en-US"/>
              </w:rPr>
              <w:t>)*</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rPr>
                <w:lang w:val="en-US"/>
              </w:rPr>
              <w:t>(</w:t>
            </w:r>
            <w:r w:rsidR="00B924CB">
              <w:t>не указано</w:t>
            </w:r>
            <w:r w:rsidR="00B924CB">
              <w:rPr>
                <w:lang w:val="en-US"/>
              </w:rPr>
              <w:t>)*</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01.05.01.24.10</w:t>
            </w:r>
            <w:r w:rsidR="00B924CB">
              <w:rPr>
                <w:b/>
              </w:rPr>
              <w:t xml:space="preserve"> / </w:t>
            </w:r>
            <w:r w:rsidR="00B924CB">
              <w:t>31.01.12.131</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Шкаф для одежды</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1607E26D" w14:textId="77777777">
            <w:pPr>
              <w:pStyle w:val="aff2"/>
              <w:rPr>
                <w:rFonts w:eastAsiaTheme="minorHAnsi"/>
              </w:rPr>
            </w:pPr>
            <w:r w:rsidR="00B924CB">
              <w:rPr>
                <w:lang w:val="en-US"/>
              </w:rPr>
              <w:t>(</w:t>
            </w:r>
            <w:r w:rsidR="00B924CB">
              <w:t>не указано</w:t>
            </w:r>
            <w:r w:rsidR="00B924CB">
              <w:rPr>
                <w:lang w:val="en-US"/>
              </w:rPr>
              <w:t>)*</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rPr>
                <w:lang w:val="en-US"/>
              </w:rPr>
              <w:t>(</w:t>
            </w:r>
            <w:r w:rsidR="00B924CB">
              <w:t>не указано</w:t>
            </w:r>
            <w:r w:rsidR="00B924CB">
              <w:rPr>
                <w:lang w:val="en-US"/>
              </w:rPr>
              <w:t>)*</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bl>
    <w:p w:rsidR="00577512" w:rsidP="001D424F" w:rsidRDefault="00BA61E6"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BA61E6"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BA61E6"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BA61E6" w14:paraId="7865E5D6" w14:textId="61736C50">
      <w:pPr>
        <w:pStyle w:val="aff2"/>
        <w:ind w:firstLine="567"/>
      </w:pPr>
    </w:p>
    <w:p w:rsidR="00B94160" w:rsidRDefault="00BA61E6" w14:paraId="7172E543" w14:textId="77777777">
      <w:pPr>
        <w:pStyle w:val="2"/>
        <w:keepLines/>
        <w:widowControl/>
        <w:ind w:left="1080"/>
        <w:textAlignment w:val="auto"/>
        <w:rPr>
          <w:color w:val="000000"/>
          <w:lang w:eastAsia="ru-RU"/>
        </w:rPr>
      </w:pPr>
    </w:p>
    <w:p w:rsidR="00B94160" w:rsidRDefault="00BA61E6" w14:paraId="7034CCC1" w14:textId="77777777">
      <w:pPr>
        <w:pStyle w:val="2"/>
        <w:keepLines/>
        <w:widowControl/>
        <w:ind w:left="1080"/>
        <w:textAlignment w:val="auto"/>
        <w:rPr>
          <w:color w:val="000000"/>
          <w:shd w:val="clear" w:color="auto" w:fill="FFFFFF"/>
          <w:lang w:eastAsia="ru-RU"/>
        </w:rPr>
      </w:pPr>
    </w:p>
    <w:p w:rsidRPr="00F5351E" w:rsidR="0001547B" w:rsidP="00F5458D" w:rsidRDefault="00BA61E6"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BA61E6"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3D9D2AE"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BA61E6"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237637B4" w14:textId="77777777">
            <w:pPr>
              <w:pStyle w:val="af5"/>
              <w:rPr>
                <w:rFonts w:eastAsia="Times New Roman"/>
                <w:lang w:val="en-US"/>
              </w:rPr>
            </w:pPr>
            <w:r w:rsidR="00C40026">
              <w:rPr>
                <w:u w:val="single"/>
                <w:lang w:val="en-US"/>
              </w:rPr>
              <w:t>МФЦ Шатура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BA61E6"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BA61E6"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bookmarkStart w:name="_GoBack" w:id="0"/>
        <w:bookmarkEnd w:id="0"/>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BA61E6" w14:paraId="63EF041C" w14:textId="77777777">
            <w:pPr>
              <w:ind w:firstLine="52"/>
            </w:pPr>
            <w:r w:rsidR="00C40026">
              <w:rPr>
                <w:lang w:val="en-US"/>
              </w:rPr>
              <w:t>Поставка офисной мебели для оснащения офиса МФЦ</w:t>
            </w:r>
          </w:p>
        </w:tc>
        <w:tc>
          <w:tcPr>
            <w:tcW w:w="662" w:type="pct"/>
            <w:tcBorders>
              <w:bottom w:val="single" w:color="auto" w:sz="4" w:space="0"/>
            </w:tcBorders>
          </w:tcPr>
          <w:p w:rsidR="00B94160" w:rsidRDefault="00BA61E6"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BA61E6"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BA61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BA61E6" w14:paraId="7E658691" w14:textId="77777777">
            <w:pPr>
              <w:pStyle w:val="aff1"/>
              <w:numPr>
                <w:ilvl w:val="0"/>
                <w:numId w:val="5"/>
              </w:numPr>
              <w:rPr>
                <w:lang w:val="en-US"/>
              </w:rPr>
            </w:pPr>
            <w:r w:rsidR="00473384">
              <w:rPr>
                <w:lang w:val="en-US"/>
              </w:rPr>
              <w:t>Вешалка напольная</w:t>
            </w:r>
            <w:r w:rsidR="00473384">
              <w:rPr>
                <w:lang w:val="en-US"/>
              </w:rPr>
              <w:t xml:space="preserve">; </w:t>
            </w:r>
          </w:p>
          <w:p w:rsidR="00473384" w:rsidP="00473384" w:rsidRDefault="00BA61E6" w14:paraId="7E658691" w14:textId="77777777">
            <w:pPr>
              <w:pStyle w:val="aff1"/>
              <w:numPr>
                <w:ilvl w:val="0"/>
                <w:numId w:val="5"/>
              </w:numPr>
              <w:rPr>
                <w:lang w:val="en-US"/>
              </w:rPr>
            </w:pPr>
            <w:r w:rsidR="00473384">
              <w:rPr>
                <w:lang w:val="en-US"/>
              </w:rPr>
              <w:t>Диван мягкий не раскладной</w:t>
            </w:r>
            <w:r w:rsidR="00473384">
              <w:rPr>
                <w:lang w:val="en-US"/>
              </w:rPr>
              <w:t xml:space="preserve">; </w:t>
            </w:r>
          </w:p>
          <w:p w:rsidR="00473384" w:rsidP="00473384" w:rsidRDefault="00BA61E6" w14:paraId="7E658691" w14:textId="77777777">
            <w:pPr>
              <w:pStyle w:val="aff1"/>
              <w:numPr>
                <w:ilvl w:val="0"/>
                <w:numId w:val="5"/>
              </w:numPr>
              <w:rPr>
                <w:lang w:val="en-US"/>
              </w:rPr>
            </w:pPr>
            <w:r w:rsidR="00473384">
              <w:rPr>
                <w:lang w:val="en-US"/>
              </w:rPr>
              <w:t>Картотечный шкаф</w:t>
            </w:r>
            <w:r w:rsidR="00473384">
              <w:rPr>
                <w:lang w:val="en-US"/>
              </w:rPr>
              <w:t xml:space="preserve">; </w:t>
            </w:r>
          </w:p>
          <w:p w:rsidR="00473384" w:rsidP="00473384" w:rsidRDefault="00BA61E6" w14:paraId="7E658691" w14:textId="77777777">
            <w:pPr>
              <w:pStyle w:val="aff1"/>
              <w:numPr>
                <w:ilvl w:val="0"/>
                <w:numId w:val="5"/>
              </w:numPr>
              <w:rPr>
                <w:lang w:val="en-US"/>
              </w:rPr>
            </w:pPr>
            <w:r w:rsidR="00473384">
              <w:rPr>
                <w:lang w:val="en-US"/>
              </w:rPr>
              <w:t>Кресло офисное</w:t>
            </w:r>
            <w:r w:rsidR="00473384">
              <w:rPr>
                <w:lang w:val="en-US"/>
              </w:rPr>
              <w:t xml:space="preserve">; </w:t>
            </w:r>
          </w:p>
          <w:p w:rsidR="00473384" w:rsidP="00473384" w:rsidRDefault="00BA61E6" w14:paraId="7E658691" w14:textId="77777777">
            <w:pPr>
              <w:pStyle w:val="aff1"/>
              <w:numPr>
                <w:ilvl w:val="0"/>
                <w:numId w:val="5"/>
              </w:numPr>
              <w:rPr>
                <w:lang w:val="en-US"/>
              </w:rPr>
            </w:pPr>
            <w:r w:rsidR="00473384">
              <w:rPr>
                <w:lang w:val="en-US"/>
              </w:rPr>
              <w:t>Письменный стол</w:t>
            </w:r>
            <w:r w:rsidR="00473384">
              <w:rPr>
                <w:lang w:val="en-US"/>
              </w:rPr>
              <w:t xml:space="preserve">; </w:t>
            </w:r>
          </w:p>
          <w:p w:rsidR="00473384" w:rsidP="00473384" w:rsidRDefault="00BA61E6" w14:paraId="7E658691" w14:textId="77777777">
            <w:pPr>
              <w:pStyle w:val="aff1"/>
              <w:numPr>
                <w:ilvl w:val="0"/>
                <w:numId w:val="5"/>
              </w:numPr>
              <w:rPr>
                <w:lang w:val="en-US"/>
              </w:rPr>
            </w:pPr>
            <w:r w:rsidR="00473384">
              <w:rPr>
                <w:lang w:val="en-US"/>
              </w:rPr>
              <w:t>Стул офисный</w:t>
            </w:r>
            <w:r w:rsidR="00473384">
              <w:rPr>
                <w:lang w:val="en-US"/>
              </w:rPr>
              <w:t xml:space="preserve">; </w:t>
            </w:r>
          </w:p>
          <w:p w:rsidR="00473384" w:rsidP="00473384" w:rsidRDefault="00BA61E6" w14:paraId="7E658691" w14:textId="77777777">
            <w:pPr>
              <w:pStyle w:val="aff1"/>
              <w:numPr>
                <w:ilvl w:val="0"/>
                <w:numId w:val="5"/>
              </w:numPr>
              <w:rPr>
                <w:lang w:val="en-US"/>
              </w:rPr>
            </w:pPr>
            <w:r w:rsidR="00473384">
              <w:rPr>
                <w:lang w:val="en-US"/>
              </w:rPr>
              <w:t>Шкаф для документов металлический</w:t>
            </w:r>
            <w:r w:rsidR="00473384">
              <w:rPr>
                <w:lang w:val="en-US"/>
              </w:rPr>
              <w:t xml:space="preserve">; </w:t>
            </w:r>
          </w:p>
          <w:p w:rsidR="00473384" w:rsidP="00473384" w:rsidRDefault="00BA61E6" w14:paraId="7E658691" w14:textId="77777777">
            <w:pPr>
              <w:pStyle w:val="aff1"/>
              <w:numPr>
                <w:ilvl w:val="0"/>
                <w:numId w:val="5"/>
              </w:numPr>
              <w:rPr>
                <w:lang w:val="en-US"/>
              </w:rPr>
            </w:pPr>
            <w:r w:rsidR="00473384">
              <w:rPr>
                <w:lang w:val="en-US"/>
              </w:rPr>
              <w:t>Шкаф для одежды</w:t>
            </w:r>
            <w:r w:rsidR="00473384">
              <w:rPr>
                <w:lang w:val="en-US"/>
              </w:rPr>
              <w:t xml:space="preserve">; </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BA61E6" w14:paraId="4A134078" w14:textId="77777777">
            <w:pPr>
              <w:ind w:firstLine="0"/>
              <w:rPr>
                <w:lang w:val="en-US"/>
              </w:rPr>
            </w:pPr>
          </w:p>
          <w:p w:rsidR="00473384" w:rsidP="00473384" w:rsidRDefault="00BA61E6"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BA61E6"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30 дн. от даты заключения договора</w:t>
            </w:r>
            <w:r w:rsidR="00473384">
              <w:rPr>
                <w:lang w:val="en-US"/>
              </w:rPr>
              <w:t/>
            </w:r>
            <w:r w:rsidR="00473384">
              <w:rPr>
                <w:lang w:val="en-US"/>
              </w:rPr>
              <w:t/>
            </w:r>
            <w:r w:rsidR="00473384">
              <w:rPr>
                <w:lang w:val="en-US"/>
              </w:rPr>
              <w:t>;</w:t>
            </w:r>
          </w:p>
        </w:tc>
      </w:tr>
    </w:tbl>
    <w:p w:rsidRPr="00C12237" w:rsidR="00C12237" w:rsidP="00C12237" w:rsidRDefault="00BA61E6" w14:paraId="2A948070" w14:textId="6DCAFA3A">
      <w:pPr>
        <w:ind w:firstLine="0"/>
        <w:rPr>
          <w:lang w:val="en-US"/>
        </w:rPr>
      </w:pPr>
    </w:p>
    <w:p w:rsidR="00B94160" w:rsidRDefault="00B94160" w14:paraId="402C081C" w14:textId="77777777"/>
    <w:p w:rsidR="00B94160" w:rsidP="003A0F5D" w:rsidRDefault="00BA61E6" w14:paraId="743FF5F5" w14:textId="260A3049">
      <w:pPr>
        <w:pStyle w:val="2"/>
        <w:pageBreakBefore/>
        <w:numPr>
          <w:ilvl w:val="0"/>
          <w:numId w:val="6"/>
        </w:numPr>
      </w:pPr>
      <w:r w:rsidR="00B013D8">
        <w:rPr>
          <w:rFonts w:eastAsiaTheme="minorHAnsi"/>
          <w:color w:val="auto"/>
          <w:spacing w:val="0"/>
          <w:kern w:val="0"/>
          <w:lang w:val="en-US"/>
        </w:rPr>
        <w:t>Сведения о порядке оплаты</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BA61E6" w14:paraId="44C8936E" w14:textId="77777777">
            <w:pPr>
              <w:pStyle w:val="aff2"/>
              <w:rPr>
                <w:lang w:val="en-US"/>
              </w:rPr>
            </w:pPr>
            <w:r w:rsidR="00C40026">
              <w:rPr>
                <w:lang w:val="en-US"/>
              </w:rPr>
              <w:t>Оплата №01</w:t>
            </w:r>
          </w:p>
        </w:tc>
        <w:tc>
          <w:tcPr>
            <w:tcW w:w="2070" w:type="dxa"/>
            <w:tcBorders>
              <w:bottom w:val="single" w:color="auto" w:sz="4" w:space="0"/>
            </w:tcBorders>
          </w:tcPr>
          <w:p w:rsidR="00B94160" w:rsidRDefault="00BA61E6" w14:paraId="5DCCBA67" w14:textId="64894B6D">
            <w:pPr>
              <w:pStyle w:val="aff2"/>
              <w:rPr>
                <w:lang w:val="en-US"/>
              </w:rPr>
            </w:pPr>
            <w:r w:rsidR="00C40026">
              <w:t>Оплата</w:t>
            </w:r>
          </w:p>
        </w:tc>
        <w:tc>
          <w:tcPr>
            <w:tcW w:w="2160" w:type="dxa"/>
            <w:tcBorders>
              <w:bottom w:val="single" w:color="auto" w:sz="4" w:space="0"/>
            </w:tcBorders>
          </w:tcPr>
          <w:p w:rsidR="00B94160" w:rsidRDefault="00BA61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BA61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BA61E6" w14:paraId="3E23E345" w14:textId="77777777">
            <w:pPr>
              <w:pStyle w:val="aff2"/>
              <w:rPr>
                <w:lang w:val="en-US"/>
              </w:rPr>
            </w:pPr>
            <w:r w:rsidR="00C40026">
              <w:rPr>
                <w:b/>
                <w:lang w:val="en-US"/>
              </w:rPr>
              <w:t>Срок исполнения обязательства, не позднее:</w:t>
            </w:r>
            <w:r w:rsidR="00C40026">
              <w:rPr>
                <w:lang w:val="en-US"/>
              </w:rPr>
              <w:t>14 дн. от даты подписания документа-предшественника </w:t>
            </w:r>
            <w:r w:rsidR="00C40026">
              <w:rPr>
                <w:lang w:val="en-US"/>
              </w:rPr>
              <w:t xml:space="preserve"> </w:t>
            </w:r>
            <w:r w:rsidR="00C40026">
              <w:rPr>
                <w:lang w:val="en-US"/>
              </w:rPr>
              <w:t> «ТОРГ-12, унифицированный формат, приказ ФНС России от 30.11.2015 г. № ММВ-7-10/551@» (Поставка офисной мебели для оснащения офиса МФЦ)</w:t>
            </w:r>
            <w:r w:rsidR="00C40026">
              <w:rPr>
                <w:rFonts w:eastAsiaTheme="minorHAnsi"/>
                <w:iCs/>
                <w:lang w:val="en-US"/>
              </w:rPr>
              <w:t/>
            </w:r>
            <w:r w:rsidRPr="000D685C" w:rsidR="00C40026">
              <w:rPr>
                <w:lang w:val="en-US"/>
              </w:rPr>
              <w:t>;</w:t>
            </w:r>
          </w:p>
        </w:tc>
      </w:tr>
    </w:tbl>
    <w:p w:rsidRPr="000D685C" w:rsidR="00B94160" w:rsidRDefault="00BA61E6"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BA61E6"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A61E6" w14:paraId="7532D522" w14:textId="558E9A56">
      <w:pPr>
        <w:pStyle w:val="Standard"/>
        <w:jc w:val="both"/>
        <w:rPr>
          <w:sz w:val="24"/>
          <w:szCs w:val="24"/>
        </w:rPr>
      </w:pPr>
    </w:p>
    <w:p w:rsidR="00B94160" w:rsidRDefault="00BA61E6" w14:paraId="140D7953" w14:textId="77777777">
      <w:pPr>
        <w:pStyle w:val="Standard"/>
        <w:jc w:val="both"/>
      </w:pPr>
    </w:p>
    <w:p w:rsidR="00B94160" w:rsidRDefault="00B94160" w14:paraId="63F430D4" w14:textId="77777777">
      <w:pPr>
        <w:pStyle w:val="Standard"/>
        <w:jc w:val="both"/>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BA61E6"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6A68FE4E"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BA61E6"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3947211" w14:textId="77777777">
            <w:pPr>
              <w:pStyle w:val="af5"/>
              <w:rPr>
                <w:rFonts w:eastAsia="Times New Roman"/>
                <w:lang w:val="en-US"/>
              </w:rPr>
            </w:pPr>
            <w:r w:rsidR="00C40026">
              <w:rPr>
                <w:u w:val="single"/>
                <w:lang w:val="en-US"/>
              </w:rPr>
              <w:t>МФЦ Шатура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Поставка офисной мебели для оснащения офиса МФЦ</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Акт о приёмке товаров</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bl>
    <w:p w:rsidR="00B94160" w:rsidRDefault="00BA61E6"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r w:rsidR="00C40026">
              <w:t>Поставка офисной мебели для оснащения офиса МФЦ</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r w:rsidR="00C40026">
              <w:t>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10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10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Заказчик</w:t>
            </w:r>
          </w:p>
        </w:tc>
      </w:tr>
    </w:tbl>
    <w:p w:rsidR="00B94160" w:rsidRDefault="00BA61E6"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A61E6" w14:paraId="0AA822E4" w14:textId="77777777">
            <w:pPr>
              <w:pStyle w:val="aff2"/>
            </w:pPr>
            <w:r w:rsidR="00C40026">
              <w:t>Поставка офисной мебели для оснащения офиса МФЦ</w:t>
            </w:r>
          </w:p>
        </w:tc>
        <w:tc>
          <w:tcPr>
            <w:tcW w:w="1035" w:type="pct"/>
            <w:tcBorders>
              <w:top w:val="single" w:color="auto" w:sz="4" w:space="0"/>
              <w:left w:val="single" w:color="auto" w:sz="4" w:space="0"/>
              <w:bottom w:val="single" w:color="auto" w:sz="4" w:space="0"/>
              <w:right w:val="single" w:color="auto" w:sz="4" w:space="0"/>
            </w:tcBorders>
          </w:tcPr>
          <w:p w:rsidR="00B94160" w:rsidRDefault="00BA61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BA61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BA61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BA61E6"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C40026" w14:paraId="01F9C445" w14:textId="77777777">
      <w:r>
        <w:t>Отсутствуют</w:t>
      </w:r>
    </w:p>
    <w:p w:rsidR="00B94160" w:rsidRDefault="00B94160" w14:paraId="65EB3194" w14:textId="77777777"/>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BA61E6"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62A5795"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BA61E6"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55E42480" w14:textId="77777777">
            <w:pPr>
              <w:pStyle w:val="af5"/>
              <w:rPr>
                <w:rFonts w:eastAsia="Times New Roman"/>
                <w:lang w:val="en-US"/>
              </w:rPr>
            </w:pPr>
            <w:r w:rsidR="00C40026">
              <w:rPr>
                <w:u w:val="single"/>
                <w:lang w:val="en-US"/>
              </w:rPr>
              <w:t>МФЦ Шатура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BA61E6"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2EC5C477"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BA61E6"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1DA3C0F" w14:textId="77777777">
            <w:pPr>
              <w:pStyle w:val="af5"/>
              <w:rPr>
                <w:rFonts w:eastAsia="Times New Roman"/>
                <w:lang w:val="en-US"/>
              </w:rPr>
            </w:pPr>
            <w:r w:rsidR="00C40026">
              <w:rPr>
                <w:u w:val="single"/>
                <w:lang w:val="en-US"/>
              </w:rPr>
              <w:t>МФЦ Шатура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A61E6"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1CE37" w14:textId="77777777" w:rsidR="00BA61E6" w:rsidRDefault="00BA61E6">
      <w:r>
        <w:separator/>
      </w:r>
    </w:p>
  </w:endnote>
  <w:endnote w:type="continuationSeparator" w:id="0">
    <w:p w14:paraId="278DC98F" w14:textId="77777777" w:rsidR="00BA61E6" w:rsidRDefault="00BA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C12237">
      <w:rPr>
        <w:noProof/>
      </w:rPr>
      <w:t>43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031899-21</w:t>
    </w:r>
  </w:p>
  <w:p w:rsidR="00174CB9" w:rsidRDefault="00174CB9"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E0A83" w14:textId="77777777" w:rsidR="00BA61E6" w:rsidRDefault="00BA61E6">
      <w:r>
        <w:separator/>
      </w:r>
    </w:p>
  </w:footnote>
  <w:footnote w:type="continuationSeparator" w:id="0">
    <w:p w14:paraId="12478E28" w14:textId="77777777" w:rsidR="00BA61E6" w:rsidRDefault="00BA6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E17B11">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E17B11">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E17B11">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E17B11">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E17B11">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E17B11">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E17B11">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E17B11">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E17B11">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E17B11">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E17B11">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E17B11">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E17B11">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E17B11">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E17B11">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E17B11">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E17B11">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E17B11">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E17B11">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E17B11">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E17B11">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E17B11">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E17B11">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E17B11">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E17B11">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E17B11">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E17B11">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E17B11">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E17B11">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E17B11">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E17B11">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E17B11">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E17B11">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E17B11">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E17B11">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E17B11">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E17B11">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E17B11">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E17B11">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E17B11">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E17B11">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E17B11">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E17B11">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E17B11">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E17B11">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E17B11">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E17B11">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E17B11">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E17B11">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E17B11">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E17B11">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E17B11">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E17B11">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E17B11">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E17B11">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E17B11">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E17B11">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E17B11">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E17B11">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E17B11">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E17B11">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E17B11">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E17B11">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E17B11">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E17B11">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E17B11">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E17B11">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E17B11">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E17B11">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E17B11">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E17B11">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E17B11">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E17B11">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E17B11">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E17B11"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E17B11"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E17B11"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E17B11">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E17B11">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E17B11">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E17B11">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E17B11">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E17B11">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E17B11"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E17B11"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E17B11">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E17B11">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E17B11"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E17B11"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E17B11"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E17B11"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E17B11"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E17B11">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E17B11">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E17B11"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E17B11"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E17B11"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E17B11"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E17B11"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E17B11"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E17B11"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E17B11"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E17B11"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E17B11">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E17B11">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E17B11"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E17B11">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E17B11"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E17B11">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E17B11">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E17B11"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E17B11"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E17B11"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E17B11"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E17B11"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E17B11"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E17B11"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E17B11"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E17B11"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E17B11"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E17B11"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E17B11"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E17B11"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E17B11"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E17B11"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E17B11"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E17B11">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E17B11">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E17B11">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E17B11">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E17B11">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E17B11">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E17B11">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E17B11">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E17B11">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E17B11">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E17B11">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E17B11">
          <w:r w:rsidRPr="00952559">
            <w:t xml:space="preserve">1.1.   </w:t>
          </w:r>
          <w:r>
            <w:t xml:space="preserve"> Обязательства по выполнению работ</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E17B11">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E17B11">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E17B11">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E17B11">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E17B11">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E17B11">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E17B11">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E17B11">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17B1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E17B11">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E17B11">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E17B11">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E17B11">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000000" w:rsidRDefault="00E17B11">
          <w:r w:rsidRPr="00952559">
            <w:rPr>
              <w:rFonts w:eastAsiaTheme="minorHAnsi"/>
            </w:rPr>
            <w:t xml:space="preserve">1.2.    </w:t>
          </w:r>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CCF" w:rsidRDefault="007A3CCF">
      <w:pPr>
        <w:spacing w:line="240" w:lineRule="auto"/>
      </w:pPr>
      <w:r>
        <w:separator/>
      </w:r>
    </w:p>
  </w:endnote>
  <w:endnote w:type="continuationSeparator" w:id="0">
    <w:p w:rsidR="007A3CCF" w:rsidRDefault="007A3CC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CCF" w:rsidRDefault="007A3CCF">
      <w:pPr>
        <w:spacing w:after="0" w:line="240" w:lineRule="auto"/>
      </w:pPr>
      <w:r>
        <w:separator/>
      </w:r>
    </w:p>
  </w:footnote>
  <w:footnote w:type="continuationSeparator" w:id="0">
    <w:p w:rsidR="007A3CCF" w:rsidRDefault="007A3CCF">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7B11"/>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E17B11"/>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E17B11"/>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BDD27-57D1-4918-A027-EB4F480C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7229</TotalTime>
  <Pages>1</Pages>
  <Words>5013</Words>
  <Characters>28579</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609</cp:revision>
  <cp:lastPrinted>2016-02-16T07:09:00Z</cp:lastPrinted>
  <dcterms:created xsi:type="dcterms:W3CDTF">2019-04-04T14:06:00Z</dcterms:created>
  <dcterms:modified xsi:type="dcterms:W3CDTF">2021-06-22T14:20:00Z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