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50" w:rsidRPr="00177DDB" w:rsidRDefault="005B6250" w:rsidP="005B625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6250" w:rsidRPr="00177DDB" w:rsidRDefault="005B6250" w:rsidP="005B6250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Предмет закупки:</w:t>
      </w:r>
    </w:p>
    <w:p w:rsidR="005B6250" w:rsidRPr="0047426A" w:rsidRDefault="005B6250" w:rsidP="005B6250">
      <w:pPr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  <w:r w:rsidRPr="0047426A">
        <w:rPr>
          <w:rFonts w:ascii="Times New Roman" w:eastAsia="MS Mincho" w:hAnsi="Times New Roman"/>
          <w:sz w:val="24"/>
          <w:szCs w:val="24"/>
        </w:rPr>
        <w:t>в</w:t>
      </w:r>
      <w:r w:rsidRPr="0047426A">
        <w:rPr>
          <w:rFonts w:ascii="Times New Roman" w:eastAsia="MS Mincho" w:hAnsi="Times New Roman"/>
          <w:sz w:val="24"/>
          <w:szCs w:val="28"/>
        </w:rPr>
        <w:t>ыполнение работ по ремонту АПС и СОУЭ</w:t>
      </w:r>
      <w:r w:rsidRPr="0047426A">
        <w:rPr>
          <w:rFonts w:ascii="Times New Roman" w:hAnsi="Times New Roman"/>
          <w:sz w:val="24"/>
          <w:szCs w:val="28"/>
        </w:rPr>
        <w:t xml:space="preserve"> в филиале ГАУ СО МО «Социально-оздоровительный центр «Лесная поляна», детский оздоровительный лагерь «</w:t>
      </w:r>
      <w:proofErr w:type="spellStart"/>
      <w:r w:rsidRPr="0047426A">
        <w:rPr>
          <w:rFonts w:ascii="Times New Roman" w:hAnsi="Times New Roman"/>
          <w:sz w:val="24"/>
          <w:szCs w:val="28"/>
        </w:rPr>
        <w:t>Осташево</w:t>
      </w:r>
      <w:proofErr w:type="spellEnd"/>
      <w:r w:rsidRPr="0047426A">
        <w:rPr>
          <w:rFonts w:ascii="Times New Roman" w:hAnsi="Times New Roman"/>
          <w:sz w:val="24"/>
          <w:szCs w:val="28"/>
        </w:rPr>
        <w:t>»</w:t>
      </w:r>
      <w:r w:rsidRPr="0047426A">
        <w:rPr>
          <w:rFonts w:ascii="Times New Roman" w:hAnsi="Times New Roman"/>
          <w:sz w:val="24"/>
          <w:szCs w:val="24"/>
        </w:rPr>
        <w:t>.</w:t>
      </w:r>
    </w:p>
    <w:p w:rsidR="005B6250" w:rsidRPr="00177DDB" w:rsidRDefault="005B6250" w:rsidP="005B6250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Источник финансирования: 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Бюджет Московской области </w:t>
      </w:r>
    </w:p>
    <w:p w:rsidR="005B6250" w:rsidRPr="00177DDB" w:rsidRDefault="005B6250" w:rsidP="005B6250">
      <w:pPr>
        <w:numPr>
          <w:ilvl w:val="0"/>
          <w:numId w:val="2"/>
        </w:numPr>
        <w:spacing w:after="200" w:line="276" w:lineRule="auto"/>
        <w:ind w:left="-142" w:firstLine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Место выполнения работ: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7DDB">
        <w:rPr>
          <w:rStyle w:val="a3"/>
          <w:rFonts w:ascii="Times New Roman" w:eastAsiaTheme="minorEastAsia" w:hAnsi="Times New Roman" w:cs="Times New Roman"/>
          <w:sz w:val="24"/>
          <w:szCs w:val="24"/>
        </w:rPr>
        <w:t>Филиал ДОЛ «</w:t>
      </w:r>
      <w:proofErr w:type="spellStart"/>
      <w:r w:rsidRPr="00177DDB">
        <w:rPr>
          <w:rStyle w:val="a3"/>
          <w:rFonts w:ascii="Times New Roman" w:eastAsiaTheme="minorEastAsia" w:hAnsi="Times New Roman" w:cs="Times New Roman"/>
          <w:sz w:val="24"/>
          <w:szCs w:val="24"/>
        </w:rPr>
        <w:t>Осташево</w:t>
      </w:r>
      <w:proofErr w:type="spellEnd"/>
      <w:r w:rsidRPr="00177DDB">
        <w:rPr>
          <w:rStyle w:val="a3"/>
          <w:rFonts w:ascii="Times New Roman" w:eastAsiaTheme="minorEastAsia" w:hAnsi="Times New Roman" w:cs="Times New Roman"/>
          <w:sz w:val="24"/>
          <w:szCs w:val="24"/>
        </w:rPr>
        <w:t>» - Московская область, Волоколамский р-н, дер. Середниково</w:t>
      </w:r>
    </w:p>
    <w:p w:rsidR="005B6250" w:rsidRPr="00177DDB" w:rsidRDefault="005B6250" w:rsidP="005B6250">
      <w:pPr>
        <w:numPr>
          <w:ilvl w:val="0"/>
          <w:numId w:val="2"/>
        </w:numPr>
        <w:spacing w:after="200" w:line="276" w:lineRule="auto"/>
        <w:ind w:left="1070" w:hanging="21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 Краткие характеристики выполняемых работ:</w:t>
      </w:r>
    </w:p>
    <w:p w:rsidR="005B6250" w:rsidRPr="00177DDB" w:rsidRDefault="005B6250" w:rsidP="005B625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77DDB">
        <w:rPr>
          <w:rFonts w:ascii="Times New Roman" w:eastAsia="MS Mincho" w:hAnsi="Times New Roman"/>
          <w:sz w:val="24"/>
          <w:szCs w:val="24"/>
        </w:rPr>
        <w:t>Выполнение работ</w:t>
      </w:r>
      <w:r w:rsidRPr="00177DDB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177DDB">
        <w:rPr>
          <w:rFonts w:ascii="Times New Roman" w:eastAsia="MS Mincho" w:hAnsi="Times New Roman"/>
          <w:sz w:val="24"/>
          <w:szCs w:val="24"/>
        </w:rPr>
        <w:t>для нужд ГАУ СО МО «Социально-оздоровительный центр «Лесная поляна» по модернизации</w:t>
      </w:r>
      <w:r w:rsidRPr="00177DDB">
        <w:rPr>
          <w:rFonts w:ascii="Times New Roman" w:hAnsi="Times New Roman"/>
          <w:sz w:val="24"/>
          <w:szCs w:val="24"/>
        </w:rPr>
        <w:t xml:space="preserve"> технически устаревших и находящихся в эксплуатации более десяти лет систем АПС и СОУЭ в филиале ГАУ СО МО «Социально-оздоровительный центр «Лесная поляна», детский оздоровительный лагерь «</w:t>
      </w:r>
      <w:proofErr w:type="spellStart"/>
      <w:r w:rsidRPr="00177DDB">
        <w:rPr>
          <w:rFonts w:ascii="Times New Roman" w:hAnsi="Times New Roman"/>
          <w:sz w:val="24"/>
          <w:szCs w:val="24"/>
        </w:rPr>
        <w:t>Осташево</w:t>
      </w:r>
      <w:proofErr w:type="spellEnd"/>
      <w:r w:rsidRPr="00177DDB">
        <w:rPr>
          <w:rFonts w:ascii="Times New Roman" w:hAnsi="Times New Roman"/>
          <w:sz w:val="24"/>
          <w:szCs w:val="24"/>
        </w:rPr>
        <w:t>», расположенному по адресу: Московская область, Волоколамский район, деревня Середниково.</w:t>
      </w:r>
    </w:p>
    <w:p w:rsidR="005B6250" w:rsidRPr="00177DDB" w:rsidRDefault="005B6250" w:rsidP="005B6250">
      <w:pPr>
        <w:numPr>
          <w:ilvl w:val="0"/>
          <w:numId w:val="2"/>
        </w:numPr>
        <w:spacing w:after="60" w:line="276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Виды и количество выполняемых работ:</w:t>
      </w:r>
    </w:p>
    <w:p w:rsidR="005B6250" w:rsidRPr="00177DDB" w:rsidRDefault="005B6250" w:rsidP="005B6250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Подрядчик должен выполнить </w:t>
      </w:r>
      <w:r>
        <w:rPr>
          <w:rFonts w:ascii="Times New Roman" w:eastAsia="Times New Roman" w:hAnsi="Times New Roman"/>
          <w:sz w:val="24"/>
          <w:szCs w:val="24"/>
        </w:rPr>
        <w:t xml:space="preserve">работы в соответствии со сметой (прилагается отдельным файлом) </w:t>
      </w:r>
      <w:r w:rsidRPr="00177DDB">
        <w:rPr>
          <w:rFonts w:ascii="Times New Roman" w:eastAsia="Times New Roman" w:hAnsi="Times New Roman"/>
          <w:sz w:val="24"/>
          <w:szCs w:val="24"/>
        </w:rPr>
        <w:t>и приложением «Форма требований заказчика к характеристикам объекта закупки и инструкция по её заполнению»</w:t>
      </w:r>
      <w:r>
        <w:rPr>
          <w:rFonts w:ascii="Times New Roman" w:eastAsia="Times New Roman" w:hAnsi="Times New Roman"/>
          <w:sz w:val="24"/>
          <w:szCs w:val="24"/>
        </w:rPr>
        <w:t xml:space="preserve"> (прилагается отдельным файлом)</w:t>
      </w:r>
      <w:r w:rsidRPr="00177DDB">
        <w:rPr>
          <w:rFonts w:ascii="Times New Roman" w:eastAsia="Times New Roman" w:hAnsi="Times New Roman"/>
          <w:sz w:val="24"/>
          <w:szCs w:val="24"/>
        </w:rPr>
        <w:t>, которые являются приложением к данному Техническому заданию.</w:t>
      </w:r>
    </w:p>
    <w:p w:rsidR="005B6250" w:rsidRPr="00177DDB" w:rsidRDefault="005B6250" w:rsidP="005B6250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Сопутствующие работы, услуги, перечень, сроки выполнения, требование к выполнению:</w:t>
      </w:r>
    </w:p>
    <w:p w:rsidR="005B6250" w:rsidRPr="00177DDB" w:rsidRDefault="005B6250" w:rsidP="005B6250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производить поставку материалов на объект только по согласованию с Заказчиком на одну рабочую смену. Подрядчик обязан предоставить Заказчику данные о выбранных материалах, получить его одобрение на их применение и использование. В случае если Заказчик отклонил использование материала из-за несоответствия стандартам качества и ранее одобренным образцам, Подрядчик обязан за свой счет и своими силами произвести их замену.</w:t>
      </w:r>
    </w:p>
    <w:p w:rsidR="005B6250" w:rsidRPr="00177DDB" w:rsidRDefault="005B6250" w:rsidP="005B6250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Используемые материалы должны соответствовать проектным требованиям, ГОСТам и техническим условиям, обеспечены техническими паспортами, сертификатами и др. документами, удовлетворяющими их качество. Копии этих сертификатов и т.п. должны быть предоставлены Подрядчиком Заказчику до начала производства работ, выполняемых с использованием этих материалов и оборудования.</w:t>
      </w:r>
    </w:p>
    <w:p w:rsidR="005B6250" w:rsidRPr="00177DDB" w:rsidRDefault="005B6250" w:rsidP="005B6250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поставляемых для реализации договора материалов и оборудования до сдачи объекта в эксплуатацию.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проведении работ Подрядчик должен выполнить требования экологической безопасности и охраны здоровья населения, законодательных и нормативных правовых актов Российской Федерации и Московской области, а также предписания надзорных органов. Подрядчик должен представить соответствующие сертификаты на соответствие используемых материалов положениям и экологической безопасности.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обеспечить содержание и уборку строительной площадки и прилегающей непосредственно к ней территории.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Транспортировка строительных материалов на объект для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своими силами и за свой счет обеспечивает:</w:t>
      </w:r>
    </w:p>
    <w:p w:rsidR="005B6250" w:rsidRPr="00177DDB" w:rsidRDefault="005B6250" w:rsidP="005B625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</w:r>
    </w:p>
    <w:p w:rsidR="005B6250" w:rsidRPr="00177DDB" w:rsidRDefault="005B6250" w:rsidP="005B6250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-осуществление в соответствии с требованиями санитарии систематической, а по завершению работ, окончательной уборки от последствий реализуемых работ (остатков материалов, строительного мусора и отходов);</w:t>
      </w:r>
    </w:p>
    <w:p w:rsidR="005B6250" w:rsidRPr="00177DDB" w:rsidRDefault="005B6250" w:rsidP="005B625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-вывоз в течение 2 (двух) рабочих дней со дня подписания Акта приемки объекта за пределы территории объекта строительного мусора, принадлежащего Подрядчику оборудования, инструментов, строительных материалов.</w:t>
      </w:r>
    </w:p>
    <w:p w:rsidR="005B6250" w:rsidRPr="00177DDB" w:rsidRDefault="005B6250" w:rsidP="005B6250">
      <w:pPr>
        <w:spacing w:after="0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7.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Общие требования к выполнению работ: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выполняемые работы и оборудование должны соответствовать требованиям нормативно - технических документов: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Федеральный закон от 22.07.2008 N 123-ФЗ (ред. от 29.07.2017) «Технический регламент о требованиях пожарной безопасности»;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Полы. Свод правил (в развитие СНиП 2.03.13-88 "Полы" и СНиП 3.04.01-87 "Изоляционные и отделочные покрытия");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СП 71.13330.2017 Изоляционные и отделочные покрытия. Актуализированная редакция СНиП 3.04.01-87;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12-03-2001 «Безопасность труда в строительстве Часть1. Общие требования»; СП 49.13330.2012;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82-01-95 «Разработка и применение норм и нормативов расхода материальных ресурсов в строительстве. Основные положения»;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СП 68.13330.2017 Приемка в эксплуатацию законченных строительством объектов. Основные положения; 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21-01-2004 «Организация строительства», СП 48.13330.2011;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ГОСТ 12.10004-91 «Пожарная безопасность. Общие требования»;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31-05-2003 «Общественные здания административного назначения»;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31-06-2009 «Общественные здания и сооружения»;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21-01-97 «Пожарная безопасность зданий и сооружений»;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СП 31-110-2003 «Проектирование и монтаж электроустановок жилых и общественных зданий»;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Климатическое исполнение, а также категория размещения используемых материалов (изделий и оборудования) должны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среды»; 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Степень защиты используемых материалов (изделий и оборудования) должна соответствовать ГОСТ 14254-2015 «Степени защиты, обеспечиваемые оболочками (код IP)».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Подрядчик должен обеспечить объект всеми видами материально- технических ресурсов в строгом соответствии с технологической последовательностью производства </w:t>
      </w:r>
      <w:proofErr w:type="spellStart"/>
      <w:r w:rsidRPr="00177DDB">
        <w:rPr>
          <w:rFonts w:ascii="Times New Roman" w:eastAsia="Times New Roman" w:hAnsi="Times New Roman"/>
          <w:sz w:val="24"/>
          <w:szCs w:val="24"/>
        </w:rPr>
        <w:t>ремонтно</w:t>
      </w:r>
      <w:proofErr w:type="spellEnd"/>
      <w:r w:rsidRPr="00177DDB">
        <w:rPr>
          <w:rFonts w:ascii="Times New Roman" w:eastAsia="Times New Roman" w:hAnsi="Times New Roman"/>
          <w:sz w:val="24"/>
          <w:szCs w:val="24"/>
        </w:rPr>
        <w:t xml:space="preserve"> - строительных работ.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Подрядчик должен выполнять требования, предъявляемые Заказчиком при осуществлении технического надзора за ходом выполняемых работ, а также при проведении проверок представителями контролирующих и надзорных органов.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работы выполняются рабочими соответствующих специальностей и квалификации.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на объекте наличие достаточного количества инженерного состава, технического персонала и рабочих требуемых специальностей.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обеспечить содержание и уборку строительной площадки и прилегающей непосредственно к ней территории.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осуществлении работ Подрядчик обязан соблюдать требования законов и иных правовых актов об охране окружающей среды. Подрядчик несет ответственность за нарушение указанных требований. В процессе выполнения работ Подрядчик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возместить учреждению затраты на коммунальные услуги по тарифам, утвержденным действующим законодательством.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обязан: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-не реже 1 (одного) раза в неделю письменно информировать Заказчика о ходе выполнения работ;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до начала работ обязан предоставить Заказчику и эксплуатирующей организации приказ о назначении представителя Подрядчика, ответственного за проведение работ на объекте.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на момент открытия объекта, должен представить Заказчику список сотрудников, привлеченных к выполнению работ на данном объекте, с указанием фамилии, имени и отчества, года рождения и паспортных данных, места регистрации, в случае привлечения иностранных граждан - разрешение на работу.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области;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учреждения;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-выполнение работ не должно препятствовать или создавать неудобства в работе учреждения или представлять угрозу для работников и посетителей.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-работы должны выполняться в соответствии с графиком производства работ, согласованным с Заказчиком и эксплуатирующей организацией в течение 3 рабочих дней после заключения договора. </w:t>
      </w:r>
    </w:p>
    <w:p w:rsidR="005B6250" w:rsidRPr="00177DDB" w:rsidRDefault="005B6250" w:rsidP="005B625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-Подрядчик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работ.  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работы производятся с использованием ресурсов Подрядчика (материалы, изделия, инструменты, конструкции, оборудование) и за счет Подрядчика.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несет ответственность перед компетентными государственными и муниципальными органами за соблюдение правил и порядок ведения работ.</w:t>
      </w:r>
    </w:p>
    <w:p w:rsidR="005B6250" w:rsidRPr="00177DDB" w:rsidRDefault="005B6250" w:rsidP="005B625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выполнении работ могут использоваться материалы, являющиеся эквивалентом материалов, указанных в настоящем Техническом задании и Смете и соответствующие техническим характеристикам.</w:t>
      </w:r>
    </w:p>
    <w:p w:rsidR="005B6250" w:rsidRPr="00177DDB" w:rsidRDefault="005B6250" w:rsidP="005B6250">
      <w:pPr>
        <w:spacing w:after="0"/>
        <w:ind w:left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8. Требования к качественным характеристикам работ:</w:t>
      </w:r>
    </w:p>
    <w:p w:rsidR="005B6250" w:rsidRPr="00177DDB" w:rsidRDefault="005B6250" w:rsidP="005B6250">
      <w:pPr>
        <w:spacing w:after="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lastRenderedPageBreak/>
        <w:t>8.1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</w:r>
      <w:r w:rsidRPr="00177DDB">
        <w:rPr>
          <w:rFonts w:ascii="Times New Roman" w:eastAsia="Times New Roman" w:hAnsi="Times New Roman"/>
          <w:sz w:val="24"/>
          <w:szCs w:val="24"/>
        </w:rPr>
        <w:t>Требуемое качество работ и надежность объекта должны обеспечиваться Подрядчиком путем осуществления комплекса технических, экономических и организационных мер эффективного контроля на всех стадиях выполнения работ. Подрядчик может принять на себя по договору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безвозмездно исправить по требованию Заказчика все выявленные недостатки, в согласованные сроки.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известить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72 часа до начала приемки соответствующих работ, факт выполнения работ подтверждается Заказчиком и Подрядчиком путем оформления двухстороннего акта на выполненные скрытые работы. Приступать к выполнению последующих работ только после приемки Заказчиком скрытых работ и составления актов их освидетельствования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Для проверки соответствия качества выполненных работ требованиям, установленным договором, Заказчик вправе привлекать независимых экспертов.</w:t>
      </w:r>
    </w:p>
    <w:p w:rsidR="005B6250" w:rsidRPr="00177DDB" w:rsidRDefault="005B6250" w:rsidP="005B6250">
      <w:pPr>
        <w:spacing w:after="0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8.2 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Требования по объему и сроку гарантий качества работ: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Гарантийный срок на выполняемые работы составляет 24 месяца со дня подписания Акта приемки объекта.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безвозмездно устранить недостатки, выявленные в течение гарантийного срока.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На работы, проведенные по устранению дефектов, гарантийные обязательства продлеваются и начинаются вновь с момента подписания Акта приемки выполненных работ.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Если в гарантийный срок обнаружатся дефекты выполненных работ, установленного оборудования и примененных материалов,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отказе Подрядчика от составления или подписания акта освидетельствования обнаруженных дефектов и недоделок, Заказчик проводит экспертизу выполненных работ с привлечением сторонних специалистов, по итогам которой составляется акт, фиксирующий затраты по исправлению дефектов, недоделок и затрат на проведение независимой экспертизы, для передачи обращения в Арбитражный суд Московской области.</w:t>
      </w:r>
    </w:p>
    <w:p w:rsidR="005B6250" w:rsidRPr="00177DDB" w:rsidRDefault="005B6250" w:rsidP="005B6250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Требования соответствия нормативным документам (лицензии, допуски, разрешения, согласования):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работы должны быть выполнены Генеральным подрядчиком в соответствии с действующими в строительстве нормативными документами СанПиН, СНиП, ППБ, ПТЭЭУ, ГОСТ и т.д.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Применяемая технология и методы производства работ должны соответствовать техническому заданию, стандартам, строительным нормам и правилам и иным действующим на территории Российской Федерации нормативно - правовым актам. 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Производственный контроль, выполняемый в ходе строительства, должен включать контроль всех видов работ и поставляемых материалов. 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2001">
        <w:rPr>
          <w:rFonts w:ascii="Times New Roman" w:eastAsia="Times New Roman" w:hAnsi="Times New Roman" w:cs="Times New Roman"/>
          <w:sz w:val="24"/>
          <w:szCs w:val="28"/>
        </w:rPr>
        <w:t xml:space="preserve">Предоставить: </w:t>
      </w:r>
      <w:r w:rsidRPr="00A92001">
        <w:rPr>
          <w:rFonts w:ascii="Times New Roman" w:eastAsia="Times New Roman" w:hAnsi="Times New Roman" w:cs="Times New Roman"/>
          <w:sz w:val="24"/>
          <w:szCs w:val="28"/>
          <w:u w:val="single"/>
        </w:rPr>
        <w:t>Лицензию Министерства РФ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сооружений.</w:t>
      </w:r>
      <w:r w:rsidRPr="00A92001">
        <w:rPr>
          <w:rFonts w:ascii="Times New Roman" w:eastAsia="Times New Roman" w:hAnsi="Times New Roman" w:cs="Times New Roman"/>
          <w:sz w:val="24"/>
          <w:szCs w:val="28"/>
        </w:rPr>
        <w:t xml:space="preserve"> Документы или копии </w:t>
      </w:r>
      <w:r w:rsidRPr="00A92001">
        <w:rPr>
          <w:rFonts w:ascii="Times New Roman" w:eastAsia="Times New Roman" w:hAnsi="Times New Roman" w:cs="Times New Roman"/>
          <w:sz w:val="24"/>
          <w:szCs w:val="28"/>
        </w:rPr>
        <w:lastRenderedPageBreak/>
        <w:t>документов, подтверждающих соответствие участника аукциона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в случае необходимости</w:t>
      </w:r>
      <w:r w:rsidRPr="00177DDB">
        <w:rPr>
          <w:rFonts w:ascii="Times New Roman" w:eastAsia="Times New Roman" w:hAnsi="Times New Roman"/>
          <w:sz w:val="24"/>
          <w:szCs w:val="24"/>
        </w:rPr>
        <w:t>.</w:t>
      </w:r>
    </w:p>
    <w:p w:rsidR="005B6250" w:rsidRPr="00177DDB" w:rsidRDefault="005B6250" w:rsidP="005B6250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Сроки выполнения работ: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 момента заключения договора в течении 30 календарных дней.</w:t>
      </w:r>
    </w:p>
    <w:p w:rsidR="005B6250" w:rsidRPr="00177DDB" w:rsidRDefault="005B6250" w:rsidP="005B6250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Порядок выполнения работ: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выполнить работы согласно Смете и Техническому заданию в сроки, предусмотренные настоящим Техническим заданием, в последовательности, установленной строительными нормами и правилами для данных видов работ с соблюдением технологического процесса для производства указанных работ. Сдача и приемка результатов выполненных работ осуществляется в соответствии с договором.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 завершении и сдаче работ Подрядчик обязан передать Заказчику:</w:t>
      </w:r>
    </w:p>
    <w:p w:rsidR="005B6250" w:rsidRPr="00177DDB" w:rsidRDefault="005B6250" w:rsidP="005B625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-в 4 экземплярах акты о приемке выполненных работ, оформленные по унифицированной форме № КС-2, утвержденной постановлением Государственного комитета Российской Федерации по статистике от 11 ноября 1999 г. № 100 «Об утверждении унифицированных форм первичной учетной документации по учету работ в капитальном строительстве и ремонтно-строительных работ» (далее - постановление Госкомстата) (далее - акт по форме № КС-2), и справку о стоимости выполненных работ и затрат, оформленную по унифицированной форме № КС-3, утвержденной указанным выше постановлением Госкомстата (далее - справка по форме № КС-3), а также все документы, подтверждающие фактическое выполнение (акты на скрытые работы, иную необходимую исполнительную документацию) и необходимые для оплаты счета-фактуры и счета.</w:t>
      </w:r>
    </w:p>
    <w:p w:rsidR="005B6250" w:rsidRPr="00177DDB" w:rsidRDefault="005B6250" w:rsidP="005B625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 требованию Заказчика - документы, подтверждающие стоимость материалов и оборудования, используемых Подрядчиком (счета, счет - фактуры, платежные поручения).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Оплата производится в течение 20 (двадцати) банковских дней с момента подписания Акта приемки объекта по безналичному расчету путем перечисления Заказчиком денежных средств на банковский счет Подрядчика, указанный в договоре.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Работы, выполненные с изменением или отклонением от Технического задания и Сметной документации, не оформленные в установленном порядке, оплате не подлежат.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Заказчик вправе приостановить проведение окончательного расчета за выполненные работы с Подрядчиком, если при приемке результата работ обнаружены недостатки (дефекты) в работах, в том числе не надлежаще оформлены (не оформлены) документы, предусмотренные списком исполнительной документации, о чем сделана соответствующая запись в Акте приемки объекта. В указанных случаях окончательный расчет производится после устранения Подрядчиком недостатков (дефектов) либо после привлечения Заказчиком третьих лиц для устранения недостатков, дефектов с возмещением расходов на их устранение за счет Подрядчика, если Подрядчиком недостатки (дефекты) не устранены в установленный для этого разумный срок.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Подписание Заказчиком актов по форме № КС-2, справок по форме № КС-3 не лишает его права представлять Подрядчику возражения по объему и стоимости работ по результатам проведенных уполномоченными контрольными органами проверок использования средств бюджета Московской области.</w:t>
      </w:r>
    </w:p>
    <w:p w:rsidR="005B6250" w:rsidRPr="00177DDB" w:rsidRDefault="005B6250" w:rsidP="005B6250">
      <w:pPr>
        <w:spacing w:after="0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13. 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Качественные и количественные характеристики выполняемых работ и применяемых строительных материалов:</w:t>
      </w:r>
    </w:p>
    <w:p w:rsidR="005B6250" w:rsidRPr="00177DDB" w:rsidRDefault="005B6250" w:rsidP="005B62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Характеристики указаны в приложении к настоящему Техническому заданию (Форма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</w:t>
      </w: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строительству, реконструкции, капитальному и текущему ремонту объектов капитального строительства, линейных объектов и предложения участника электронного аукциона в отношении объектов закупки, и инструкция по ее заполнению).</w:t>
      </w:r>
    </w:p>
    <w:p w:rsidR="005B6250" w:rsidRPr="00177DDB" w:rsidRDefault="005B6250" w:rsidP="005B6250">
      <w:pPr>
        <w:spacing w:after="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14.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 и безопасности результатов работ:</w:t>
      </w:r>
    </w:p>
    <w:p w:rsidR="005B6250" w:rsidRPr="00177DDB" w:rsidRDefault="005B6250" w:rsidP="005B62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К работе могут быть допущены лица, прошедшие предварительный медицинский осмотр и инструктаж по технике безопасности. </w:t>
      </w:r>
    </w:p>
    <w:p w:rsidR="005B6250" w:rsidRPr="00177DDB" w:rsidRDefault="005B6250" w:rsidP="005B62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устройства), должно обеспечиваться наличие </w:t>
      </w:r>
      <w:proofErr w:type="spellStart"/>
      <w:r w:rsidRPr="00177DDB">
        <w:rPr>
          <w:rFonts w:ascii="Times New Roman" w:eastAsia="Times New Roman" w:hAnsi="Times New Roman"/>
          <w:sz w:val="24"/>
          <w:szCs w:val="24"/>
        </w:rPr>
        <w:t>санитарно</w:t>
      </w:r>
      <w:proofErr w:type="spellEnd"/>
      <w:r w:rsidRPr="00177DDB">
        <w:rPr>
          <w:rFonts w:ascii="Times New Roman" w:eastAsia="Times New Roman" w:hAnsi="Times New Roman"/>
          <w:sz w:val="24"/>
          <w:szCs w:val="24"/>
        </w:rPr>
        <w:t xml:space="preserve"> - бытовых помещений и устройств в соответствии с действующими нормами.  Организация строительной площадки для ведения на ней работ должна обеспечивать безопасность труда работающих на всех этапах выполнения </w:t>
      </w:r>
      <w:proofErr w:type="spellStart"/>
      <w:r w:rsidRPr="00177DDB">
        <w:rPr>
          <w:rFonts w:ascii="Times New Roman" w:eastAsia="Times New Roman" w:hAnsi="Times New Roman"/>
          <w:sz w:val="24"/>
          <w:szCs w:val="24"/>
        </w:rPr>
        <w:t>строительно</w:t>
      </w:r>
      <w:proofErr w:type="spellEnd"/>
      <w:r w:rsidRPr="00177DDB">
        <w:rPr>
          <w:rFonts w:ascii="Times New Roman" w:eastAsia="Times New Roman" w:hAnsi="Times New Roman"/>
          <w:sz w:val="24"/>
          <w:szCs w:val="24"/>
        </w:rPr>
        <w:t xml:space="preserve"> - монтажных работ. Рабочие места в вечернее время должны быть освещены по установленным нормам.</w:t>
      </w:r>
    </w:p>
    <w:p w:rsidR="005B6250" w:rsidRPr="00177DDB" w:rsidRDefault="005B6250" w:rsidP="005B62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и посетителей учреждения, а также иные требованиям сертификации безопасности, установленным действующим законодательством Российской Федерации, включая федеральный закон от 30.03.1999 за №52, СНиП 12-04-2002.</w:t>
      </w:r>
    </w:p>
    <w:p w:rsidR="005B6250" w:rsidRPr="00177DDB" w:rsidRDefault="005B6250" w:rsidP="005B62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Все строительные материалы и оборудование должны быть сертифицированы, экологически безопасны и соответствовать требованиям по безопасности строительных, санитарных, противопожарных норм. Изделия, в которых используется одно- или трехфазное напряжение должны соответствовать требованиям ГОСТ 12.2.007.0-75 и ГОСТ 12.2.007.6-75.</w:t>
      </w:r>
    </w:p>
    <w:p w:rsidR="005B6250" w:rsidRPr="00177DDB" w:rsidRDefault="005B6250" w:rsidP="005B62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проведении работ Подрядчик должен выполнять требования экологической безопасности и охраны здоровья населения, законодательных и нормативно правовых актов Российской Федерации и Московской области, а также предписания надзорных органов. Запрещается проживание работников Подрядчика на территории учреждения.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несет ответственность за выполнение, соблюдение требований охраны труда,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:rsidR="005B6250" w:rsidRPr="00177DDB" w:rsidRDefault="005B6250" w:rsidP="005B6250">
      <w:pPr>
        <w:spacing w:after="0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15. 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Требования по техническому обучению исполнителем персонала Заказчика работе на подготовленных по результатам работ объектах: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провести инструктаж персонала учреждения по вопросам соблюдения правил эксплуатации объекта.</w:t>
      </w:r>
    </w:p>
    <w:p w:rsidR="005B6250" w:rsidRPr="00177DDB" w:rsidRDefault="005B6250" w:rsidP="005B6250">
      <w:pPr>
        <w:spacing w:after="0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16.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Иные требования к работам и условиями их выполнения по усмотрению Заказчика: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Соблюдать требования и правила, распространяемые на учреждение.</w:t>
      </w:r>
    </w:p>
    <w:p w:rsidR="005B6250" w:rsidRPr="00177DDB" w:rsidRDefault="005B6250" w:rsidP="005B625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После завершения работ Подрядчик обязан восстановить территорию, конструкции и инженерные коммуникации учреждения, измененные или поврежденные во время проведения работ.</w:t>
      </w:r>
    </w:p>
    <w:p w:rsidR="005B6250" w:rsidRDefault="005B6250" w:rsidP="005B6250">
      <w:pPr>
        <w:spacing w:after="0"/>
        <w:ind w:firstLine="708"/>
        <w:contextualSpacing/>
        <w:rPr>
          <w:rFonts w:eastAsia="Times New Roman"/>
          <w:sz w:val="28"/>
          <w:szCs w:val="28"/>
        </w:rPr>
      </w:pPr>
    </w:p>
    <w:p w:rsidR="005B6250" w:rsidRPr="00ED50B9" w:rsidRDefault="005B6250" w:rsidP="005B6250">
      <w:pPr>
        <w:spacing w:after="0"/>
        <w:contextualSpacing/>
        <w:rPr>
          <w:rFonts w:eastAsia="Times New Roman"/>
          <w:b/>
          <w:sz w:val="28"/>
          <w:szCs w:val="28"/>
        </w:rPr>
      </w:pPr>
    </w:p>
    <w:p w:rsidR="005B6250" w:rsidRPr="000B3F43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техническому заданию</w:t>
      </w: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Default="005B6250" w:rsidP="005B6250">
      <w:pPr>
        <w:jc w:val="center"/>
        <w:rPr>
          <w:rFonts w:ascii="Times New Roman" w:hAnsi="Times New Roman"/>
          <w:sz w:val="24"/>
          <w:szCs w:val="24"/>
        </w:rPr>
      </w:pPr>
      <w:r w:rsidRPr="001C54C6">
        <w:rPr>
          <w:rFonts w:ascii="Times New Roman" w:hAnsi="Times New Roman"/>
          <w:sz w:val="24"/>
          <w:szCs w:val="24"/>
        </w:rPr>
        <w:t>Форма требований Заказчика к хар</w:t>
      </w:r>
      <w:r>
        <w:rPr>
          <w:rFonts w:ascii="Times New Roman" w:hAnsi="Times New Roman"/>
          <w:sz w:val="24"/>
          <w:szCs w:val="24"/>
        </w:rPr>
        <w:t xml:space="preserve">актеристикам объекта закупки и </w:t>
      </w:r>
      <w:r w:rsidRPr="001C54C6">
        <w:rPr>
          <w:rFonts w:ascii="Times New Roman" w:hAnsi="Times New Roman"/>
          <w:sz w:val="24"/>
          <w:szCs w:val="24"/>
        </w:rPr>
        <w:t>инструкция по её заполнению.</w:t>
      </w:r>
    </w:p>
    <w:p w:rsidR="005B6250" w:rsidRDefault="005B6250" w:rsidP="005B62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(отдельным файлом)</w:t>
      </w:r>
    </w:p>
    <w:p w:rsidR="005B6250" w:rsidRDefault="005B6250" w:rsidP="005B6250">
      <w:pPr>
        <w:rPr>
          <w:rFonts w:ascii="Times New Roman" w:hAnsi="Times New Roman"/>
          <w:sz w:val="24"/>
          <w:szCs w:val="24"/>
        </w:rPr>
      </w:pPr>
    </w:p>
    <w:p w:rsidR="005B6250" w:rsidRPr="00332964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Pr="00332964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Pr="00332964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Pr="00332964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Pr="00332964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Pr="00332964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250" w:rsidRDefault="005B6250" w:rsidP="005B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48B8" w:rsidRDefault="008F48B8">
      <w:bookmarkStart w:id="0" w:name="_GoBack"/>
      <w:bookmarkEnd w:id="0"/>
    </w:p>
    <w:sectPr w:rsidR="008F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5A83"/>
    <w:multiLevelType w:val="hybridMultilevel"/>
    <w:tmpl w:val="2AA09A20"/>
    <w:lvl w:ilvl="0" w:tplc="A7EA3484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B81C75"/>
    <w:multiLevelType w:val="hybridMultilevel"/>
    <w:tmpl w:val="AF16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50"/>
    <w:rsid w:val="005B6250"/>
    <w:rsid w:val="008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F096A-63A2-4717-8F5A-0AEDB5C2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aliases w:val="Основной текст Знак1,Основной текст Знак Знак Знак"/>
    <w:basedOn w:val="a0"/>
    <w:rsid w:val="005B62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2020-09-07T12:19:00Z</dcterms:created>
  <dcterms:modified xsi:type="dcterms:W3CDTF">2020-09-07T12:19:00Z</dcterms:modified>
</cp:coreProperties>
</file>