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114316-21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бензина</w:t>
      </w:r>
    </w:p>
    <w:p w:rsidR="007C3BF1" w:rsidRDefault="008C2287">
      <w:pPr>
        <w:ind w:left="1418"/>
      </w:pPr>
      <w:r>
        <w:t xml:space="preserve">Цена </w:t>
      </w:r>
      <w:r>
        <w:t>договора</w:t>
      </w:r>
      <w:r>
        <w:t xml:space="preserve">, руб.: </w:t>
      </w:r>
      <w:r>
        <w:t>1 247 500,00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БЮДЖЕТНОЕ УЧРЕЖДЕНИЕ  «КОМБИНАТ ПО ОБСЛУЖИВАНИЮ, СОДЕРЖАНИЮ И БЛАГОУСТРОЙСТВУ ГОРОДСКОГО ОКРУГА ШАТУРА»</w:t>
      </w:r>
    </w:p>
    <w:p w:rsidR="007C3BF1" w:rsidRDefault="008C2287">
      <w:pPr>
        <w:ind w:left="1418"/>
      </w:pPr>
      <w:r>
        <w:t xml:space="preserve">ИНН: </w:t>
      </w:r>
      <w:r>
        <w:t>5049019876</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140704, Московская область, г. Шатура, пр-т Маршала Борзова, дом 3/1</w:t>
      </w:r>
    </w:p>
    <w:p w:rsidR="007C3BF1" w:rsidRDefault="008C2287">
      <w:pPr>
        <w:ind w:left="1418"/>
      </w:pPr>
      <w:r>
        <w:t>Адрес юридического лица:</w:t>
      </w:r>
      <w:r w:rsidRPr="005A4720">
        <w:t xml:space="preserve"> </w:t>
      </w:r>
      <w:r>
        <w:t>140704, Московская область, г. Шатура, пр-т Маршала Борзова, дом 3/1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01.08.01.03.04.06</w:t>
            </w:r>
            <w:r w:rsidR="008C2287">
              <w:rPr>
                <w:b/>
              </w:rPr>
              <w:t xml:space="preserve"> / </w:t>
            </w:r>
            <w:r w:rsidR="008C2287">
              <w:t>19.20.21.125</w:t>
            </w:r>
          </w:p>
          <w:p w:rsidR="007C3BF1" w:rsidRDefault="00D2608B">
            <w:pPr>
              <w:pStyle w:val="aff1"/>
            </w:pPr>
          </w:p>
        </w:tc>
        <w:tc>
          <w:tcPr>
            <w:tcW w:w="3260" w:type="dxa"/>
            <w:shd w:val="clear" w:color="auto" w:fill="auto"/>
          </w:tcPr>
          <w:p w:rsidR="007C3BF1" w:rsidRDefault="00D2608B">
            <w:pPr>
              <w:pStyle w:val="aff1"/>
              <w:rPr>
                <w:lang w:val="en-US"/>
              </w:rPr>
            </w:pPr>
            <w:r w:rsidR="008C2287">
              <w:t>Бензин автомобильный АИ-92 экологического класса не ниже К5 (оптовая реализация)</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D2608B">
            <w:pPr>
              <w:pStyle w:val="aff1"/>
              <w:rPr>
                <w:lang w:val="en-US"/>
              </w:rPr>
            </w:pPr>
            <w:r w:rsidR="008C2287">
              <w:rPr>
                <w:lang w:val="en-US"/>
              </w:rPr>
              <w:t>25 000,000000000000</w:t>
            </w:r>
          </w:p>
        </w:tc>
        <w:tc>
          <w:tcPr>
            <w:tcW w:w="1350" w:type="dxa"/>
            <w:shd w:val="clear" w:color="auto" w:fill="auto"/>
          </w:tcPr>
          <w:p w:rsidR="007C3BF1" w:rsidRDefault="00D2608B">
            <w:pPr>
              <w:pStyle w:val="aff1"/>
              <w:rPr>
                <w:lang w:val="en-US"/>
              </w:rPr>
            </w:pPr>
            <w:r w:rsidR="008C2287">
              <w:rPr>
                <w:lang w:val="en-US"/>
              </w:rPr>
              <w:t>Тонна;^метрическая тонна (1000 кг)</w:t>
            </w:r>
          </w:p>
        </w:tc>
        <w:tc>
          <w:tcPr>
            <w:tcW w:w="1245"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товара</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Бензин автомобильный АИ-92 экологического класса не ниже К5 (оптовая реализация)</w:t>
            </w:r>
          </w:p>
        </w:tc>
        <w:tc>
          <w:tcPr>
            <w:tcW w:w="671" w:type="pct"/>
            <w:shd w:val="clear" w:color="auto" w:fill="auto"/>
          </w:tcPr>
          <w:p w:rsidRPr="000B5400" w:rsidR="007C3BF1" w:rsidRDefault="00D2608B">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31.01.2022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мес. (от окончания)</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приёмке товаров» (Поставка товара)</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товара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товаров</w:t>
            </w:r>
          </w:p>
        </w:tc>
        <w:tc>
          <w:tcPr>
            <w:tcW w:w="1821" w:type="pct"/>
            <w:vMerge w:val="restart"/>
            <w:shd w:val="clear" w:color="auto" w:fill="auto"/>
          </w:tcPr>
          <w:p w:rsidR="007C3BF1" w:rsidRDefault="00D2608B">
            <w:pPr>
              <w:pStyle w:val="aff1"/>
            </w:pPr>
            <w:r w:rsidR="008C2287">
              <w:t>Поставка товара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товара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 (СЧФ), формат УПД, утвержденный приказом ФНС России</w:t>
            </w:r>
          </w:p>
        </w:tc>
        <w:tc>
          <w:tcPr>
            <w:tcW w:w="1821" w:type="pct"/>
            <w:vMerge w:val="restart"/>
            <w:shd w:val="clear" w:color="auto" w:fill="auto"/>
          </w:tcPr>
          <w:p w:rsidR="007C3BF1" w:rsidRDefault="00D2608B">
            <w:pPr>
              <w:pStyle w:val="aff1"/>
            </w:pPr>
            <w:r w:rsidR="008C2287">
              <w:t>Поставка товара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товаров</w:t>
            </w:r>
          </w:p>
        </w:tc>
        <w:tc>
          <w:tcPr>
            <w:tcW w:w="1773" w:type="pct"/>
            <w:vMerge w:val="restart"/>
            <w:shd w:val="clear" w:color="auto" w:fill="auto"/>
          </w:tcPr>
          <w:p w:rsidR="007C3BF1" w:rsidRDefault="00D2608B">
            <w:pPr>
              <w:pStyle w:val="aff1"/>
            </w:pPr>
            <w:r w:rsidR="008C2287">
              <w:t>Поставка товара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ответственность за неисполнение обязательств по договору</w:t>
            </w:r>
          </w:p>
        </w:tc>
        <w:tc>
          <w:tcPr>
            <w:tcW w:w="836" w:type="pct"/>
            <w:shd w:val="clear" w:color="auto" w:fill="auto"/>
          </w:tcPr>
          <w:p w:rsidR="007C3BF1" w:rsidRDefault="00D2608B">
            <w:pPr>
              <w:pStyle w:val="aff1"/>
            </w:pPr>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tc>
        <w:tc>
          <w:tcPr>
            <w:tcW w:w="1076" w:type="pct"/>
            <w:shd w:val="clear" w:color="auto" w:fill="auto"/>
          </w:tcPr>
          <w:p w:rsidR="007C3BF1" w:rsidRDefault="00D2608B">
            <w:pPr>
              <w:pStyle w:val="aff1"/>
            </w:pPr>
            <w:r w:rsidR="008C2287">
              <w:t>Оплата №01</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r>
      <w:tr>
        <w:trPr>
          <w:cantSplit/>
        </w:trPr>
        <w:tc>
          <w:tcPr>
            <w:tcW w:w="919" w:type="pct"/>
            <w:shd w:val="clear" w:color="auto" w:fill="auto"/>
          </w:tcPr>
          <w:p w:rsidR="007C3BF1" w:rsidRDefault="00D2608B">
            <w:pPr>
              <w:pStyle w:val="aff1"/>
            </w:pPr>
            <w:r w:rsidR="008C2287">
              <w:t>ответственность за неисполнение обязательств по договору</w:t>
            </w:r>
          </w:p>
        </w:tc>
        <w:tc>
          <w:tcPr>
            <w:tcW w:w="836" w:type="pct"/>
            <w:shd w:val="clear" w:color="auto" w:fill="auto"/>
          </w:tcPr>
          <w:p w:rsidR="007C3BF1" w:rsidRDefault="00D2608B">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начисляется штраф</w:t>
            </w:r>
          </w:p>
        </w:tc>
        <w:tc>
          <w:tcPr>
            <w:tcW w:w="1076" w:type="pct"/>
            <w:shd w:val="clear" w:color="auto" w:fill="auto"/>
          </w:tcPr>
          <w:p w:rsidR="007C3BF1" w:rsidRDefault="00D2608B">
            <w:pPr>
              <w:pStyle w:val="aff1"/>
            </w:pPr>
            <w:r w:rsidR="008C2287">
              <w:t>Оплата №01</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ответственность за неисполнение обязательств по договору</w:t>
            </w:r>
          </w:p>
        </w:tc>
        <w:tc>
          <w:tcPr>
            <w:tcW w:w="836" w:type="pct"/>
            <w:shd w:val="clear" w:color="auto" w:fill="auto"/>
          </w:tcPr>
          <w:p w:rsidR="007C3BF1" w:rsidRDefault="00D2608B">
            <w:pPr>
              <w:pStyle w:val="aff1"/>
            </w:pPr>
            <w:r w:rsidR="008C2287">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tc>
        <w:tc>
          <w:tcPr>
            <w:tcW w:w="1076" w:type="pct"/>
            <w:shd w:val="clear" w:color="auto" w:fill="auto"/>
          </w:tcPr>
          <w:p w:rsidR="007C3BF1" w:rsidRDefault="00D2608B">
            <w:pPr>
              <w:pStyle w:val="aff1"/>
            </w:pPr>
            <w:r w:rsidR="008C2287">
              <w:t>Поставка товара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tc>
      </w:tr>
      <w:tr>
        <w:trPr>
          <w:cantSplit/>
        </w:trPr>
        <w:tc>
          <w:tcPr>
            <w:tcW w:w="919" w:type="pct"/>
            <w:shd w:val="clear" w:color="auto" w:fill="auto"/>
          </w:tcPr>
          <w:p w:rsidR="007C3BF1" w:rsidRDefault="00D2608B">
            <w:pPr>
              <w:pStyle w:val="aff1"/>
            </w:pPr>
            <w:r w:rsidR="008C2287">
              <w:t>ответственность за неисполнение обязательств по договору</w:t>
            </w:r>
          </w:p>
        </w:tc>
        <w:tc>
          <w:tcPr>
            <w:tcW w:w="836" w:type="pct"/>
            <w:shd w:val="clear" w:color="auto" w:fill="auto"/>
          </w:tcPr>
          <w:p w:rsidR="007C3BF1" w:rsidRDefault="00D2608B">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предусмотрен штраф</w:t>
            </w:r>
          </w:p>
        </w:tc>
        <w:tc>
          <w:tcPr>
            <w:tcW w:w="1076" w:type="pct"/>
            <w:shd w:val="clear" w:color="auto" w:fill="auto"/>
          </w:tcPr>
          <w:p w:rsidR="007C3BF1" w:rsidRDefault="00D2608B">
            <w:pPr>
              <w:pStyle w:val="aff1"/>
            </w:pPr>
            <w:r w:rsidR="008C2287">
              <w:t>Поставка товара</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3</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