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F853B2">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F853B2">
        <w:tc>
          <w:tcPr>
            <w:tcW w:w="2269" w:type="dxa"/>
            <w:tcBorders>
              <w:bottom w:val="single" w:sz="4" w:space="0" w:color="auto"/>
            </w:tcBorders>
            <w:shd w:val="clear" w:color="auto" w:fill="auto"/>
          </w:tcPr>
          <w:p w:rsidR="005E1E29" w:rsidRDefault="005E1E29" w:rsidP="009643D6">
            <w:pPr>
              <w:pStyle w:val="aff2"/>
            </w:pPr>
            <w:r>
              <w:t>02.25.03.09.21</w:t>
            </w:r>
            <w:r>
              <w:rPr>
                <w:b/>
              </w:rPr>
              <w:t xml:space="preserve"> / </w:t>
            </w:r>
            <w:r>
              <w:t>62.02.30.000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Услуги по сервисному сопровождению справочно-правовой системы Консультант-Плюс (месяц)</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12,00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853B2">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23089A"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1D51BF" w:rsidRPr="00FE162B" w:rsidRDefault="001D51BF" w:rsidP="00D2329E">
      <w:pPr>
        <w:pStyle w:val="aff2"/>
        <w:ind w:firstLine="567"/>
      </w:pP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Pr="00A97D02" w:rsidRDefault="00B82E03" w:rsidP="004F75C5">
      <w:pPr>
        <w:ind w:firstLine="0"/>
      </w:pPr>
    </w:p>
    <w:p w:rsidR="00B374AE" w:rsidRPr="00FE162B" w:rsidRDefault="00B374AE" w:rsidP="00EC359A">
      <w:pPr>
        <w:pStyle w:val="aff2"/>
        <w:ind w:firstLine="567"/>
      </w:pPr>
    </w:p>
    <w:p w:rsidR="00B374AE" w:rsidRPr="009C57BA" w:rsidRDefault="00B374AE" w:rsidP="00B82E03">
      <w:pPr>
        <w:ind w:firstLine="0"/>
        <w:jc w:val="both"/>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853B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F853B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F853B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19432D" w:rsidRDefault="00C40026">
            <w:pPr>
              <w:pStyle w:val="af5"/>
              <w:rPr>
                <w:rFonts w:eastAsia="Times New Roman"/>
              </w:rPr>
            </w:pPr>
            <w:r w:rsidRPr="0019432D">
              <w:rPr>
                <w:u w:val="single"/>
              </w:rPr>
              <w:t>АО «УК «Жилой дом»</w:t>
            </w:r>
            <w:r w:rsidRPr="0019432D">
              <w:rPr>
                <w:rFonts w:ascii="&amp;quot" w:hAnsi="&amp;quot"/>
              </w:rPr>
              <w:t>__________</w:t>
            </w:r>
            <w:r w:rsidRPr="0019432D">
              <w:rPr>
                <w:rFonts w:eastAsia="Times New Roman"/>
              </w:rPr>
              <w:t>/</w:t>
            </w:r>
            <w:r w:rsidRPr="0019432D">
              <w:rPr>
                <w:rFonts w:eastAsia="Times New Roman"/>
                <w:u w:val="single"/>
              </w:rPr>
              <w:t>О. В. Калинина</w:t>
            </w:r>
            <w:r w:rsidRPr="0019432D">
              <w:rPr>
                <w:rFonts w:eastAsia="Times New Roman"/>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F853B2">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F853B2">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sidRPr="0019432D">
              <w:t>Оказание информационных услуг по сопровождению справочно-правовой системы "Консультант Плюс"</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F853B2">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F853B2">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Pr="0019432D" w:rsidRDefault="00473384" w:rsidP="00473384">
            <w:pPr>
              <w:pStyle w:val="aff1"/>
              <w:numPr>
                <w:ilvl w:val="0"/>
                <w:numId w:val="5"/>
              </w:numPr>
            </w:pPr>
            <w:r w:rsidRPr="0019432D">
              <w:t>Услуги по сервисному сопровождению справочно-правовой системы Консультант-Плюс (месяц); 12,00; Месяц;</w:t>
            </w:r>
          </w:p>
        </w:tc>
      </w:tr>
      <w:tr w:rsidR="00F853B2">
        <w:tc>
          <w:tcPr>
            <w:tcW w:w="330" w:type="pct"/>
            <w:vMerge/>
          </w:tcPr>
          <w:p w:rsidR="00473384" w:rsidRPr="0019432D" w:rsidRDefault="00473384" w:rsidP="00473384">
            <w:pPr>
              <w:pStyle w:val="aff1"/>
              <w:numPr>
                <w:ilvl w:val="0"/>
                <w:numId w:val="4"/>
              </w:numPr>
            </w:pPr>
          </w:p>
        </w:tc>
        <w:tc>
          <w:tcPr>
            <w:tcW w:w="4670" w:type="pct"/>
            <w:gridSpan w:val="4"/>
            <w:tcBorders>
              <w:top w:val="nil"/>
              <w:right w:val="single" w:sz="4" w:space="0" w:color="auto"/>
            </w:tcBorders>
            <w:tcMar>
              <w:left w:w="115" w:type="dxa"/>
              <w:right w:w="115" w:type="dxa"/>
            </w:tcMar>
          </w:tcPr>
          <w:p w:rsidR="00473384" w:rsidRPr="0019432D" w:rsidRDefault="00473384" w:rsidP="00473384">
            <w:pPr>
              <w:ind w:firstLine="0"/>
            </w:pPr>
          </w:p>
          <w:p w:rsidR="00473384" w:rsidRPr="0019432D" w:rsidRDefault="00473384" w:rsidP="00473384">
            <w:pPr>
              <w:ind w:firstLine="0"/>
            </w:pPr>
            <w:r w:rsidRPr="0019432D">
              <w:rPr>
                <w:b/>
              </w:rPr>
              <w:t>Срок начала исполнения обязательства:</w:t>
            </w:r>
            <w:r w:rsidR="00B33A8D" w:rsidRPr="0019432D">
              <w:t xml:space="preserve"> </w:t>
            </w:r>
            <w:r w:rsidRPr="0019432D">
              <w:t>0 дн. от даты заключения договора;</w:t>
            </w:r>
          </w:p>
          <w:p w:rsidR="00473384" w:rsidRPr="0019432D" w:rsidRDefault="00473384" w:rsidP="00473384">
            <w:pPr>
              <w:ind w:firstLine="0"/>
            </w:pPr>
            <w:r w:rsidRPr="0019432D">
              <w:rPr>
                <w:b/>
              </w:rPr>
              <w:t>Срок окончания исполнения обязательства:</w:t>
            </w:r>
            <w:r w:rsidR="00B33A8D" w:rsidRPr="0019432D">
              <w:t xml:space="preserve"> </w:t>
            </w:r>
            <w:r w:rsidRPr="0019432D">
              <w:t>31.12.2022 (МСК);</w:t>
            </w:r>
          </w:p>
        </w:tc>
      </w:tr>
    </w:tbl>
    <w:p w:rsidR="00C12237" w:rsidRPr="0019432D" w:rsidRDefault="00C12237" w:rsidP="00C12237">
      <w:pPr>
        <w:ind w:firstLine="0"/>
      </w:pPr>
    </w:p>
    <w:p w:rsidR="00D33546" w:rsidRPr="0019432D" w:rsidRDefault="00D33546" w:rsidP="00C12237">
      <w:pPr>
        <w:ind w:firstLine="0"/>
      </w:pPr>
    </w:p>
    <w:p w:rsidR="00B94160" w:rsidRDefault="00B94160"/>
    <w:p w:rsidR="00B94160" w:rsidRDefault="006C3750" w:rsidP="006C3750">
      <w:pPr>
        <w:pStyle w:val="2"/>
        <w:pageBreakBefore/>
        <w:ind w:left="360"/>
      </w:pPr>
      <w:r>
        <w:rPr>
          <w:rFonts w:eastAsiaTheme="minorHAnsi"/>
          <w:color w:val="auto"/>
          <w:spacing w:val="0"/>
          <w:kern w:val="0"/>
        </w:rPr>
        <w:lastRenderedPageBreak/>
        <w:t xml:space="preserve">2.  </w:t>
      </w:r>
      <w:r w:rsidR="00B013D8" w:rsidRPr="0019432D">
        <w:rPr>
          <w:rFonts w:eastAsiaTheme="minorHAnsi"/>
          <w:color w:val="auto"/>
          <w:spacing w:val="0"/>
          <w:kern w:val="0"/>
        </w:rPr>
        <w:t>Порядок и сроки оплаты</w:t>
      </w:r>
    </w:p>
    <w:p w:rsidR="00B94160" w:rsidRPr="006C3750" w:rsidRDefault="00C40026">
      <w:pPr>
        <w:pStyle w:val="aff4"/>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F853B2">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sidRPr="006C3750">
              <w:rPr>
                <w:rFonts w:ascii="Times New Roman" w:eastAsiaTheme="minorHAnsi" w:hAnsi="Times New Roman" w:cs="Times New Roman"/>
                <w:b/>
                <w:kern w:val="0"/>
                <w:sz w:val="24"/>
                <w:szCs w:val="24"/>
                <w:lang w:eastAsia="en-US"/>
              </w:rPr>
              <w:t>*</w:t>
            </w:r>
            <w:r w:rsidR="00560E3D"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F853B2">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sidRPr="006C3750">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за вычетом неустойки</w:t>
            </w:r>
            <w:r w:rsidR="00AE59EB">
              <w:rPr>
                <w:rFonts w:ascii="Times New Roman" w:eastAsiaTheme="minorHAnsi" w:hAnsi="Times New Roman" w:cs="Times New Roman"/>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F853B2">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19432D" w:rsidRDefault="00C40026">
            <w:pPr>
              <w:pStyle w:val="aff2"/>
            </w:pPr>
            <w:r w:rsidRPr="0019432D">
              <w:rPr>
                <w:b/>
              </w:rPr>
              <w:t>Срок исполнения обязательства:</w:t>
            </w:r>
            <w:r w:rsidRPr="0019432D">
              <w:t>30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информационных услуг по сопровождению справочно-правовой системы "Консультант Плюс");</w:t>
            </w:r>
          </w:p>
        </w:tc>
      </w:tr>
    </w:tbl>
    <w:p w:rsidR="00B94160" w:rsidRPr="0019432D" w:rsidRDefault="00B94160">
      <w:pPr>
        <w:pStyle w:val="aff4"/>
        <w:ind w:firstLine="0"/>
        <w:jc w:val="left"/>
        <w:rPr>
          <w:iCs w:val="0"/>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AE59EB">
      <w:pPr>
        <w:pStyle w:val="Standard"/>
        <w:jc w:val="both"/>
        <w:rPr>
          <w:rFonts w:ascii="Times New Roman" w:hAnsi="Times New Roman" w:cs="Times New Roman"/>
          <w:color w:val="000000"/>
          <w:sz w:val="24"/>
          <w:szCs w:val="24"/>
          <w:shd w:val="clear" w:color="auto" w:fill="FFFFFF"/>
        </w:rPr>
      </w:pPr>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94160">
      <w:pPr>
        <w:pStyle w:val="Standard"/>
        <w:jc w:val="both"/>
      </w:pPr>
    </w:p>
    <w:p w:rsidR="00B94160" w:rsidRDefault="00B94160">
      <w:pPr>
        <w:pStyle w:val="Standard"/>
        <w:jc w:val="both"/>
      </w:pPr>
    </w:p>
    <w:p w:rsidR="00B94160" w:rsidRPr="006C3750" w:rsidRDefault="006C3750" w:rsidP="006C3750">
      <w:pPr>
        <w:pStyle w:val="2"/>
        <w:ind w:left="360"/>
        <w:rPr>
          <w:rFonts w:eastAsiaTheme="minorHAnsi"/>
          <w:color w:val="auto"/>
          <w:spacing w:val="0"/>
          <w:kern w:val="0"/>
          <w:lang w:val="en-US"/>
        </w:rPr>
      </w:pPr>
      <w:r w:rsidRPr="006C3750">
        <w:rPr>
          <w:rFonts w:eastAsiaTheme="minorHAnsi"/>
          <w:bCs w:val="0"/>
          <w:color w:val="auto"/>
          <w:spacing w:val="0"/>
          <w:kern w:val="0"/>
        </w:rPr>
        <w:t>3.</w:t>
      </w:r>
      <w:r>
        <w:rPr>
          <w:rFonts w:eastAsiaTheme="minorHAnsi"/>
          <w:b w:val="0"/>
          <w:bCs w:val="0"/>
          <w:color w:val="auto"/>
          <w:spacing w:val="0"/>
          <w:kern w:val="0"/>
        </w:rPr>
        <w:t xml:space="preserve">  </w:t>
      </w:r>
      <w:r w:rsidR="00C40026">
        <w:rPr>
          <w:lang w:val="en-US"/>
        </w:rPr>
        <w:t>Место оказания услуг</w:t>
      </w:r>
    </w:p>
    <w:p w:rsidR="00B94160" w:rsidRPr="006C3750" w:rsidRDefault="00C40026">
      <w:pPr>
        <w:jc w:val="right"/>
        <w:rPr>
          <w:lang w:val="en-US"/>
        </w:rPr>
      </w:pPr>
      <w:r>
        <w:t>Таблица</w:t>
      </w:r>
      <w:r>
        <w:rPr>
          <w:lang w:val="en-US"/>
        </w:rPr>
        <w:t xml:space="preserve"> 2.</w:t>
      </w:r>
      <w:r w:rsidRPr="006C3750">
        <w:rPr>
          <w:lang w:val="en-US"/>
        </w:rPr>
        <w:t>3</w:t>
      </w:r>
    </w:p>
    <w:p w:rsidR="00B94160" w:rsidRPr="006C3750" w:rsidRDefault="00B94160">
      <w:pPr>
        <w:jc w:val="right"/>
        <w:rPr>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F853B2">
        <w:trPr>
          <w:tblHeader/>
        </w:trPr>
        <w:tc>
          <w:tcPr>
            <w:tcW w:w="58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Pr="006C3750" w:rsidRDefault="00C40026">
            <w:pPr>
              <w:pStyle w:val="19"/>
              <w:jc w:val="center"/>
              <w:rPr>
                <w:lang w:val="en-US"/>
              </w:rPr>
            </w:pPr>
            <w:r>
              <w:rPr>
                <w:lang w:val="en-US"/>
              </w:rPr>
              <w:t>Место оказания услуг</w:t>
            </w:r>
          </w:p>
        </w:tc>
      </w:tr>
      <w:tr w:rsidR="00F853B2">
        <w:tc>
          <w:tcPr>
            <w:tcW w:w="5830" w:type="dxa"/>
            <w:vMerge w:val="restart"/>
            <w:tcBorders>
              <w:top w:val="single" w:sz="4" w:space="0" w:color="auto"/>
              <w:left w:val="single" w:sz="4" w:space="0" w:color="auto"/>
              <w:bottom w:val="single" w:sz="4" w:space="0" w:color="auto"/>
              <w:right w:val="single" w:sz="4" w:space="0" w:color="auto"/>
            </w:tcBorders>
          </w:tcPr>
          <w:p w:rsidR="00B94160" w:rsidRPr="0019432D" w:rsidRDefault="00C40026">
            <w:pPr>
              <w:ind w:firstLine="0"/>
            </w:pPr>
            <w:r w:rsidRPr="0019432D">
              <w:t>Акционерное общество «Управляющая компания «Жилой дом»</w:t>
            </w:r>
          </w:p>
        </w:tc>
        <w:tc>
          <w:tcPr>
            <w:tcW w:w="8730" w:type="dxa"/>
            <w:tcBorders>
              <w:top w:val="single" w:sz="4" w:space="0" w:color="auto"/>
              <w:left w:val="single" w:sz="4" w:space="0" w:color="auto"/>
              <w:bottom w:val="single" w:sz="4" w:space="0" w:color="auto"/>
              <w:right w:val="single" w:sz="4" w:space="0" w:color="auto"/>
            </w:tcBorders>
          </w:tcPr>
          <w:p w:rsidR="00B94160" w:rsidRPr="0019432D" w:rsidRDefault="00C40026">
            <w:pPr>
              <w:ind w:firstLine="0"/>
            </w:pPr>
            <w:r w:rsidRPr="0019432D">
              <w:t>142505, Московская обл., Павлово-Посадский р-н, Павловский Посад г, Корнево-Юдинский пер, дом № 3.</w:t>
            </w:r>
          </w:p>
        </w:tc>
      </w:tr>
    </w:tbl>
    <w:p w:rsidR="00B94160" w:rsidRPr="0019432D"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853B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F853B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F853B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19432D" w:rsidRDefault="00C40026">
            <w:pPr>
              <w:pStyle w:val="af5"/>
              <w:rPr>
                <w:rFonts w:eastAsia="Times New Roman"/>
              </w:rPr>
            </w:pPr>
            <w:r w:rsidRPr="0019432D">
              <w:rPr>
                <w:u w:val="single"/>
              </w:rPr>
              <w:t>АО «УК «Жилой дом»</w:t>
            </w:r>
            <w:r w:rsidRPr="0019432D">
              <w:rPr>
                <w:rFonts w:ascii="&amp;quot" w:hAnsi="&amp;quot"/>
              </w:rPr>
              <w:t>__________</w:t>
            </w:r>
            <w:r w:rsidRPr="0019432D">
              <w:rPr>
                <w:rFonts w:eastAsia="Times New Roman"/>
              </w:rPr>
              <w:t>/</w:t>
            </w:r>
            <w:r w:rsidRPr="0019432D">
              <w:rPr>
                <w:rFonts w:eastAsia="Times New Roman"/>
                <w:u w:val="single"/>
              </w:rPr>
              <w:t>О. В. Калинина</w:t>
            </w:r>
            <w:r w:rsidRPr="0019432D">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F853B2">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w:t>
            </w:r>
            <w:r w:rsidR="005D4555">
              <w:t xml:space="preserve"> </w:t>
            </w:r>
            <w:r>
              <w:t>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w:t>
            </w:r>
            <w:r w:rsidR="001F353A">
              <w:t>одписания документов</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F853B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информационных услуг по сопровождению справочно-правовой системы "Консультант Плюс"</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F853B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F853B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F853B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F853B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F853B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F853B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F853B2">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F853B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информационных услуг по сопровождению справочно-правовой системы "Консультант Плюс"</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F853B2">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F853B2">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F853B2">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информационных услуг по сопровождению справочно-правовой системы "Консультант Плюс"</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F853B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F853B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F853B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19432D" w:rsidRDefault="00C40026">
            <w:pPr>
              <w:pStyle w:val="af5"/>
              <w:rPr>
                <w:rFonts w:eastAsia="Times New Roman"/>
              </w:rPr>
            </w:pPr>
            <w:r w:rsidRPr="0019432D">
              <w:rPr>
                <w:u w:val="single"/>
              </w:rPr>
              <w:t>АО «УК «Жилой дом»</w:t>
            </w:r>
            <w:r w:rsidRPr="0019432D">
              <w:rPr>
                <w:rFonts w:ascii="&amp;quot" w:hAnsi="&amp;quot"/>
              </w:rPr>
              <w:t>__________</w:t>
            </w:r>
            <w:r w:rsidRPr="0019432D">
              <w:rPr>
                <w:rFonts w:eastAsia="Times New Roman"/>
              </w:rPr>
              <w:t>/</w:t>
            </w:r>
            <w:r w:rsidRPr="0019432D">
              <w:rPr>
                <w:rFonts w:eastAsia="Times New Roman"/>
                <w:u w:val="single"/>
              </w:rPr>
              <w:t>О. В. Калинина</w:t>
            </w:r>
            <w:r w:rsidRPr="0019432D">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F853B2">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F853B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853B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853B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853B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853B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853B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F853B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F853B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F853B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Заместитель генерального директора</w:t>
            </w:r>
          </w:p>
        </w:tc>
      </w:tr>
      <w:tr w:rsidR="00F853B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Pr="0019432D" w:rsidRDefault="00C40026">
            <w:pPr>
              <w:pStyle w:val="af5"/>
              <w:rPr>
                <w:rFonts w:eastAsia="Times New Roman"/>
              </w:rPr>
            </w:pPr>
            <w:r w:rsidRPr="0019432D">
              <w:rPr>
                <w:u w:val="single"/>
              </w:rPr>
              <w:t>АО «УК «Жилой дом»</w:t>
            </w:r>
            <w:r w:rsidRPr="0019432D">
              <w:rPr>
                <w:rFonts w:ascii="&amp;quot" w:hAnsi="&amp;quot"/>
              </w:rPr>
              <w:t>__________</w:t>
            </w:r>
            <w:r w:rsidRPr="0019432D">
              <w:rPr>
                <w:rFonts w:eastAsia="Times New Roman"/>
              </w:rPr>
              <w:t>/</w:t>
            </w:r>
            <w:r w:rsidRPr="0019432D">
              <w:rPr>
                <w:rFonts w:eastAsia="Times New Roman"/>
                <w:u w:val="single"/>
              </w:rPr>
              <w:t>О. В. Калинина</w:t>
            </w:r>
            <w:r w:rsidRPr="0019432D">
              <w:rPr>
                <w:rFonts w:eastAsia="Times New Roman"/>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D82" w:rsidRDefault="00FE2D82">
      <w:r>
        <w:separator/>
      </w:r>
    </w:p>
  </w:endnote>
  <w:endnote w:type="continuationSeparator" w:id="0">
    <w:p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rsidR="0019432D">
      <w:rPr>
        <w:noProof/>
      </w:rPr>
      <w:t>2</w:t>
    </w:r>
    <w:r>
      <w:fldChar w:fldCharType="end"/>
    </w:r>
    <w:r>
      <w:tab/>
    </w:r>
    <w:r>
      <w:tab/>
    </w:r>
    <w:r>
      <w:rPr>
        <w:shd w:val="clear" w:color="auto" w:fill="FFFFFF"/>
      </w:rPr>
      <w:t xml:space="preserve">Номер позиции плана закупок в </w:t>
    </w:r>
    <w:r>
      <w:t>ЕАСУЗ:126893-21</w:t>
    </w:r>
  </w:p>
  <w:p w:rsidR="007C410C" w:rsidRDefault="007C410C">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10C" w:rsidRDefault="007C410C">
    <w:pPr>
      <w:pStyle w:val="af3"/>
    </w:pPr>
    <w:r>
      <w:fldChar w:fldCharType="begin"/>
    </w:r>
    <w:r>
      <w:instrText>PAGE   \* MERGEFORMAT</w:instrText>
    </w:r>
    <w:r>
      <w:fldChar w:fldCharType="separate"/>
    </w:r>
    <w:r>
      <w:t>1</w:t>
    </w:r>
    <w:r>
      <w:fldChar w:fldCharType="end"/>
    </w:r>
  </w:p>
  <w:p w:rsidR="007C410C" w:rsidRDefault="007C410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D82" w:rsidRDefault="00FE2D82">
      <w:r>
        <w:separator/>
      </w:r>
    </w:p>
  </w:footnote>
  <w:footnote w:type="continuationSeparator" w:id="0">
    <w:p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32D"/>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53B2"/>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BA1D41-E717-47C7-96B0-284AB9C553A5}">
  <ds:schemaRefs>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2918</Words>
  <Characters>16636</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2</cp:revision>
  <cp:lastPrinted>2016-02-16T07:09:00Z</cp:lastPrinted>
  <dcterms:created xsi:type="dcterms:W3CDTF">2021-12-28T13:21:00Z</dcterms:created>
  <dcterms:modified xsi:type="dcterms:W3CDTF">2021-12-28T13:21:00Z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