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right"/>
        <w:tblLayout w:type="autofit"/>
        <w:tblCellMar>
          <w:top w:w="0" w:type="dxa"/>
          <w:left w:w="108" w:type="dxa"/>
          <w:bottom w:w="0" w:type="dxa"/>
          <w:right w:w="108" w:type="dxa"/>
        </w:tblCellMar>
      </w:tblPr>
      <w:tblGrid>
        <w:gridCol w:w="4822"/>
      </w:tblGrid>
      <w:tr>
        <w:tblPrEx>
          <w:tblCellMar>
            <w:top w:w="0" w:type="dxa"/>
            <w:left w:w="108" w:type="dxa"/>
            <w:bottom w:w="0" w:type="dxa"/>
            <w:right w:w="108" w:type="dxa"/>
          </w:tblCellMar>
        </w:tblPrEx>
        <w:trPr>
          <w:jc w:val="right"/>
        </w:trPr>
        <w:tc>
          <w:tcPr>
            <w:tcW w:w="4822" w:type="dxa"/>
            <w:noWrap w:val="0"/>
            <w:vAlign w:val="top"/>
          </w:tcPr>
          <w:p>
            <w:pPr>
              <w:jc w:val="both"/>
              <w:rPr>
                <w:sz w:val="24"/>
                <w:szCs w:val="24"/>
              </w:rPr>
            </w:pPr>
            <w:r>
              <w:rPr>
                <w:sz w:val="24"/>
                <w:szCs w:val="24"/>
              </w:rPr>
              <w:t>УТВЕРЖДАЮ:</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 xml:space="preserve">Заведующий МАДОУ </w:t>
            </w:r>
            <w:r>
              <w:rPr>
                <w:sz w:val="24"/>
                <w:szCs w:val="24"/>
                <w:lang w:val="ru-RU"/>
              </w:rPr>
              <w:t>Семёновский</w:t>
            </w:r>
            <w:r>
              <w:rPr>
                <w:sz w:val="24"/>
                <w:szCs w:val="24"/>
              </w:rPr>
              <w:t xml:space="preserve"> д/с </w:t>
            </w:r>
            <w:r>
              <w:rPr>
                <w:sz w:val="24"/>
                <w:szCs w:val="24"/>
                <w:lang w:val="ru-RU"/>
              </w:rPr>
              <w:t>комбинированного</w:t>
            </w:r>
            <w:r>
              <w:rPr>
                <w:rFonts w:hint="default"/>
                <w:sz w:val="24"/>
                <w:szCs w:val="24"/>
                <w:lang w:val="ru-RU"/>
              </w:rPr>
              <w:t xml:space="preserve"> вида </w:t>
            </w:r>
            <w:r>
              <w:rPr>
                <w:sz w:val="24"/>
                <w:szCs w:val="24"/>
              </w:rPr>
              <w:t>«</w:t>
            </w:r>
            <w:r>
              <w:rPr>
                <w:sz w:val="24"/>
                <w:szCs w:val="24"/>
                <w:lang w:val="ru-RU"/>
              </w:rPr>
              <w:t>Журавлик</w:t>
            </w:r>
            <w:r>
              <w:rPr>
                <w:sz w:val="24"/>
                <w:szCs w:val="24"/>
              </w:rPr>
              <w:t xml:space="preserve">» </w:t>
            </w:r>
          </w:p>
        </w:tc>
      </w:tr>
      <w:tr>
        <w:tblPrEx>
          <w:tblCellMar>
            <w:top w:w="0" w:type="dxa"/>
            <w:left w:w="108" w:type="dxa"/>
            <w:bottom w:w="0" w:type="dxa"/>
            <w:right w:w="108" w:type="dxa"/>
          </w:tblCellMar>
        </w:tblPrEx>
        <w:trPr>
          <w:jc w:val="right"/>
        </w:trPr>
        <w:tc>
          <w:tcPr>
            <w:tcW w:w="4822" w:type="dxa"/>
            <w:noWrap w:val="0"/>
            <w:vAlign w:val="top"/>
          </w:tcPr>
          <w:p>
            <w:pPr>
              <w:rPr>
                <w:rFonts w:hint="default"/>
                <w:sz w:val="24"/>
                <w:szCs w:val="24"/>
                <w:lang w:val="ru-RU"/>
              </w:rPr>
            </w:pPr>
            <w:r>
              <w:rPr>
                <w:sz w:val="24"/>
                <w:szCs w:val="24"/>
                <w:lang w:val="ru-RU"/>
              </w:rPr>
              <w:t>А</w:t>
            </w:r>
            <w:r>
              <w:rPr>
                <w:sz w:val="24"/>
                <w:szCs w:val="24"/>
              </w:rPr>
              <w:t>.И.</w:t>
            </w:r>
            <w:r>
              <w:rPr>
                <w:rFonts w:hint="default"/>
                <w:sz w:val="24"/>
                <w:szCs w:val="24"/>
                <w:lang w:val="ru-RU"/>
              </w:rPr>
              <w:t xml:space="preserve"> Самофалова</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w:t>
            </w:r>
            <w:r>
              <w:rPr>
                <w:rFonts w:hint="default"/>
                <w:sz w:val="24"/>
                <w:szCs w:val="24"/>
                <w:lang w:val="ru-RU"/>
              </w:rPr>
              <w:t xml:space="preserve"> 12 </w:t>
            </w:r>
            <w:r>
              <w:rPr>
                <w:sz w:val="24"/>
                <w:szCs w:val="24"/>
              </w:rPr>
              <w:t>»</w:t>
            </w:r>
            <w:r>
              <w:rPr>
                <w:sz w:val="24"/>
                <w:szCs w:val="24"/>
                <w:lang w:val="ru-RU"/>
              </w:rPr>
              <w:t>ноября</w:t>
            </w:r>
            <w:r>
              <w:rPr>
                <w:sz w:val="24"/>
                <w:szCs w:val="24"/>
              </w:rPr>
              <w:t xml:space="preserve"> 2020 г.</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М.П.</w:t>
            </w:r>
          </w:p>
        </w:tc>
      </w:tr>
    </w:tbl>
    <w:p>
      <w:pPr>
        <w:jc w:val="right"/>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ТЕХНИЧЕСКОЕ ЗАДАНИЕ</w:t>
      </w:r>
    </w:p>
    <w:p>
      <w:pPr>
        <w:pStyle w:val="14"/>
        <w:tabs>
          <w:tab w:val="left" w:pos="8940"/>
        </w:tabs>
        <w:jc w:val="center"/>
        <w:rPr>
          <w:rFonts w:ascii="Times New Roman" w:hAnsi="Times New Roman" w:cs="Times New Roman"/>
          <w:b/>
          <w:sz w:val="32"/>
          <w:szCs w:val="32"/>
        </w:rPr>
      </w:pPr>
    </w:p>
    <w:p>
      <w:pPr>
        <w:pStyle w:val="14"/>
        <w:tabs>
          <w:tab w:val="left" w:pos="8940"/>
        </w:tabs>
        <w:jc w:val="right"/>
        <w:rPr>
          <w:rFonts w:ascii="Times New Roman" w:hAnsi="Times New Roman" w:cs="Times New Roman"/>
          <w:sz w:val="24"/>
          <w:szCs w:val="24"/>
        </w:rPr>
      </w:pPr>
    </w:p>
    <w:p>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pPr>
        <w:numPr>
          <w:ilvl w:val="0"/>
          <w:numId w:val="1"/>
        </w:numPr>
        <w:spacing w:after="0"/>
        <w:ind w:left="360" w:hanging="76"/>
      </w:pPr>
      <w:r>
        <w:rPr>
          <w:b/>
        </w:rPr>
        <w:t>Адрес:</w:t>
      </w:r>
      <w:r>
        <w:t xml:space="preserve"> 142833, Московская область, городской округ Ступино, с.Семёновское , ул. Школьная , вл.12</w:t>
      </w:r>
    </w:p>
    <w:p>
      <w:pPr>
        <w:numPr>
          <w:ilvl w:val="0"/>
          <w:numId w:val="1"/>
        </w:numPr>
        <w:spacing w:after="0"/>
        <w:ind w:left="360" w:hanging="76"/>
      </w:pPr>
      <w:r>
        <w:rPr>
          <w:b/>
        </w:rPr>
        <w:t xml:space="preserve">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xml:space="preserve">: </w:t>
      </w:r>
      <w:r>
        <w:rPr>
          <w:rFonts w:eastAsia="Arial"/>
        </w:rPr>
        <w:t>Поставка рыбы и рыбной продукции на 1 полугодие 2021г.</w:t>
      </w:r>
    </w:p>
    <w:p>
      <w:pPr>
        <w:tabs>
          <w:tab w:val="left" w:pos="426"/>
        </w:tabs>
        <w:ind w:left="284"/>
        <w:contextualSpacing/>
        <w:rPr>
          <w:rFonts w:eastAsia="Arial"/>
        </w:rPr>
      </w:pPr>
      <w:r>
        <w:rPr>
          <w:b/>
        </w:rPr>
        <w:t>5</w:t>
      </w:r>
      <w:r>
        <w:t xml:space="preserve">. </w:t>
      </w:r>
      <w:r>
        <w:rPr>
          <w:b/>
        </w:rPr>
        <w:t>Описание объекта закупки:</w:t>
      </w:r>
      <w:r>
        <w:t xml:space="preserve"> </w:t>
      </w:r>
      <w:r>
        <w:rPr>
          <w:rFonts w:eastAsia="Arial"/>
        </w:rPr>
        <w:t xml:space="preserve">Поставка рыбы и рыбной продукции на 1 полугодие 2021г. </w:t>
      </w:r>
    </w:p>
    <w:p>
      <w:pPr>
        <w:tabs>
          <w:tab w:val="left" w:pos="426"/>
        </w:tabs>
        <w:ind w:left="284"/>
        <w:contextualSpacing/>
      </w:pPr>
      <w:r>
        <w:rPr>
          <w:b/>
        </w:rPr>
        <w:t>6. Объем поставляемых товаров:</w:t>
      </w:r>
      <w:r>
        <w:t xml:space="preserve"> 264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5"/>
        <w:ind w:left="284"/>
        <w:jc w:val="both"/>
        <w:rPr>
          <w:b/>
          <w:sz w:val="22"/>
          <w:szCs w:val="22"/>
        </w:rPr>
      </w:pPr>
      <w:r>
        <w:rPr>
          <w:b/>
          <w:sz w:val="22"/>
          <w:szCs w:val="22"/>
        </w:rPr>
        <w:t>8. Место поставки товаров:</w:t>
      </w:r>
      <w:r>
        <w:rPr>
          <w:sz w:val="22"/>
          <w:szCs w:val="22"/>
        </w:rP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08.01.2021г. по 30.06.2021 г.</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9"/>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widowControl w:val="0"/>
        <w:autoSpaceDE w:val="0"/>
        <w:autoSpaceDN w:val="0"/>
        <w:adjustRightInd w:val="0"/>
        <w:spacing w:after="0"/>
        <w:ind w:firstLine="540"/>
        <w:rPr>
          <w:sz w:val="22"/>
          <w:szCs w:val="22"/>
        </w:rPr>
      </w:pPr>
    </w:p>
    <w:p>
      <w:pPr>
        <w:widowControl w:val="0"/>
        <w:autoSpaceDE w:val="0"/>
        <w:autoSpaceDN w:val="0"/>
        <w:adjustRightInd w:val="0"/>
        <w:spacing w:after="0"/>
        <w:ind w:firstLine="540"/>
        <w:rPr>
          <w:sz w:val="22"/>
          <w:szCs w:val="22"/>
        </w:rPr>
      </w:pPr>
    </w:p>
    <w:p>
      <w:pPr>
        <w:pStyle w:val="13"/>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pPr>
        <w:pStyle w:val="13"/>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Pr>
          <w:b/>
          <w:bCs/>
          <w:i/>
          <w:iCs/>
          <w:sz w:val="22"/>
          <w:szCs w:val="22"/>
        </w:rPr>
        <w:tab/>
      </w:r>
    </w:p>
    <w:p>
      <w:pPr>
        <w:widowControl w:val="0"/>
        <w:autoSpaceDE w:val="0"/>
        <w:autoSpaceDN w:val="0"/>
        <w:adjustRightInd w:val="0"/>
        <w:spacing w:after="0"/>
        <w:ind w:firstLine="540"/>
        <w:rPr>
          <w:sz w:val="22"/>
          <w:szCs w:val="22"/>
        </w:rPr>
      </w:pPr>
      <w:r>
        <w:rPr>
          <w:sz w:val="22"/>
          <w:szCs w:val="22"/>
        </w:rPr>
        <w:t>1.1.</w:t>
      </w:r>
      <w:r>
        <w:rPr>
          <w:sz w:val="22"/>
          <w:szCs w:val="22"/>
        </w:rPr>
        <w:tab/>
      </w:r>
      <w:r>
        <w:rPr>
          <w:sz w:val="22"/>
          <w:szCs w:val="22"/>
        </w:rP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40"/>
        <w:rPr>
          <w:sz w:val="22"/>
          <w:szCs w:val="22"/>
        </w:rPr>
      </w:pPr>
      <w:r>
        <w:rPr>
          <w:sz w:val="22"/>
          <w:szCs w:val="22"/>
        </w:rPr>
        <w:t>1.2.</w:t>
      </w:r>
      <w:r>
        <w:rPr>
          <w:sz w:val="22"/>
          <w:szCs w:val="22"/>
        </w:rPr>
        <w:tab/>
      </w:r>
      <w:r>
        <w:rPr>
          <w:sz w:val="22"/>
          <w:szCs w:val="22"/>
        </w:rP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rPr>
          <w:sz w:val="22"/>
          <w:szCs w:val="22"/>
        </w:rPr>
      </w:pPr>
      <w:r>
        <w:rPr>
          <w:sz w:val="22"/>
          <w:szCs w:val="22"/>
        </w:rPr>
        <w:t>1.3.</w:t>
      </w:r>
      <w:r>
        <w:rPr>
          <w:sz w:val="22"/>
          <w:szCs w:val="22"/>
        </w:rPr>
        <w:tab/>
      </w:r>
      <w:r>
        <w:rPr>
          <w:sz w:val="22"/>
          <w:szCs w:val="22"/>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rPr>
          <w:sz w:val="22"/>
          <w:szCs w:val="22"/>
        </w:rPr>
      </w:pPr>
      <w:r>
        <w:rPr>
          <w:sz w:val="22"/>
          <w:szCs w:val="22"/>
        </w:rPr>
        <w:t>1.4.</w:t>
      </w:r>
      <w:r>
        <w:rPr>
          <w:sz w:val="22"/>
          <w:szCs w:val="22"/>
        </w:rPr>
        <w:tab/>
      </w:r>
      <w:r>
        <w:rPr>
          <w:sz w:val="22"/>
          <w:szCs w:val="22"/>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rPr>
          <w:sz w:val="22"/>
          <w:szCs w:val="22"/>
        </w:rPr>
      </w:pPr>
      <w:r>
        <w:rPr>
          <w:sz w:val="22"/>
          <w:szCs w:val="22"/>
        </w:rPr>
        <w:t>1.5.</w:t>
      </w:r>
      <w:r>
        <w:rPr>
          <w:sz w:val="22"/>
          <w:szCs w:val="22"/>
        </w:rPr>
        <w:tab/>
      </w:r>
      <w:r>
        <w:rPr>
          <w:sz w:val="22"/>
          <w:szCs w:val="22"/>
        </w:rPr>
        <w:t>Не допускается поставка пищевых продуктов, содержащих ГМО.</w:t>
      </w:r>
    </w:p>
    <w:p>
      <w:pPr>
        <w:widowControl w:val="0"/>
        <w:autoSpaceDE w:val="0"/>
        <w:autoSpaceDN w:val="0"/>
        <w:adjustRightInd w:val="0"/>
        <w:spacing w:after="0"/>
        <w:ind w:firstLine="540"/>
        <w:rPr>
          <w:sz w:val="22"/>
          <w:szCs w:val="22"/>
        </w:rPr>
      </w:pPr>
      <w:r>
        <w:rPr>
          <w:sz w:val="22"/>
          <w:szCs w:val="22"/>
        </w:rPr>
        <w:t>1.6.</w:t>
      </w:r>
      <w:r>
        <w:rPr>
          <w:sz w:val="22"/>
          <w:szCs w:val="22"/>
        </w:rPr>
        <w:tab/>
      </w:r>
      <w:r>
        <w:rPr>
          <w:sz w:val="22"/>
          <w:szCs w:val="22"/>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pPr>
        <w:widowControl w:val="0"/>
        <w:autoSpaceDE w:val="0"/>
        <w:autoSpaceDN w:val="0"/>
        <w:adjustRightInd w:val="0"/>
        <w:spacing w:after="0"/>
        <w:ind w:firstLine="540"/>
        <w:rPr>
          <w:sz w:val="22"/>
          <w:szCs w:val="22"/>
        </w:rPr>
      </w:pPr>
      <w:r>
        <w:rPr>
          <w:sz w:val="22"/>
          <w:szCs w:val="22"/>
        </w:rPr>
        <w:t>1.8.</w:t>
      </w:r>
      <w:r>
        <w:rPr>
          <w:sz w:val="22"/>
          <w:szCs w:val="22"/>
        </w:rPr>
        <w:tab/>
      </w:r>
      <w:r>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widowControl w:val="0"/>
        <w:autoSpaceDE w:val="0"/>
        <w:autoSpaceDN w:val="0"/>
        <w:adjustRightInd w:val="0"/>
        <w:spacing w:after="0"/>
        <w:ind w:firstLine="540"/>
        <w:rPr>
          <w:sz w:val="22"/>
          <w:szCs w:val="22"/>
        </w:rPr>
      </w:pPr>
      <w:r>
        <w:rPr>
          <w:sz w:val="22"/>
          <w:szCs w:val="22"/>
        </w:rPr>
        <w:t>1.9.</w:t>
      </w:r>
      <w:r>
        <w:rPr>
          <w:sz w:val="22"/>
          <w:szCs w:val="22"/>
        </w:rPr>
        <w:tab/>
      </w:r>
      <w:r>
        <w:rPr>
          <w:sz w:val="22"/>
          <w:szCs w:val="22"/>
        </w:rPr>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pPr>
        <w:widowControl w:val="0"/>
        <w:autoSpaceDE w:val="0"/>
        <w:autoSpaceDN w:val="0"/>
        <w:adjustRightInd w:val="0"/>
        <w:spacing w:after="0"/>
        <w:ind w:firstLine="540"/>
        <w:rPr>
          <w:sz w:val="22"/>
          <w:szCs w:val="22"/>
        </w:rPr>
      </w:pPr>
      <w:r>
        <w:rPr>
          <w:sz w:val="22"/>
          <w:szCs w:val="22"/>
        </w:rPr>
        <w:t>1.10.</w:t>
      </w:r>
      <w:r>
        <w:rPr>
          <w:sz w:val="22"/>
          <w:szCs w:val="22"/>
        </w:rPr>
        <w:tab/>
      </w:r>
      <w:r>
        <w:rPr>
          <w:sz w:val="22"/>
          <w:szCs w:val="22"/>
        </w:rP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rPr>
          <w:sz w:val="22"/>
          <w:szCs w:val="22"/>
        </w:rPr>
      </w:pPr>
      <w:r>
        <w:rPr>
          <w:sz w:val="22"/>
          <w:szCs w:val="22"/>
        </w:rPr>
        <w:t>1.11.</w:t>
      </w:r>
      <w:r>
        <w:rPr>
          <w:sz w:val="22"/>
          <w:szCs w:val="22"/>
        </w:rPr>
        <w:tab/>
      </w:r>
      <w:r>
        <w:rPr>
          <w:sz w:val="22"/>
          <w:szCs w:val="22"/>
        </w:rP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40"/>
        <w:rPr>
          <w:sz w:val="22"/>
          <w:szCs w:val="22"/>
        </w:rPr>
      </w:pPr>
      <w:r>
        <w:rPr>
          <w:sz w:val="22"/>
          <w:szCs w:val="22"/>
        </w:rPr>
        <w:t>1.12.</w:t>
      </w:r>
      <w:r>
        <w:rPr>
          <w:sz w:val="22"/>
          <w:szCs w:val="22"/>
        </w:rPr>
        <w:tab/>
      </w:r>
      <w:r>
        <w:rPr>
          <w:sz w:val="22"/>
          <w:szCs w:val="22"/>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rPr>
          <w:sz w:val="22"/>
          <w:szCs w:val="22"/>
        </w:rPr>
      </w:pPr>
      <w:r>
        <w:rPr>
          <w:sz w:val="22"/>
          <w:szCs w:val="22"/>
        </w:rPr>
        <w:t>– наименование предприятия-упаковщика, его фактический адрес;</w:t>
      </w:r>
    </w:p>
    <w:p>
      <w:pPr>
        <w:widowControl w:val="0"/>
        <w:autoSpaceDE w:val="0"/>
        <w:autoSpaceDN w:val="0"/>
        <w:adjustRightInd w:val="0"/>
        <w:spacing w:after="0"/>
        <w:ind w:firstLine="540"/>
        <w:rPr>
          <w:sz w:val="22"/>
          <w:szCs w:val="22"/>
        </w:rPr>
      </w:pPr>
      <w:r>
        <w:rPr>
          <w:sz w:val="22"/>
          <w:szCs w:val="22"/>
        </w:rPr>
        <w:t>– дата упаковки;</w:t>
      </w:r>
    </w:p>
    <w:p>
      <w:pPr>
        <w:widowControl w:val="0"/>
        <w:autoSpaceDE w:val="0"/>
        <w:autoSpaceDN w:val="0"/>
        <w:adjustRightInd w:val="0"/>
        <w:spacing w:after="0"/>
        <w:ind w:firstLine="540"/>
        <w:rPr>
          <w:sz w:val="22"/>
          <w:szCs w:val="22"/>
        </w:rPr>
      </w:pPr>
      <w:r>
        <w:rPr>
          <w:sz w:val="22"/>
          <w:szCs w:val="22"/>
        </w:rP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rPr>
          <w:sz w:val="22"/>
          <w:szCs w:val="22"/>
        </w:rPr>
      </w:pPr>
      <w:r>
        <w:rPr>
          <w:sz w:val="22"/>
          <w:szCs w:val="22"/>
        </w:rPr>
        <w:t>1.13.</w:t>
      </w:r>
      <w:r>
        <w:rPr>
          <w:sz w:val="22"/>
          <w:szCs w:val="22"/>
        </w:rPr>
        <w:tab/>
      </w:r>
      <w:r>
        <w:rPr>
          <w:sz w:val="22"/>
          <w:szCs w:val="22"/>
        </w:rP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40"/>
        <w:rPr>
          <w:sz w:val="22"/>
          <w:szCs w:val="22"/>
        </w:rPr>
      </w:pPr>
      <w:r>
        <w:rPr>
          <w:sz w:val="22"/>
          <w:szCs w:val="22"/>
        </w:rPr>
        <w:t>1.14.</w:t>
      </w:r>
      <w:r>
        <w:rPr>
          <w:sz w:val="22"/>
          <w:szCs w:val="22"/>
        </w:rPr>
        <w:tab/>
      </w:r>
      <w:r>
        <w:rPr>
          <w:sz w:val="22"/>
          <w:szCs w:val="22"/>
        </w:rPr>
        <w:t>Заказчик вправе отказаться от принятия товара в случае его не соответствия по ассортименту и/или объему заявке.</w:t>
      </w:r>
    </w:p>
    <w:p>
      <w:pPr>
        <w:widowControl w:val="0"/>
        <w:autoSpaceDE w:val="0"/>
        <w:autoSpaceDN w:val="0"/>
        <w:adjustRightInd w:val="0"/>
        <w:spacing w:after="0"/>
        <w:ind w:firstLine="540"/>
        <w:rPr>
          <w:sz w:val="22"/>
          <w:szCs w:val="22"/>
        </w:rPr>
      </w:pPr>
    </w:p>
    <w:p>
      <w:pPr>
        <w:pStyle w:val="13"/>
        <w:widowControl w:val="0"/>
        <w:numPr>
          <w:ilvl w:val="0"/>
          <w:numId w:val="2"/>
        </w:numPr>
        <w:autoSpaceDE w:val="0"/>
        <w:autoSpaceDN w:val="0"/>
        <w:adjustRightInd w:val="0"/>
        <w:spacing w:after="0"/>
        <w:rPr>
          <w:b/>
          <w:bCs/>
          <w:i/>
          <w:iCs/>
          <w:sz w:val="22"/>
          <w:szCs w:val="22"/>
        </w:rPr>
      </w:pPr>
      <w:r>
        <w:rPr>
          <w:b/>
          <w:bCs/>
          <w:i/>
          <w:iCs/>
          <w:sz w:val="22"/>
          <w:szCs w:val="22"/>
        </w:rPr>
        <w:t>Требования к безопасности товаров</w:t>
      </w:r>
    </w:p>
    <w:p>
      <w:pPr>
        <w:pStyle w:val="13"/>
        <w:widowControl w:val="0"/>
        <w:autoSpaceDE w:val="0"/>
        <w:autoSpaceDN w:val="0"/>
        <w:adjustRightInd w:val="0"/>
        <w:spacing w:after="0"/>
        <w:ind w:left="900"/>
        <w:rPr>
          <w:b/>
          <w:bCs/>
          <w:i/>
          <w:iCs/>
          <w:sz w:val="22"/>
          <w:szCs w:val="22"/>
        </w:rPr>
      </w:pPr>
    </w:p>
    <w:p>
      <w:pPr>
        <w:widowControl w:val="0"/>
        <w:autoSpaceDE w:val="0"/>
        <w:autoSpaceDN w:val="0"/>
        <w:adjustRightInd w:val="0"/>
        <w:spacing w:after="0"/>
        <w:ind w:firstLine="540"/>
        <w:rPr>
          <w:sz w:val="22"/>
          <w:szCs w:val="22"/>
        </w:rPr>
      </w:pPr>
      <w:r>
        <w:rPr>
          <w:sz w:val="22"/>
          <w:szCs w:val="22"/>
        </w:rPr>
        <w:t>2.1.</w:t>
      </w:r>
      <w:r>
        <w:rPr>
          <w:sz w:val="22"/>
          <w:szCs w:val="22"/>
        </w:rPr>
        <w:tab/>
      </w:r>
      <w:r>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rPr>
          <w:sz w:val="22"/>
          <w:szCs w:val="22"/>
        </w:rPr>
      </w:pPr>
      <w:r>
        <w:rPr>
          <w:sz w:val="22"/>
          <w:szCs w:val="22"/>
        </w:rPr>
        <w:t>2.2.</w:t>
      </w:r>
      <w:r>
        <w:rPr>
          <w:sz w:val="22"/>
          <w:szCs w:val="22"/>
        </w:rPr>
        <w:tab/>
      </w:r>
      <w:r>
        <w:rPr>
          <w:sz w:val="22"/>
          <w:szCs w:val="22"/>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rPr>
          <w:sz w:val="22"/>
          <w:szCs w:val="22"/>
        </w:rPr>
      </w:pPr>
      <w:r>
        <w:rPr>
          <w:sz w:val="22"/>
          <w:szCs w:val="22"/>
        </w:rPr>
        <w:t>2.3.</w:t>
      </w:r>
      <w:r>
        <w:rPr>
          <w:sz w:val="22"/>
          <w:szCs w:val="22"/>
        </w:rPr>
        <w:tab/>
      </w:r>
      <w:r>
        <w:rPr>
          <w:sz w:val="22"/>
          <w:szCs w:val="22"/>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rPr>
          <w:sz w:val="22"/>
          <w:szCs w:val="22"/>
        </w:rPr>
      </w:pPr>
      <w:r>
        <w:rPr>
          <w:sz w:val="22"/>
          <w:szCs w:val="22"/>
        </w:rPr>
        <w:t>2.4.</w:t>
      </w:r>
      <w:r>
        <w:rPr>
          <w:sz w:val="22"/>
          <w:szCs w:val="22"/>
        </w:rPr>
        <w:tab/>
      </w:r>
      <w:r>
        <w:rPr>
          <w:sz w:val="22"/>
          <w:szCs w:val="22"/>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rPr>
          <w:sz w:val="22"/>
          <w:szCs w:val="22"/>
        </w:rPr>
      </w:pPr>
      <w:r>
        <w:rPr>
          <w:sz w:val="22"/>
          <w:szCs w:val="22"/>
        </w:rPr>
        <w:t>2.5.</w:t>
      </w:r>
      <w:r>
        <w:rPr>
          <w:sz w:val="22"/>
          <w:szCs w:val="22"/>
        </w:rPr>
        <w:tab/>
      </w:r>
      <w:r>
        <w:rPr>
          <w:sz w:val="22"/>
          <w:szCs w:val="22"/>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rPr>
          <w:sz w:val="22"/>
          <w:szCs w:val="22"/>
        </w:rPr>
      </w:pPr>
      <w:r>
        <w:rPr>
          <w:sz w:val="22"/>
          <w:szCs w:val="22"/>
        </w:rPr>
        <w:t>2.6.</w:t>
      </w:r>
      <w:r>
        <w:rPr>
          <w:sz w:val="22"/>
          <w:szCs w:val="22"/>
        </w:rPr>
        <w:tab/>
      </w:r>
      <w:r>
        <w:rPr>
          <w:sz w:val="22"/>
          <w:szCs w:val="22"/>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rPr>
          <w:sz w:val="22"/>
          <w:szCs w:val="22"/>
        </w:rPr>
      </w:pPr>
      <w:r>
        <w:rPr>
          <w:sz w:val="22"/>
          <w:szCs w:val="22"/>
        </w:rPr>
        <w:t>2.7.</w:t>
      </w:r>
      <w:r>
        <w:rPr>
          <w:sz w:val="22"/>
          <w:szCs w:val="22"/>
        </w:rPr>
        <w:tab/>
      </w:r>
      <w:r>
        <w:rPr>
          <w:sz w:val="22"/>
          <w:szCs w:val="22"/>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rPr>
          <w:sz w:val="22"/>
          <w:szCs w:val="22"/>
        </w:rPr>
      </w:pPr>
      <w:r>
        <w:rPr>
          <w:sz w:val="22"/>
          <w:szCs w:val="22"/>
        </w:rPr>
        <w:t>2.8.</w:t>
      </w:r>
      <w:r>
        <w:rPr>
          <w:sz w:val="22"/>
          <w:szCs w:val="22"/>
        </w:rPr>
        <w:tab/>
      </w:r>
      <w:r>
        <w:rPr>
          <w:sz w:val="22"/>
          <w:szCs w:val="22"/>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rPr>
          <w:sz w:val="22"/>
          <w:szCs w:val="22"/>
        </w:rPr>
      </w:pPr>
      <w:r>
        <w:rPr>
          <w:sz w:val="22"/>
          <w:szCs w:val="22"/>
        </w:rPr>
        <w:t>2.9.</w:t>
      </w:r>
      <w:r>
        <w:rPr>
          <w:sz w:val="22"/>
          <w:szCs w:val="22"/>
        </w:rPr>
        <w:tab/>
      </w:r>
      <w:r>
        <w:rPr>
          <w:sz w:val="22"/>
          <w:szCs w:val="22"/>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rPr>
          <w:sz w:val="22"/>
          <w:szCs w:val="22"/>
        </w:rPr>
      </w:pPr>
      <w:r>
        <w:rPr>
          <w:sz w:val="22"/>
          <w:szCs w:val="22"/>
        </w:rPr>
        <w:t>2.10.</w:t>
      </w:r>
      <w:r>
        <w:rPr>
          <w:sz w:val="22"/>
          <w:szCs w:val="22"/>
        </w:rPr>
        <w:tab/>
      </w:r>
      <w:r>
        <w:rPr>
          <w:sz w:val="22"/>
          <w:szCs w:val="22"/>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ind w:firstLine="540"/>
        <w:rPr>
          <w:sz w:val="22"/>
          <w:szCs w:val="22"/>
        </w:rPr>
      </w:pPr>
    </w:p>
    <w:p>
      <w:pPr>
        <w:pStyle w:val="13"/>
        <w:widowControl w:val="0"/>
        <w:numPr>
          <w:ilvl w:val="0"/>
          <w:numId w:val="2"/>
        </w:numPr>
        <w:autoSpaceDE w:val="0"/>
        <w:autoSpaceDN w:val="0"/>
        <w:adjustRightInd w:val="0"/>
        <w:spacing w:after="0"/>
        <w:rPr>
          <w:b/>
          <w:bCs/>
          <w:i/>
          <w:iCs/>
          <w:sz w:val="22"/>
          <w:szCs w:val="22"/>
        </w:rPr>
      </w:pPr>
      <w:r>
        <w:rPr>
          <w:b/>
          <w:bCs/>
          <w:i/>
          <w:iCs/>
          <w:sz w:val="22"/>
          <w:szCs w:val="22"/>
        </w:rPr>
        <w:t>Требования к используемым материалам и оборудованию</w:t>
      </w:r>
    </w:p>
    <w:p>
      <w:pPr>
        <w:pStyle w:val="13"/>
        <w:widowControl w:val="0"/>
        <w:autoSpaceDE w:val="0"/>
        <w:autoSpaceDN w:val="0"/>
        <w:adjustRightInd w:val="0"/>
        <w:spacing w:after="0"/>
        <w:ind w:left="900"/>
        <w:rPr>
          <w:b/>
          <w:bCs/>
          <w:i/>
          <w:iCs/>
          <w:sz w:val="22"/>
          <w:szCs w:val="22"/>
        </w:rPr>
      </w:pPr>
    </w:p>
    <w:p>
      <w:pPr>
        <w:widowControl w:val="0"/>
        <w:autoSpaceDE w:val="0"/>
        <w:autoSpaceDN w:val="0"/>
        <w:adjustRightInd w:val="0"/>
        <w:spacing w:after="0"/>
        <w:ind w:firstLine="540"/>
        <w:rPr>
          <w:sz w:val="22"/>
          <w:szCs w:val="22"/>
        </w:rPr>
      </w:pPr>
      <w:r>
        <w:rPr>
          <w:sz w:val="22"/>
          <w:szCs w:val="22"/>
        </w:rPr>
        <w:t>3.1.</w:t>
      </w:r>
      <w:r>
        <w:rPr>
          <w:sz w:val="22"/>
          <w:szCs w:val="22"/>
        </w:rPr>
        <w:tab/>
      </w:r>
      <w:r>
        <w:rPr>
          <w:sz w:val="22"/>
          <w:szCs w:val="22"/>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rPr>
          <w:sz w:val="22"/>
          <w:szCs w:val="22"/>
        </w:rPr>
      </w:pPr>
      <w:r>
        <w:rPr>
          <w:sz w:val="22"/>
          <w:szCs w:val="22"/>
        </w:rPr>
        <w:t>3.2.</w:t>
      </w:r>
      <w:r>
        <w:rPr>
          <w:sz w:val="22"/>
          <w:szCs w:val="22"/>
        </w:rPr>
        <w:tab/>
      </w:r>
      <w:r>
        <w:rPr>
          <w:sz w:val="22"/>
          <w:szCs w:val="22"/>
        </w:rP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rPr>
          <w:sz w:val="22"/>
          <w:szCs w:val="22"/>
        </w:rPr>
      </w:pPr>
      <w:r>
        <w:rPr>
          <w:sz w:val="22"/>
          <w:szCs w:val="22"/>
        </w:rPr>
        <w:t>3.3.</w:t>
      </w:r>
      <w:r>
        <w:rPr>
          <w:sz w:val="22"/>
          <w:szCs w:val="22"/>
        </w:rPr>
        <w:tab/>
      </w:r>
      <w:r>
        <w:rPr>
          <w:sz w:val="22"/>
          <w:szCs w:val="22"/>
        </w:rP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rPr>
          <w:sz w:val="22"/>
          <w:szCs w:val="22"/>
        </w:rPr>
      </w:pPr>
      <w:r>
        <w:rPr>
          <w:sz w:val="22"/>
          <w:szCs w:val="22"/>
        </w:rPr>
        <w:t>3.4.</w:t>
      </w:r>
      <w:r>
        <w:rPr>
          <w:sz w:val="22"/>
          <w:szCs w:val="22"/>
        </w:rPr>
        <w:tab/>
      </w:r>
      <w:r>
        <w:rPr>
          <w:sz w:val="22"/>
          <w:szCs w:val="22"/>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rPr>
          <w:sz w:val="22"/>
          <w:szCs w:val="22"/>
        </w:rPr>
      </w:pPr>
      <w:r>
        <w:rPr>
          <w:sz w:val="22"/>
          <w:szCs w:val="22"/>
        </w:rPr>
        <w:t>3.5.</w:t>
      </w:r>
      <w:r>
        <w:rPr>
          <w:sz w:val="22"/>
          <w:szCs w:val="22"/>
        </w:rPr>
        <w:tab/>
      </w:r>
      <w:r>
        <w:rPr>
          <w:sz w:val="22"/>
          <w:szCs w:val="22"/>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pPr>
        <w:widowControl w:val="0"/>
        <w:autoSpaceDE w:val="0"/>
        <w:autoSpaceDN w:val="0"/>
        <w:adjustRightInd w:val="0"/>
        <w:spacing w:after="0"/>
        <w:ind w:firstLine="540"/>
        <w:rPr>
          <w:sz w:val="22"/>
          <w:szCs w:val="22"/>
        </w:rPr>
      </w:pPr>
      <w:r>
        <w:rPr>
          <w:sz w:val="22"/>
          <w:szCs w:val="22"/>
        </w:rPr>
        <w:t>3.6.</w:t>
      </w:r>
      <w:r>
        <w:rPr>
          <w:sz w:val="22"/>
          <w:szCs w:val="22"/>
        </w:rPr>
        <w:tab/>
      </w:r>
      <w:r>
        <w:rPr>
          <w:sz w:val="22"/>
          <w:szCs w:val="22"/>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rPr>
          <w:sz w:val="22"/>
          <w:szCs w:val="22"/>
        </w:rPr>
      </w:pPr>
      <w:r>
        <w:rPr>
          <w:sz w:val="22"/>
          <w:szCs w:val="22"/>
        </w:rPr>
        <w:t>3.7.</w:t>
      </w:r>
      <w:r>
        <w:rPr>
          <w:sz w:val="22"/>
          <w:szCs w:val="22"/>
        </w:rPr>
        <w:tab/>
      </w:r>
      <w:r>
        <w:rPr>
          <w:sz w:val="22"/>
          <w:szCs w:val="22"/>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p>
      <w:pPr>
        <w:widowControl w:val="0"/>
        <w:autoSpaceDE w:val="0"/>
        <w:autoSpaceDN w:val="0"/>
        <w:adjustRightInd w:val="0"/>
        <w:spacing w:after="0"/>
        <w:jc w:val="center"/>
        <w:rPr>
          <w:b/>
          <w:bCs/>
          <w:i/>
          <w:iCs/>
        </w:rPr>
      </w:pPr>
    </w:p>
    <w:p>
      <w:pPr>
        <w:widowControl w:val="0"/>
        <w:autoSpaceDE w:val="0"/>
        <w:autoSpaceDN w:val="0"/>
        <w:adjustRightInd w:val="0"/>
        <w:spacing w:after="0"/>
        <w:jc w:val="center"/>
        <w:rPr>
          <w:b/>
          <w:bCs/>
          <w:i/>
          <w:iCs/>
        </w:rPr>
      </w:pPr>
    </w:p>
    <w:p>
      <w:pPr>
        <w:widowControl w:val="0"/>
        <w:autoSpaceDE w:val="0"/>
        <w:autoSpaceDN w:val="0"/>
        <w:adjustRightInd w:val="0"/>
        <w:spacing w:after="0"/>
        <w:jc w:val="center"/>
        <w:rPr>
          <w:b/>
          <w:i/>
        </w:rPr>
      </w:pPr>
      <w:r>
        <w:rPr>
          <w:b/>
          <w:bCs/>
          <w:i/>
          <w:iCs/>
        </w:rPr>
        <w:t>4.Требования к качеству, характеристикам товара</w:t>
      </w:r>
    </w:p>
    <w:p>
      <w:pPr>
        <w:spacing w:after="0"/>
        <w:jc w:val="center"/>
        <w:rPr>
          <w:bCs/>
        </w:rPr>
      </w:pPr>
    </w:p>
    <w:p>
      <w:pPr>
        <w:spacing w:after="0"/>
        <w:ind w:firstLine="142"/>
        <w:jc w:val="center"/>
        <w:rPr>
          <w:rFonts w:hint="default"/>
          <w:b/>
          <w:bCs/>
          <w:i/>
          <w:lang w:val="ru-RU"/>
        </w:rPr>
      </w:pPr>
      <w:r>
        <w:rPr>
          <w:b/>
          <w:bCs/>
          <w:i/>
          <w:lang w:val="ru-RU"/>
        </w:rPr>
        <w:t>Рыба</w:t>
      </w:r>
      <w:r>
        <w:rPr>
          <w:rFonts w:hint="default"/>
          <w:b/>
          <w:bCs/>
          <w:i/>
          <w:lang w:val="ru-RU"/>
        </w:rPr>
        <w:t xml:space="preserve"> и рыбная продукция</w:t>
      </w:r>
    </w:p>
    <w:tbl>
      <w:tblPr>
        <w:tblStyle w:val="7"/>
        <w:tblW w:w="16014"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843"/>
        <w:gridCol w:w="3765"/>
        <w:gridCol w:w="2713"/>
        <w:gridCol w:w="1537"/>
        <w:gridCol w:w="1238"/>
        <w:gridCol w:w="812"/>
        <w:gridCol w:w="1813"/>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567" w:type="dxa"/>
          </w:tcPr>
          <w:p>
            <w:pPr>
              <w:widowControl w:val="0"/>
              <w:autoSpaceDE w:val="0"/>
              <w:autoSpaceDN w:val="0"/>
              <w:adjustRightInd w:val="0"/>
              <w:snapToGrid w:val="0"/>
              <w:spacing w:after="0"/>
              <w:jc w:val="center"/>
              <w:rPr>
                <w:b/>
                <w:bCs/>
                <w:sz w:val="20"/>
                <w:szCs w:val="20"/>
              </w:rPr>
            </w:pPr>
            <w:r>
              <w:rPr>
                <w:b/>
                <w:bCs/>
                <w:sz w:val="20"/>
                <w:szCs w:val="20"/>
              </w:rPr>
              <w:t>№</w:t>
            </w:r>
          </w:p>
          <w:p>
            <w:pPr>
              <w:widowControl w:val="0"/>
              <w:autoSpaceDE w:val="0"/>
              <w:autoSpaceDN w:val="0"/>
              <w:adjustRightInd w:val="0"/>
              <w:snapToGrid w:val="0"/>
              <w:spacing w:after="0"/>
              <w:jc w:val="center"/>
              <w:rPr>
                <w:b/>
                <w:bCs/>
                <w:sz w:val="20"/>
                <w:szCs w:val="20"/>
              </w:rPr>
            </w:pPr>
            <w:r>
              <w:rPr>
                <w:b/>
                <w:bCs/>
                <w:sz w:val="20"/>
                <w:szCs w:val="20"/>
              </w:rPr>
              <w:t>п/п</w:t>
            </w:r>
          </w:p>
        </w:tc>
        <w:tc>
          <w:tcPr>
            <w:tcW w:w="1843" w:type="dxa"/>
          </w:tcPr>
          <w:p>
            <w:pPr>
              <w:widowControl w:val="0"/>
              <w:autoSpaceDE w:val="0"/>
              <w:autoSpaceDN w:val="0"/>
              <w:adjustRightInd w:val="0"/>
              <w:snapToGrid w:val="0"/>
              <w:spacing w:after="0"/>
              <w:ind w:right="-108"/>
              <w:jc w:val="center"/>
              <w:rPr>
                <w:b/>
                <w:bCs/>
                <w:sz w:val="20"/>
                <w:szCs w:val="20"/>
              </w:rPr>
            </w:pPr>
            <w:r>
              <w:rPr>
                <w:b/>
                <w:bCs/>
                <w:sz w:val="20"/>
                <w:szCs w:val="20"/>
              </w:rPr>
              <w:t>Наименование продуктов</w:t>
            </w:r>
          </w:p>
        </w:tc>
        <w:tc>
          <w:tcPr>
            <w:tcW w:w="3765" w:type="dxa"/>
          </w:tcPr>
          <w:p>
            <w:pPr>
              <w:widowControl w:val="0"/>
              <w:autoSpaceDE w:val="0"/>
              <w:autoSpaceDN w:val="0"/>
              <w:adjustRightInd w:val="0"/>
              <w:spacing w:after="0"/>
              <w:jc w:val="left"/>
              <w:rPr>
                <w:b/>
                <w:bCs/>
                <w:sz w:val="20"/>
                <w:szCs w:val="20"/>
              </w:rPr>
            </w:pPr>
            <w:r>
              <w:rPr>
                <w:b/>
                <w:bCs/>
                <w:sz w:val="20"/>
                <w:szCs w:val="20"/>
              </w:rPr>
              <w:t>Требования к качеству,</w:t>
            </w:r>
          </w:p>
          <w:p>
            <w:pPr>
              <w:widowControl w:val="0"/>
              <w:autoSpaceDE w:val="0"/>
              <w:autoSpaceDN w:val="0"/>
              <w:adjustRightInd w:val="0"/>
              <w:spacing w:after="0"/>
              <w:jc w:val="left"/>
              <w:rPr>
                <w:b/>
                <w:bCs/>
                <w:sz w:val="20"/>
                <w:szCs w:val="20"/>
              </w:rPr>
            </w:pPr>
            <w:r>
              <w:rPr>
                <w:b/>
                <w:bCs/>
                <w:sz w:val="20"/>
                <w:szCs w:val="20"/>
              </w:rPr>
              <w:t xml:space="preserve"> характеристикам товара</w:t>
            </w:r>
          </w:p>
        </w:tc>
        <w:tc>
          <w:tcPr>
            <w:tcW w:w="2713" w:type="dxa"/>
            <w:tcBorders>
              <w:right w:val="single" w:color="auto" w:sz="4" w:space="0"/>
            </w:tcBorders>
          </w:tcPr>
          <w:p>
            <w:pPr>
              <w:widowControl w:val="0"/>
              <w:autoSpaceDE w:val="0"/>
              <w:autoSpaceDN w:val="0"/>
              <w:adjustRightInd w:val="0"/>
              <w:spacing w:after="0"/>
              <w:jc w:val="left"/>
              <w:rPr>
                <w:b/>
                <w:bCs/>
                <w:sz w:val="20"/>
                <w:szCs w:val="20"/>
              </w:rPr>
            </w:pPr>
            <w:r>
              <w:rPr>
                <w:b/>
                <w:bCs/>
                <w:sz w:val="20"/>
                <w:szCs w:val="20"/>
              </w:rPr>
              <w:t>Требования к размерам, упаковке, отгрузке товара</w:t>
            </w:r>
          </w:p>
        </w:tc>
        <w:tc>
          <w:tcPr>
            <w:tcW w:w="1537" w:type="dxa"/>
            <w:tcBorders>
              <w:left w:val="single" w:color="auto" w:sz="4" w:space="0"/>
            </w:tcBorders>
          </w:tcPr>
          <w:p>
            <w:pPr>
              <w:widowControl w:val="0"/>
              <w:autoSpaceDE w:val="0"/>
              <w:autoSpaceDN w:val="0"/>
              <w:adjustRightInd w:val="0"/>
              <w:spacing w:after="0"/>
              <w:ind w:left="-108"/>
              <w:jc w:val="left"/>
              <w:rPr>
                <w:b/>
                <w:bCs/>
                <w:sz w:val="20"/>
                <w:szCs w:val="20"/>
              </w:rPr>
            </w:pPr>
            <w:r>
              <w:rPr>
                <w:b/>
                <w:bCs/>
                <w:sz w:val="20"/>
                <w:szCs w:val="20"/>
              </w:rPr>
              <w:t>Страна происхождения продуктов</w:t>
            </w:r>
          </w:p>
        </w:tc>
        <w:tc>
          <w:tcPr>
            <w:tcW w:w="1238" w:type="dxa"/>
            <w:tcBorders>
              <w:left w:val="single" w:color="auto" w:sz="4" w:space="0"/>
            </w:tcBorders>
          </w:tcPr>
          <w:p>
            <w:pPr>
              <w:widowControl w:val="0"/>
              <w:autoSpaceDE w:val="0"/>
              <w:autoSpaceDN w:val="0"/>
              <w:adjustRightInd w:val="0"/>
              <w:spacing w:after="0"/>
              <w:jc w:val="left"/>
              <w:rPr>
                <w:b/>
                <w:bCs/>
                <w:sz w:val="20"/>
                <w:szCs w:val="20"/>
              </w:rPr>
            </w:pPr>
            <w:r>
              <w:rPr>
                <w:b/>
                <w:bCs/>
                <w:sz w:val="20"/>
                <w:szCs w:val="20"/>
              </w:rPr>
              <w:t>Единица измерения</w:t>
            </w:r>
          </w:p>
        </w:tc>
        <w:tc>
          <w:tcPr>
            <w:tcW w:w="812" w:type="dxa"/>
            <w:tcBorders>
              <w:left w:val="single" w:color="auto" w:sz="4" w:space="0"/>
            </w:tcBorders>
          </w:tcPr>
          <w:p>
            <w:pPr>
              <w:widowControl w:val="0"/>
              <w:autoSpaceDE w:val="0"/>
              <w:autoSpaceDN w:val="0"/>
              <w:adjustRightInd w:val="0"/>
              <w:spacing w:after="0"/>
              <w:jc w:val="center"/>
              <w:rPr>
                <w:b/>
                <w:bCs/>
                <w:sz w:val="20"/>
                <w:szCs w:val="20"/>
              </w:rPr>
            </w:pPr>
            <w:r>
              <w:rPr>
                <w:b/>
                <w:bCs/>
                <w:sz w:val="20"/>
                <w:szCs w:val="20"/>
              </w:rPr>
              <w:t xml:space="preserve">Объем </w:t>
            </w:r>
          </w:p>
        </w:tc>
        <w:tc>
          <w:tcPr>
            <w:tcW w:w="1813" w:type="dxa"/>
            <w:tcBorders>
              <w:left w:val="single" w:color="auto" w:sz="4" w:space="0"/>
            </w:tcBorders>
          </w:tcPr>
          <w:p>
            <w:pPr>
              <w:widowControl w:val="0"/>
              <w:autoSpaceDE w:val="0"/>
              <w:autoSpaceDN w:val="0"/>
              <w:adjustRightInd w:val="0"/>
              <w:spacing w:after="0"/>
              <w:jc w:val="center"/>
              <w:rPr>
                <w:b/>
                <w:bCs/>
                <w:sz w:val="20"/>
                <w:szCs w:val="20"/>
              </w:rPr>
            </w:pPr>
            <w:r>
              <w:rPr>
                <w:b/>
                <w:bCs/>
                <w:color w:val="000000"/>
                <w:sz w:val="22"/>
                <w:szCs w:val="22"/>
              </w:rPr>
              <w:t>Код по КОЗ</w:t>
            </w:r>
          </w:p>
        </w:tc>
        <w:tc>
          <w:tcPr>
            <w:tcW w:w="1726" w:type="dxa"/>
            <w:tcBorders>
              <w:left w:val="single" w:color="auto" w:sz="4" w:space="0"/>
            </w:tcBorders>
          </w:tcPr>
          <w:p>
            <w:pPr>
              <w:widowControl w:val="0"/>
              <w:autoSpaceDE w:val="0"/>
              <w:autoSpaceDN w:val="0"/>
              <w:adjustRightInd w:val="0"/>
              <w:spacing w:after="0"/>
              <w:jc w:val="center"/>
              <w:rPr>
                <w:b/>
                <w:bCs/>
                <w:sz w:val="20"/>
                <w:szCs w:val="20"/>
              </w:rPr>
            </w:pPr>
            <w:r>
              <w:rPr>
                <w:b/>
                <w:bCs/>
                <w:color w:val="000000"/>
                <w:sz w:val="22"/>
                <w:szCs w:val="22"/>
              </w:rPr>
              <w:t>ОКПД2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pPr>
              <w:numPr>
                <w:ilvl w:val="0"/>
                <w:numId w:val="3"/>
              </w:numPr>
              <w:tabs>
                <w:tab w:val="left" w:pos="-546"/>
                <w:tab w:val="clear" w:pos="720"/>
              </w:tabs>
              <w:suppressAutoHyphens/>
              <w:autoSpaceDN w:val="0"/>
              <w:snapToGrid w:val="0"/>
              <w:spacing w:after="0"/>
              <w:ind w:left="-6" w:firstLine="0"/>
              <w:rPr>
                <w:sz w:val="20"/>
                <w:szCs w:val="20"/>
              </w:rPr>
            </w:pPr>
          </w:p>
        </w:tc>
        <w:tc>
          <w:tcPr>
            <w:tcW w:w="1843" w:type="dxa"/>
          </w:tcPr>
          <w:p>
            <w:pPr>
              <w:jc w:val="center"/>
              <w:rPr>
                <w:sz w:val="22"/>
                <w:szCs w:val="22"/>
              </w:rPr>
            </w:pPr>
            <w:r>
              <w:rPr>
                <w:sz w:val="22"/>
                <w:szCs w:val="22"/>
              </w:rPr>
              <w:t>Филе  рыбное мороженое с кожей или без кожи в ассортименте (треска, минтай и др.)</w:t>
            </w:r>
          </w:p>
          <w:p>
            <w:pPr>
              <w:jc w:val="center"/>
              <w:rPr>
                <w:sz w:val="22"/>
                <w:szCs w:val="22"/>
              </w:rPr>
            </w:pPr>
            <w:r>
              <w:rPr>
                <w:sz w:val="22"/>
                <w:szCs w:val="22"/>
              </w:rPr>
              <w:t xml:space="preserve"> ТУ производителя </w:t>
            </w:r>
          </w:p>
          <w:p>
            <w:pPr>
              <w:jc w:val="center"/>
              <w:rPr>
                <w:sz w:val="20"/>
                <w:szCs w:val="20"/>
              </w:rPr>
            </w:pPr>
          </w:p>
        </w:tc>
        <w:tc>
          <w:tcPr>
            <w:tcW w:w="3765" w:type="dxa"/>
          </w:tcPr>
          <w:p>
            <w:pPr>
              <w:spacing w:after="0"/>
              <w:rPr>
                <w:sz w:val="22"/>
                <w:szCs w:val="22"/>
              </w:rPr>
            </w:pPr>
            <w:r>
              <w:rPr>
                <w:sz w:val="22"/>
                <w:szCs w:val="22"/>
              </w:rPr>
              <w:t>Филе  рыбное мороженое с кожей или без кожи в ассортименте. ТУ производителя. Филе изготавливают в глазированном или неглазированном виде,  поштучно или блоками. Температура в теле или толще блока должна быть не  выше минус 10</w:t>
            </w:r>
            <w:r>
              <w:rPr>
                <w:sz w:val="22"/>
                <w:szCs w:val="22"/>
                <w:vertAlign w:val="superscript"/>
              </w:rPr>
              <w:t>0</w:t>
            </w:r>
            <w:r>
              <w:rPr>
                <w:sz w:val="22"/>
                <w:szCs w:val="22"/>
              </w:rPr>
              <w:t>С. Филе  рыбы без наружных повреждений.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ровная. Филе рыбы заморожено сухим искусственным или естественным способами. Хранят филе  рыбное мороженое при температуре не выше минус 18. Срок годности мороженной рыбы устанавливает изготовитель. СанПиН 2.3.2.1078-01 СанПиН 2.4.1.3049-13</w:t>
            </w:r>
          </w:p>
        </w:tc>
        <w:tc>
          <w:tcPr>
            <w:tcW w:w="2713" w:type="dxa"/>
            <w:tcBorders>
              <w:right w:val="single" w:color="auto" w:sz="4" w:space="0"/>
            </w:tcBorders>
          </w:tcPr>
          <w:p>
            <w:pPr>
              <w:spacing w:after="0"/>
            </w:pPr>
            <w:r>
              <w:rPr>
                <w:sz w:val="22"/>
                <w:szCs w:val="22"/>
              </w:rPr>
              <w:t xml:space="preserve">Филе рыбы мороженное должно быть упаковано в короба из гофрированного картона или в пакеты из полимерных материалов,  1- 15 кг, </w:t>
            </w:r>
            <w:r>
              <w:rPr>
                <w:sz w:val="22"/>
                <w:szCs w:val="22"/>
                <w:lang w:eastAsia="en-US"/>
              </w:rPr>
              <w:t>завоз и отгрузка силами Поставщика до  пищеблока  Заказчика.</w:t>
            </w:r>
          </w:p>
        </w:tc>
        <w:tc>
          <w:tcPr>
            <w:tcW w:w="1537" w:type="dxa"/>
            <w:tcBorders>
              <w:left w:val="single" w:color="auto" w:sz="4" w:space="0"/>
            </w:tcBorders>
          </w:tcPr>
          <w:p>
            <w:pPr>
              <w:widowControl w:val="0"/>
              <w:autoSpaceDE w:val="0"/>
              <w:autoSpaceDN w:val="0"/>
              <w:adjustRightInd w:val="0"/>
              <w:spacing w:after="0"/>
              <w:jc w:val="center"/>
            </w:pPr>
            <w:r>
              <w:rPr>
                <w:sz w:val="22"/>
                <w:szCs w:val="22"/>
              </w:rPr>
              <w:t>Россия</w:t>
            </w:r>
          </w:p>
        </w:tc>
        <w:tc>
          <w:tcPr>
            <w:tcW w:w="1238" w:type="dxa"/>
            <w:tcBorders>
              <w:left w:val="single" w:color="auto" w:sz="4" w:space="0"/>
            </w:tcBorders>
          </w:tcPr>
          <w:p>
            <w:pPr>
              <w:widowControl w:val="0"/>
              <w:autoSpaceDE w:val="0"/>
              <w:autoSpaceDN w:val="0"/>
              <w:adjustRightInd w:val="0"/>
              <w:spacing w:after="0"/>
              <w:jc w:val="center"/>
            </w:pPr>
            <w:r>
              <w:rPr>
                <w:sz w:val="22"/>
                <w:szCs w:val="22"/>
              </w:rPr>
              <w:t>кг</w:t>
            </w:r>
          </w:p>
        </w:tc>
        <w:tc>
          <w:tcPr>
            <w:tcW w:w="812" w:type="dxa"/>
            <w:tcBorders>
              <w:left w:val="single" w:color="auto" w:sz="4" w:space="0"/>
            </w:tcBorders>
          </w:tcPr>
          <w:p>
            <w:pPr>
              <w:widowControl w:val="0"/>
              <w:autoSpaceDE w:val="0"/>
              <w:autoSpaceDN w:val="0"/>
              <w:adjustRightInd w:val="0"/>
              <w:spacing w:after="0"/>
            </w:pPr>
            <w:r>
              <w:rPr>
                <w:sz w:val="22"/>
                <w:szCs w:val="22"/>
              </w:rPr>
              <w:t>240</w:t>
            </w:r>
          </w:p>
        </w:tc>
        <w:tc>
          <w:tcPr>
            <w:tcW w:w="1813" w:type="dxa"/>
            <w:tcBorders>
              <w:left w:val="single" w:color="auto" w:sz="4" w:space="0"/>
            </w:tcBorders>
          </w:tcPr>
          <w:p>
            <w:pPr>
              <w:widowControl w:val="0"/>
              <w:autoSpaceDE w:val="0"/>
              <w:autoSpaceDN w:val="0"/>
              <w:adjustRightInd w:val="0"/>
              <w:spacing w:after="0"/>
              <w:jc w:val="left"/>
              <w:rPr>
                <w:sz w:val="22"/>
                <w:szCs w:val="22"/>
              </w:rPr>
            </w:pPr>
            <w:r>
              <w:rPr>
                <w:rFonts w:ascii="Arial" w:hAnsi="Arial" w:cs="Arial"/>
                <w:sz w:val="24"/>
                <w:szCs w:val="24"/>
              </w:rPr>
              <w:t>01.13.07.03.90 - Филе морской рыбы мороженое</w:t>
            </w:r>
          </w:p>
        </w:tc>
        <w:tc>
          <w:tcPr>
            <w:tcW w:w="1726" w:type="dxa"/>
            <w:tcBorders>
              <w:left w:val="single" w:color="auto" w:sz="4" w:space="0"/>
            </w:tcBorders>
          </w:tcPr>
          <w:p>
            <w:pPr>
              <w:pStyle w:val="16"/>
              <w:rPr>
                <w:rFonts w:ascii="Arial" w:hAnsi="Arial" w:cs="Arial"/>
                <w:sz w:val="24"/>
                <w:szCs w:val="24"/>
              </w:rPr>
            </w:pPr>
            <w:r>
              <w:rPr>
                <w:rFonts w:ascii="Arial" w:hAnsi="Arial" w:cs="Arial"/>
                <w:sz w:val="24"/>
                <w:szCs w:val="24"/>
              </w:rPr>
              <w:t>01.13.07.05.01.04 - Сельдь слабосоленая, разделанная на тушку</w:t>
            </w:r>
          </w:p>
          <w:p>
            <w:pPr>
              <w:widowControl w:val="0"/>
              <w:autoSpaceDE w:val="0"/>
              <w:autoSpaceDN w:val="0"/>
              <w:adjustRightInd w:val="0"/>
              <w:spacing w:after="0"/>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000000" w:sz="4" w:space="0"/>
            </w:tcBorders>
          </w:tcPr>
          <w:p>
            <w:pPr>
              <w:numPr>
                <w:ilvl w:val="0"/>
                <w:numId w:val="3"/>
              </w:numPr>
              <w:tabs>
                <w:tab w:val="left" w:pos="-546"/>
                <w:tab w:val="clear" w:pos="720"/>
              </w:tabs>
              <w:suppressAutoHyphens/>
              <w:autoSpaceDN w:val="0"/>
              <w:snapToGrid w:val="0"/>
              <w:spacing w:after="0"/>
              <w:ind w:left="-6" w:firstLine="0"/>
              <w:rPr>
                <w:sz w:val="20"/>
                <w:szCs w:val="20"/>
              </w:rPr>
            </w:pPr>
          </w:p>
        </w:tc>
        <w:tc>
          <w:tcPr>
            <w:tcW w:w="1843"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Филе из сельди малосоленой или слабосоленой</w:t>
            </w:r>
          </w:p>
          <w:p>
            <w:pPr>
              <w:jc w:val="center"/>
              <w:rPr>
                <w:sz w:val="22"/>
                <w:szCs w:val="22"/>
              </w:rPr>
            </w:pPr>
            <w:r>
              <w:rPr>
                <w:sz w:val="22"/>
                <w:szCs w:val="22"/>
              </w:rPr>
              <w:t>ТУ производителя</w:t>
            </w:r>
          </w:p>
          <w:p>
            <w:pPr>
              <w:jc w:val="center"/>
              <w:rPr>
                <w:sz w:val="20"/>
                <w:szCs w:val="20"/>
              </w:rPr>
            </w:pPr>
          </w:p>
        </w:tc>
        <w:tc>
          <w:tcPr>
            <w:tcW w:w="3765" w:type="dxa"/>
            <w:tcBorders>
              <w:top w:val="single" w:color="000000" w:sz="4" w:space="0"/>
              <w:left w:val="single" w:color="000000" w:sz="4" w:space="0"/>
              <w:bottom w:val="single" w:color="000000" w:sz="4" w:space="0"/>
              <w:right w:val="single" w:color="000000" w:sz="4" w:space="0"/>
            </w:tcBorders>
          </w:tcPr>
          <w:p>
            <w:pPr>
              <w:spacing w:after="0"/>
            </w:pPr>
            <w:r>
              <w:t xml:space="preserve">Филе из сельди малосоленой или слабосоленой. </w:t>
            </w:r>
            <w:r>
              <w:rPr>
                <w:color w:val="000000"/>
              </w:rPr>
              <w:t xml:space="preserve"> Поверхность чистая. Цвет филе светлый, без «ржавых» пятен.Вкус - приятный, свойственный данному виду рыбы, без превышения нормы содержания соли. Без посторонних запаховКонсистенция  сельди: нежная, плотная.</w:t>
            </w:r>
            <w:r>
              <w:t>Сельдь без наружных повреждений.</w:t>
            </w:r>
          </w:p>
          <w:p>
            <w:pPr>
              <w:shd w:val="clear" w:color="auto" w:fill="FFFFFF"/>
              <w:spacing w:after="0"/>
              <w:rPr>
                <w:color w:val="000000"/>
              </w:rPr>
            </w:pPr>
            <w:r>
              <w:rPr>
                <w:color w:val="000000"/>
              </w:rPr>
              <w:t xml:space="preserve"> По показателям безопасности соленые сельди должны соответствовать </w:t>
            </w:r>
          </w:p>
          <w:p>
            <w:pPr>
              <w:shd w:val="clear" w:color="auto" w:fill="FFFFFF"/>
              <w:spacing w:after="0"/>
              <w:rPr>
                <w:sz w:val="22"/>
                <w:szCs w:val="22"/>
              </w:rPr>
            </w:pPr>
            <w:r>
              <w:rPr>
                <w:sz w:val="22"/>
                <w:szCs w:val="22"/>
              </w:rPr>
              <w:t>СанПиН 2.3.2.1078-01 СанПиН 2.4.1.3049-13</w:t>
            </w:r>
          </w:p>
        </w:tc>
        <w:tc>
          <w:tcPr>
            <w:tcW w:w="2713" w:type="dxa"/>
            <w:tcBorders>
              <w:top w:val="single" w:color="000000" w:sz="4" w:space="0"/>
              <w:left w:val="single" w:color="000000" w:sz="4" w:space="0"/>
              <w:bottom w:val="single" w:color="000000" w:sz="4" w:space="0"/>
              <w:right w:val="single" w:color="auto" w:sz="4" w:space="0"/>
            </w:tcBorders>
          </w:tcPr>
          <w:p>
            <w:pPr>
              <w:spacing w:after="0"/>
            </w:pPr>
            <w:r>
              <w:rPr>
                <w:sz w:val="22"/>
                <w:szCs w:val="22"/>
                <w:lang w:eastAsia="en-US"/>
              </w:rPr>
              <w:t>Ведро пластмассовое, 2-14 кг, завоз и отгрузка силами Поставщика до  пищеблока Заказчика</w:t>
            </w:r>
          </w:p>
        </w:tc>
        <w:tc>
          <w:tcPr>
            <w:tcW w:w="1537" w:type="dxa"/>
            <w:tcBorders>
              <w:top w:val="single" w:color="000000" w:sz="4" w:space="0"/>
              <w:left w:val="single" w:color="auto" w:sz="4" w:space="0"/>
              <w:bottom w:val="single" w:color="000000" w:sz="4" w:space="0"/>
              <w:right w:val="single" w:color="000000" w:sz="4" w:space="0"/>
            </w:tcBorders>
          </w:tcPr>
          <w:p>
            <w:pPr>
              <w:spacing w:after="0"/>
              <w:jc w:val="center"/>
            </w:pPr>
            <w:r>
              <w:rPr>
                <w:sz w:val="22"/>
                <w:szCs w:val="22"/>
              </w:rPr>
              <w:t>Россия</w:t>
            </w:r>
          </w:p>
        </w:tc>
        <w:tc>
          <w:tcPr>
            <w:tcW w:w="1238" w:type="dxa"/>
            <w:tcBorders>
              <w:top w:val="single" w:color="000000" w:sz="4" w:space="0"/>
              <w:left w:val="single" w:color="auto" w:sz="4" w:space="0"/>
              <w:bottom w:val="single" w:color="000000" w:sz="4" w:space="0"/>
              <w:right w:val="single" w:color="000000" w:sz="4" w:space="0"/>
            </w:tcBorders>
          </w:tcPr>
          <w:p>
            <w:pPr>
              <w:spacing w:after="0"/>
              <w:jc w:val="center"/>
            </w:pPr>
            <w:r>
              <w:rPr>
                <w:sz w:val="22"/>
                <w:szCs w:val="22"/>
              </w:rPr>
              <w:t>кг</w:t>
            </w:r>
          </w:p>
        </w:tc>
        <w:tc>
          <w:tcPr>
            <w:tcW w:w="81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rPr>
                <w:sz w:val="22"/>
                <w:szCs w:val="22"/>
              </w:rPr>
            </w:pPr>
            <w:r>
              <w:rPr>
                <w:sz w:val="22"/>
                <w:szCs w:val="22"/>
              </w:rPr>
              <w:t>24</w:t>
            </w:r>
          </w:p>
        </w:tc>
        <w:tc>
          <w:tcPr>
            <w:tcW w:w="1813" w:type="dxa"/>
            <w:tcBorders>
              <w:top w:val="single" w:color="000000" w:sz="4" w:space="0"/>
              <w:left w:val="single" w:color="auto" w:sz="4" w:space="0"/>
              <w:bottom w:val="single" w:color="000000" w:sz="4" w:space="0"/>
              <w:right w:val="single" w:color="000000" w:sz="4" w:space="0"/>
            </w:tcBorders>
          </w:tcPr>
          <w:p>
            <w:pPr>
              <w:pStyle w:val="16"/>
              <w:rPr>
                <w:rFonts w:ascii="Arial" w:hAnsi="Arial" w:cs="Arial"/>
                <w:sz w:val="24"/>
                <w:szCs w:val="24"/>
              </w:rPr>
            </w:pPr>
            <w:r>
              <w:rPr>
                <w:rFonts w:ascii="Arial" w:hAnsi="Arial" w:cs="Arial"/>
                <w:sz w:val="24"/>
                <w:szCs w:val="24"/>
              </w:rPr>
              <w:t>01.13.07.05.01.04 - Сельдь слабосоленая, разделанная на тушку</w:t>
            </w:r>
          </w:p>
          <w:p>
            <w:pPr>
              <w:widowControl w:val="0"/>
              <w:autoSpaceDE w:val="0"/>
              <w:autoSpaceDN w:val="0"/>
              <w:adjustRightInd w:val="0"/>
              <w:spacing w:after="0"/>
              <w:rPr>
                <w:rFonts w:ascii="Arial" w:hAnsi="Arial" w:cs="Arial"/>
                <w:color w:val="333333"/>
                <w:sz w:val="21"/>
                <w:szCs w:val="21"/>
              </w:rPr>
            </w:pPr>
          </w:p>
        </w:tc>
        <w:tc>
          <w:tcPr>
            <w:tcW w:w="1726"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rPr>
                <w:rFonts w:ascii="Arial" w:hAnsi="Arial" w:cs="Arial"/>
                <w:color w:val="333333"/>
                <w:sz w:val="21"/>
                <w:szCs w:val="21"/>
              </w:rPr>
            </w:pPr>
            <w:r>
              <w:rPr>
                <w:rFonts w:ascii="Arial" w:hAnsi="Arial" w:cs="Arial"/>
                <w:sz w:val="24"/>
                <w:szCs w:val="24"/>
              </w:rPr>
              <w:t>10.20.23.122: Сельдь соленая или в рассоле</w:t>
            </w:r>
          </w:p>
        </w:tc>
      </w:tr>
    </w:tbl>
    <w:p>
      <w:pPr>
        <w:spacing w:after="0"/>
        <w:ind w:firstLine="142"/>
        <w:rPr>
          <w:b/>
          <w:bCs/>
          <w:i/>
        </w:rPr>
      </w:pPr>
    </w:p>
    <w:sectPr>
      <w:pgSz w:w="16838" w:h="11906" w:orient="landscape"/>
      <w:pgMar w:top="981" w:right="1134" w:bottom="79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B6524"/>
    <w:multiLevelType w:val="multilevel"/>
    <w:tmpl w:val="593B6524"/>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9B267C"/>
    <w:multiLevelType w:val="multilevel"/>
    <w:tmpl w:val="5A9B267C"/>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AD"/>
    <w:rsid w:val="0005557E"/>
    <w:rsid w:val="00076017"/>
    <w:rsid w:val="000832AD"/>
    <w:rsid w:val="00093CC0"/>
    <w:rsid w:val="000E383D"/>
    <w:rsid w:val="000E4FAF"/>
    <w:rsid w:val="00101649"/>
    <w:rsid w:val="00135AE3"/>
    <w:rsid w:val="0014290E"/>
    <w:rsid w:val="001C35AD"/>
    <w:rsid w:val="001D7C19"/>
    <w:rsid w:val="001E255B"/>
    <w:rsid w:val="001F7C6D"/>
    <w:rsid w:val="00283A95"/>
    <w:rsid w:val="00297B67"/>
    <w:rsid w:val="002A2FDC"/>
    <w:rsid w:val="002B26F3"/>
    <w:rsid w:val="002C4359"/>
    <w:rsid w:val="002D5857"/>
    <w:rsid w:val="002E1DE5"/>
    <w:rsid w:val="00342979"/>
    <w:rsid w:val="00346ACB"/>
    <w:rsid w:val="0035218D"/>
    <w:rsid w:val="00375CBE"/>
    <w:rsid w:val="003B208A"/>
    <w:rsid w:val="003B4373"/>
    <w:rsid w:val="003E525C"/>
    <w:rsid w:val="00415B69"/>
    <w:rsid w:val="0042244E"/>
    <w:rsid w:val="00427E97"/>
    <w:rsid w:val="004359EF"/>
    <w:rsid w:val="0043688D"/>
    <w:rsid w:val="0046009F"/>
    <w:rsid w:val="00464C20"/>
    <w:rsid w:val="004749CE"/>
    <w:rsid w:val="004A7D21"/>
    <w:rsid w:val="004F7CB0"/>
    <w:rsid w:val="00524B79"/>
    <w:rsid w:val="005257BF"/>
    <w:rsid w:val="00532383"/>
    <w:rsid w:val="0058651E"/>
    <w:rsid w:val="005A6B85"/>
    <w:rsid w:val="005C6F89"/>
    <w:rsid w:val="005D0370"/>
    <w:rsid w:val="005F2B93"/>
    <w:rsid w:val="005F79BA"/>
    <w:rsid w:val="006134AC"/>
    <w:rsid w:val="00617F68"/>
    <w:rsid w:val="00636DF4"/>
    <w:rsid w:val="00653CF7"/>
    <w:rsid w:val="006606B0"/>
    <w:rsid w:val="00665A83"/>
    <w:rsid w:val="00683612"/>
    <w:rsid w:val="0068782F"/>
    <w:rsid w:val="00697D5D"/>
    <w:rsid w:val="006E5056"/>
    <w:rsid w:val="00700CE8"/>
    <w:rsid w:val="00706500"/>
    <w:rsid w:val="00714AEF"/>
    <w:rsid w:val="007224EF"/>
    <w:rsid w:val="00725B10"/>
    <w:rsid w:val="0073397F"/>
    <w:rsid w:val="007E18CA"/>
    <w:rsid w:val="007E5AA7"/>
    <w:rsid w:val="007E7728"/>
    <w:rsid w:val="0081489D"/>
    <w:rsid w:val="00857692"/>
    <w:rsid w:val="008635CF"/>
    <w:rsid w:val="008B6E11"/>
    <w:rsid w:val="008D0237"/>
    <w:rsid w:val="008D584D"/>
    <w:rsid w:val="008E31B6"/>
    <w:rsid w:val="008F784A"/>
    <w:rsid w:val="00970B39"/>
    <w:rsid w:val="0098472B"/>
    <w:rsid w:val="0099246A"/>
    <w:rsid w:val="009A0219"/>
    <w:rsid w:val="009B5B06"/>
    <w:rsid w:val="009C4059"/>
    <w:rsid w:val="009F34FF"/>
    <w:rsid w:val="009F38CB"/>
    <w:rsid w:val="00A17EA8"/>
    <w:rsid w:val="00A25BAD"/>
    <w:rsid w:val="00A3364D"/>
    <w:rsid w:val="00A541BD"/>
    <w:rsid w:val="00A60D59"/>
    <w:rsid w:val="00A85957"/>
    <w:rsid w:val="00AB5045"/>
    <w:rsid w:val="00AD37D2"/>
    <w:rsid w:val="00AD41A5"/>
    <w:rsid w:val="00AE3739"/>
    <w:rsid w:val="00AF53A7"/>
    <w:rsid w:val="00B10FE7"/>
    <w:rsid w:val="00B40CA3"/>
    <w:rsid w:val="00B4376A"/>
    <w:rsid w:val="00B57925"/>
    <w:rsid w:val="00B6023E"/>
    <w:rsid w:val="00B92C29"/>
    <w:rsid w:val="00BB526D"/>
    <w:rsid w:val="00BB5694"/>
    <w:rsid w:val="00BC1108"/>
    <w:rsid w:val="00BC5EBA"/>
    <w:rsid w:val="00C00617"/>
    <w:rsid w:val="00C24501"/>
    <w:rsid w:val="00C317C4"/>
    <w:rsid w:val="00C37F63"/>
    <w:rsid w:val="00C64A83"/>
    <w:rsid w:val="00C7205E"/>
    <w:rsid w:val="00C7355C"/>
    <w:rsid w:val="00C74600"/>
    <w:rsid w:val="00CA0C29"/>
    <w:rsid w:val="00CA3855"/>
    <w:rsid w:val="00CD3C5C"/>
    <w:rsid w:val="00CD7C8B"/>
    <w:rsid w:val="00CE36C0"/>
    <w:rsid w:val="00D1259A"/>
    <w:rsid w:val="00D77FBA"/>
    <w:rsid w:val="00DB0FA1"/>
    <w:rsid w:val="00DC567D"/>
    <w:rsid w:val="00DD1EA7"/>
    <w:rsid w:val="00E43888"/>
    <w:rsid w:val="00E8387A"/>
    <w:rsid w:val="00EB04A9"/>
    <w:rsid w:val="00EB1ED4"/>
    <w:rsid w:val="00EC21BA"/>
    <w:rsid w:val="00EC4B4F"/>
    <w:rsid w:val="00EE57B3"/>
    <w:rsid w:val="00FA3088"/>
    <w:rsid w:val="00FC02C5"/>
    <w:rsid w:val="00FD2011"/>
    <w:rsid w:val="06631A30"/>
    <w:rsid w:val="0E853C46"/>
    <w:rsid w:val="2204715D"/>
    <w:rsid w:val="2E8625AB"/>
    <w:rsid w:val="59272731"/>
    <w:rsid w:val="6A5C20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character" w:default="1" w:styleId="5">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rFonts w:ascii="Segoe UI" w:hAnsi="Segoe UI" w:cs="Segoe UI"/>
      <w:sz w:val="18"/>
      <w:szCs w:val="18"/>
    </w:rPr>
  </w:style>
  <w:style w:type="paragraph" w:styleId="3">
    <w:name w:val="header"/>
    <w:basedOn w:val="1"/>
    <w:link w:val="11"/>
    <w:semiHidden/>
    <w:unhideWhenUsed/>
    <w:uiPriority w:val="99"/>
    <w:pPr>
      <w:tabs>
        <w:tab w:val="center" w:pos="4677"/>
        <w:tab w:val="right" w:pos="9355"/>
      </w:tabs>
      <w:spacing w:after="0"/>
    </w:pPr>
  </w:style>
  <w:style w:type="paragraph" w:styleId="4">
    <w:name w:val="footer"/>
    <w:basedOn w:val="1"/>
    <w:link w:val="12"/>
    <w:semiHidden/>
    <w:unhideWhenUsed/>
    <w:uiPriority w:val="99"/>
    <w:pPr>
      <w:tabs>
        <w:tab w:val="center" w:pos="4677"/>
        <w:tab w:val="right" w:pos="9355"/>
      </w:tabs>
      <w:spacing w:after="0"/>
    </w:pPr>
  </w:style>
  <w:style w:type="character" w:styleId="6">
    <w:name w:val="Hyperlink"/>
    <w:basedOn w:val="5"/>
    <w:qFormat/>
    <w:uiPriority w:val="99"/>
    <w:rPr>
      <w:rFonts w:cs="Times New Roman"/>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0"/>
    <w:pPr>
      <w:jc w:val="both"/>
    </w:pPr>
    <w:rPr>
      <w:rFonts w:ascii="Times New Roman" w:hAnsi="Times New Roman" w:eastAsia="Times New Roman" w:cs="Times New Roman"/>
      <w:sz w:val="24"/>
      <w:szCs w:val="24"/>
      <w:lang w:val="ru-RU" w:eastAsia="ru-RU" w:bidi="ar-SA"/>
    </w:rPr>
  </w:style>
  <w:style w:type="character" w:customStyle="1" w:styleId="10">
    <w:name w:val="Текст выноски Знак"/>
    <w:basedOn w:val="5"/>
    <w:link w:val="2"/>
    <w:semiHidden/>
    <w:uiPriority w:val="99"/>
    <w:rPr>
      <w:rFonts w:ascii="Segoe UI" w:hAnsi="Segoe UI" w:eastAsia="Times New Roman" w:cs="Segoe UI"/>
      <w:sz w:val="18"/>
      <w:szCs w:val="18"/>
      <w:lang w:eastAsia="ru-RU"/>
    </w:rPr>
  </w:style>
  <w:style w:type="character" w:customStyle="1" w:styleId="11">
    <w:name w:val="Верхний колонтитул Знак"/>
    <w:basedOn w:val="5"/>
    <w:link w:val="3"/>
    <w:semiHidden/>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5"/>
    <w:link w:val="4"/>
    <w:semiHidden/>
    <w:qFormat/>
    <w:uiPriority w:val="99"/>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paragraph" w:customStyle="1" w:styleId="14">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15">
    <w:name w:val="Без интервала2"/>
    <w:qFormat/>
    <w:uiPriority w:val="1"/>
    <w:rPr>
      <w:rFonts w:ascii="Times New Roman" w:hAnsi="Times New Roman" w:eastAsia="Calibri" w:cs="Times New Roman"/>
      <w:sz w:val="24"/>
      <w:szCs w:val="24"/>
      <w:lang w:val="ru-RU" w:eastAsia="ru-RU" w:bidi="ar-SA"/>
    </w:rPr>
  </w:style>
  <w:style w:type="paragraph" w:customStyle="1" w:styleId="16">
    <w:name w:val="ConsPlusCell"/>
    <w:uiPriority w:val="0"/>
    <w:pPr>
      <w:autoSpaceDE w:val="0"/>
      <w:autoSpaceDN w:val="0"/>
      <w:adjustRightInd w:val="0"/>
    </w:pPr>
    <w:rPr>
      <w:rFonts w:ascii="Calibri" w:hAnsi="Calibri" w:eastAsia="Calibri" w:cs="Times New Roman"/>
      <w:sz w:val="28"/>
      <w:szCs w:val="28"/>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355A1-9313-49C4-BC22-F0956D9651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2051</Words>
  <Characters>11691</Characters>
  <Lines>97</Lines>
  <Paragraphs>27</Paragraphs>
  <TotalTime>0</TotalTime>
  <ScaleCrop>false</ScaleCrop>
  <LinksUpToDate>false</LinksUpToDate>
  <CharactersWithSpaces>13715</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2020-11-12T19:26:00Z</dcterms:created>
  <dc:creator>Журавушка</dc:creator>
  <cp:lastModifiedBy>Анна</cp:lastModifiedBy>
  <cp:lastPrinted>2018-11-15T07:55:00Z</cp:lastPrinted>
  <dcterms:modified xsi:type="dcterms:W3CDTF">2020-11-19T06:35:52Z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