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7A" w:rsidRDefault="00030B7A" w:rsidP="00195411">
      <w:pPr>
        <w:jc w:val="center"/>
        <w:rPr>
          <w:b/>
          <w:lang w:val="ru-RU"/>
        </w:rPr>
      </w:pPr>
    </w:p>
    <w:p w:rsidR="00195411" w:rsidRDefault="00195411" w:rsidP="00195411">
      <w:pPr>
        <w:jc w:val="center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lang w:val="ru-RU"/>
        </w:rPr>
        <w:t>1. Предмет закупки:</w:t>
      </w:r>
      <w:r>
        <w:rPr>
          <w:rFonts w:ascii="Times New Roman" w:hAnsi="Times New Roman" w:cs="Times New Roman"/>
          <w:lang w:val="ru-RU"/>
        </w:rPr>
        <w:t xml:space="preserve"> Приобретение стальных труб и фасонных изделий, для создания аварийного запас</w:t>
      </w:r>
      <w:proofErr w:type="gramStart"/>
      <w:r>
        <w:rPr>
          <w:rFonts w:ascii="Times New Roman" w:hAnsi="Times New Roman" w:cs="Times New Roman"/>
          <w:lang w:val="ru-RU"/>
        </w:rPr>
        <w:t>а ООО</w:t>
      </w:r>
      <w:proofErr w:type="gramEnd"/>
      <w:r>
        <w:rPr>
          <w:rFonts w:ascii="Times New Roman" w:hAnsi="Times New Roman" w:cs="Times New Roman"/>
          <w:lang w:val="ru-RU"/>
        </w:rPr>
        <w:t xml:space="preserve"> «КТС» в г. Старая Купавна Московской области, Богородского городского округа.</w:t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2. Источник финансирования: </w:t>
      </w:r>
      <w:r>
        <w:rPr>
          <w:rFonts w:ascii="Times New Roman" w:hAnsi="Times New Roman" w:cs="Times New Roman"/>
          <w:lang w:val="ru-RU"/>
        </w:rPr>
        <w:t xml:space="preserve"> средств</w:t>
      </w:r>
      <w:proofErr w:type="gramStart"/>
      <w:r>
        <w:rPr>
          <w:rFonts w:ascii="Times New Roman" w:hAnsi="Times New Roman" w:cs="Times New Roman"/>
          <w:lang w:val="ru-RU"/>
        </w:rPr>
        <w:t>а ООО</w:t>
      </w:r>
      <w:proofErr w:type="gramEnd"/>
      <w:r>
        <w:rPr>
          <w:rFonts w:ascii="Times New Roman" w:hAnsi="Times New Roman" w:cs="Times New Roman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lang w:val="ru-RU"/>
        </w:rPr>
        <w:t>Купавинские</w:t>
      </w:r>
      <w:proofErr w:type="spellEnd"/>
      <w:r>
        <w:rPr>
          <w:rFonts w:ascii="Times New Roman" w:hAnsi="Times New Roman" w:cs="Times New Roman"/>
          <w:lang w:val="ru-RU"/>
        </w:rPr>
        <w:t xml:space="preserve"> Тепловые Сети».</w:t>
      </w:r>
      <w:r>
        <w:rPr>
          <w:rFonts w:ascii="Times New Roman" w:hAnsi="Times New Roman" w:cs="Times New Roman"/>
          <w:b/>
          <w:lang w:val="ru-RU"/>
        </w:rPr>
        <w:t xml:space="preserve"> </w:t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3. Наименование и  характеристики  приобретаемого товара:</w:t>
      </w:r>
    </w:p>
    <w:tbl>
      <w:tblPr>
        <w:tblpPr w:leftFromText="180" w:rightFromText="180" w:topFromText="100" w:bottomFromText="100" w:vertAnchor="text" w:horzAnchor="margin" w:tblpXSpec="center" w:tblpY="105"/>
        <w:tblW w:w="10176" w:type="dxa"/>
        <w:tblLayout w:type="fixed"/>
        <w:tblLook w:val="04A0" w:firstRow="1" w:lastRow="0" w:firstColumn="1" w:lastColumn="0" w:noHBand="0" w:noVBand="1"/>
      </w:tblPr>
      <w:tblGrid>
        <w:gridCol w:w="888"/>
        <w:gridCol w:w="6147"/>
        <w:gridCol w:w="1440"/>
        <w:gridCol w:w="1701"/>
      </w:tblGrid>
      <w:tr w:rsidR="00195411" w:rsidTr="00195411">
        <w:trPr>
          <w:trHeight w:val="33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Кол-во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Труба стальная ГОСТ 10705-80 ст.20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57х3,5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Труба стальная ГОСТ 10705-80 ст.20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76х3,5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Труба стальная ГОСТ 10705-80 ст.20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89х3,5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Труба стальная ГОСТ 10705-80 ст.20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108х4,0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92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Труба стальная ГОСТ 10705-80 ст.20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133х4,5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60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Труба стальная ГОСТ 10705-80 ст.20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159х4,5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70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Труба стальная ГОСТ 10705-80 ст.20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219х6,0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Отвод стальной ГОСТ 17375-2001 90 градусов 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32х3,0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Отвод стальной ГОСТ 17375-2001 90 градусов 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57х3,5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Отвод стальной ГОСТ 17375-2001 90 градусов 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76х3,5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Отвод стальной ГОСТ 17375-2001 90 градусов 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89х3,5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Отвод стальной ГОСТ 17375-2001 90 градусов 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108х4,0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34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Отвод стальной ГОСТ 17375-2001 90 градусов 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133х4,5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Отвод стальной ГОСТ 17375-2001 90 градусов 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159х4,5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Отвод стальной ГОСТ 17375-2001 90 градусов 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219х6,0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Переход стальной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76х3,5-57х3,5 ГОСТ 17378-2001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Переход стальной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89х3,5-76х3,5ГОСТ 17378-2001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Переход стальной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108х4,0-89х3,5 ГОСТ 17378-2001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Переход стальной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133х4,5-108х4,0 ГОСТ 17378-2001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16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Переход стальной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159х5,0-133х4,5 ГОСТ 17378-2001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Переход стальной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219х6,0-159х5,0 ГОСТ 17378-2001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Труба стальная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530х9,0  ГОСТ 10705-80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Переход стальной DN 159х4,5-108х4,0 ГОСТ 17378-2001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Шаровой стальной кран соответствующий ТУ 3742-01-45630744-2003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внутренний диаметр 50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 наружный диаметр 57 мм 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рабочее давление 4 Мпа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длина корпуса 250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корпус Сталь 20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высота от корпуса до рукоятки 53 мм</w:t>
            </w:r>
          </w:p>
          <w:p w:rsidR="00195411" w:rsidRDefault="00195411">
            <w:pPr>
              <w:spacing w:before="0" w:beforeAutospacing="0" w:after="0" w:afterAutospacing="0"/>
              <w:ind w:left="153" w:hanging="153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рукоятка – окрашенная углеродистая сталь с полимерным наконечником, длина  195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температура рабочей среды: от -40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˚С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до +180˚С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полный проход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под приварку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вариант исполнения по стойкости к воздействию сред 02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- климатическое исполнение кранов по ГОСТ 15150– 69 «У02»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- шар нержавеющая сталь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AISI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304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- шток нержавеющая сталь 12Х18Н10Т, 20Х13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Шаровой стальной кран соответствующий ТУ 3742-01-45630744-2003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внутренний диаметр 32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 наружный диаметр 42,3 мм 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- рабочее давление 4 Мпа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длина корпуса 190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корпус Сталь 20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высота от корпуса до рукоятки 46 мм</w:t>
            </w:r>
          </w:p>
          <w:p w:rsidR="00195411" w:rsidRDefault="00195411">
            <w:pPr>
              <w:spacing w:before="0" w:beforeAutospacing="0" w:after="0" w:afterAutospacing="0"/>
              <w:ind w:left="153" w:hanging="153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рукоятка – окрашенная углеродистая сталь с полимерным наконечником, длина  190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температура рабочей среды: от -40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˚С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до +180˚С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полный проход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под приварку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вариант исполнения по стойкости к воздействию сред 02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- климатическое исполнение кранов по ГОСТ 15150– 69 «У02»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- шар нержавеющая сталь 20Х13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- шток нержавеющая сталь 12Х18Н10Т, 20Х13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26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Шаровой стальной кран соответствующий ТУ 3742-01-45630744-2003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внутренний диаметр 25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 наружный диаметр 33 мм 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рабочее давление 4 Мпа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длина корпуса 230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корпус Сталь 20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высота от корпуса до рукоятки 29 мм</w:t>
            </w:r>
          </w:p>
          <w:p w:rsidR="00195411" w:rsidRDefault="00195411">
            <w:pPr>
              <w:spacing w:before="0" w:beforeAutospacing="0" w:after="0" w:afterAutospacing="0"/>
              <w:ind w:left="153" w:hanging="153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рукоятка – окрашенная углеродистая сталь с полимерным наконечником, длина  160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температура рабочей среды: от -40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˚С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до +180˚С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полный проход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под приварку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вариант исполнения по стойкости к воздействию сред 02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- климатическое исполнение кранов по ГОСТ 15150– 69 «У02»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- шар нержавеющая сталь 20Х13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- шток нержавеющая сталь 12Х18Н10Т, 20Х13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Шаровой стальной кран соответствующий ТУ 3742-01-45630744-2003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внутренний диаметр 100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 наружный диаметр 108 мм 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рабочее давление 1,6 Мпа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корпус Сталь 20</w:t>
            </w:r>
          </w:p>
          <w:p w:rsidR="00195411" w:rsidRDefault="00195411">
            <w:pPr>
              <w:spacing w:before="0" w:beforeAutospacing="0" w:after="0" w:afterAutospacing="0"/>
              <w:ind w:left="153" w:hanging="153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рукоятка – окрашенная углеродистая сталь с полимерным наконечником, длина  160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температура рабочей среды: от -40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˚С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до +180˚С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полный проход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фланцевый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вариант исполнения по стойкости к воздействию сред 02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- климатическое исполнение кранов по ГОСТ 15150– 69 «У02»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- шар нержавеющая сталь 20Х13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- шток нержавеющая сталь 12Х18Н10Т, 20Х13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Шаровой стальной кран соответствующий ТУ 3742-01-45630744-2003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внутренний диаметр 150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 наружный диаметр 159 мм 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рабочее давление 1,6 Мпа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корпус Сталь 20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рукоятка – окрашенная углеродистая сталь с полимерным наконечником, длина  160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температура рабочей среды: от -40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˚С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до +180˚С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полный проход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под приварку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вариант исполнения по стойкости к воздействию сред 02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климатическое исполнение кранов по ГОСТ 15150– 69 «У02»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шар нержавеющая сталь 20Х13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шток нержавеющая сталь 12Х18Н10Т, 20Х13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Шаровой стальной кран соответствующий ТУ 3742-01-45630744-2003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внутренний диаметр 200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 наружный диаметр 219 мм 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рабочее давление 1,6 Мпа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корпус Сталь 20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рукоятка – окрашенная углеродистая сталь с полимерным наконечником, длина  160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температура рабочей среды: от -40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˚С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до +180˚С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полный проход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под приварку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вариант исполнения по стойкости к воздействию сред 02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климатическое исполнение кранов по ГОСТ 15150– 69 «У02»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шар нержавеющая сталь 20Х13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шток нержавеющая сталь 12Х18Н10Т, 20Х13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Обратный клапан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межфланцевый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16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Tmax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=110 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 чугунный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внутренний диаметр 100 мм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 наружный диаметр 108 мм 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рабочее давление 16 бар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корпус Серый чугун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свободно соединённый клапан на пружине; шток, клапан, кольцо корпуса - нержавеющая сталь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температура рабочей среды: от -40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˚С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до +300˚С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фланцевый</w:t>
            </w:r>
          </w:p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рабочая длина 350  мм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195411" w:rsidTr="0019541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Фланец стальной плоский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16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т. 20 ГОСТ 33259-15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11" w:rsidRDefault="001954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</w:tbl>
    <w:p w:rsidR="00195411" w:rsidRDefault="00195411" w:rsidP="00195411">
      <w:pPr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b/>
          <w:color w:val="000000"/>
          <w:lang w:val="ru-RU"/>
        </w:rPr>
      </w:pPr>
    </w:p>
    <w:p w:rsidR="00195411" w:rsidRDefault="00195411" w:rsidP="00195411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Поставляемый товар должен быть новым (товаром, который не был в употреблении, не прошел ремонт, в том числе восстановление, замену составных частей). Стальные трубы и фасонные изделия не ранее 2021 года изготовления. Стоимость товара включает все расходы, связанные с поставкой, налоги, сборы и другие обязательные платежи.</w:t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Нормы и стандарты.</w:t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Приобретаемые материалы должны быть изготовлены, испытаны и сертифицированы в соответствии с соответствующими международными и российскими стандартами, нормами и правилами.</w:t>
      </w:r>
    </w:p>
    <w:p w:rsidR="00195411" w:rsidRDefault="00195411" w:rsidP="00195411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Форма, сроки и порядок оплаты:</w:t>
      </w:r>
      <w:r>
        <w:rPr>
          <w:rFonts w:ascii="Times New Roman" w:hAnsi="Times New Roman" w:cs="Times New Roman"/>
          <w:lang w:val="ru-RU"/>
        </w:rPr>
        <w:t xml:space="preserve"> Оплата поставленного товара производится Покупателем на расчетный счет Поставщика по факту поставки товара </w:t>
      </w:r>
      <w:r>
        <w:rPr>
          <w:rFonts w:ascii="Times New Roman" w:hAnsi="Times New Roman" w:cs="Times New Roman"/>
          <w:spacing w:val="4"/>
          <w:lang w:val="ru-RU"/>
        </w:rPr>
        <w:t xml:space="preserve">при предъявлении счета, счета-фактуры, товарной накладной, подписанной Покупателем в размере 100% </w:t>
      </w:r>
      <w:r>
        <w:rPr>
          <w:rFonts w:ascii="Times New Roman" w:hAnsi="Times New Roman" w:cs="Times New Roman"/>
          <w:lang w:val="ru-RU"/>
        </w:rPr>
        <w:t xml:space="preserve">в течение 30 (тридцати) дней после поставки товара. </w:t>
      </w:r>
    </w:p>
    <w:p w:rsidR="00195411" w:rsidRDefault="00195411" w:rsidP="00195411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</w:t>
      </w:r>
      <w:r>
        <w:rPr>
          <w:rFonts w:ascii="Times New Roman" w:hAnsi="Times New Roman" w:cs="Times New Roman"/>
          <w:b/>
          <w:lang w:val="ru-RU"/>
        </w:rPr>
        <w:t xml:space="preserve"> Обеспечение исполнения договора</w:t>
      </w:r>
      <w:r>
        <w:rPr>
          <w:rFonts w:ascii="Times New Roman" w:hAnsi="Times New Roman" w:cs="Times New Roman"/>
          <w:lang w:val="ru-RU"/>
        </w:rPr>
        <w:t xml:space="preserve">  – не требуется</w:t>
      </w:r>
      <w:r>
        <w:rPr>
          <w:rFonts w:ascii="Times New Roman" w:hAnsi="Times New Roman" w:cs="Times New Roman"/>
          <w:spacing w:val="-4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195411" w:rsidRDefault="00195411" w:rsidP="00195411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</w:t>
      </w:r>
      <w:r>
        <w:rPr>
          <w:rFonts w:ascii="Times New Roman" w:hAnsi="Times New Roman" w:cs="Times New Roman"/>
          <w:b/>
          <w:lang w:val="ru-RU"/>
        </w:rPr>
        <w:t>Срок изготовления, условия п</w:t>
      </w:r>
      <w:r>
        <w:rPr>
          <w:rFonts w:ascii="Times New Roman" w:hAnsi="Times New Roman" w:cs="Times New Roman"/>
          <w:b/>
          <w:bCs/>
          <w:lang w:val="ru-RU"/>
        </w:rPr>
        <w:t xml:space="preserve">оставка оборудования и материалов:  </w:t>
      </w:r>
      <w:r>
        <w:rPr>
          <w:rFonts w:ascii="Times New Roman" w:hAnsi="Times New Roman" w:cs="Times New Roman"/>
          <w:lang w:val="ru-RU"/>
        </w:rPr>
        <w:t>Поставка приобретаемых материалов осуществляется за счет средств и сил Поставщика. Срок поставки товара не позднее 10 (десяти) дней с момента подписания договора. Адреса поставки:  - склад Покупателя: Россия, Московская область, Богородский городской округ, г. Старая Купавна               ул. Большая Московская</w:t>
      </w:r>
      <w:r w:rsidR="00030B7A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030B7A">
        <w:rPr>
          <w:rFonts w:ascii="Times New Roman" w:hAnsi="Times New Roman" w:cs="Times New Roman"/>
          <w:lang w:val="ru-RU"/>
        </w:rPr>
        <w:t xml:space="preserve">д. </w:t>
      </w:r>
      <w:r>
        <w:rPr>
          <w:rFonts w:ascii="Times New Roman" w:hAnsi="Times New Roman" w:cs="Times New Roman"/>
          <w:lang w:val="ru-RU"/>
        </w:rPr>
        <w:t>3</w:t>
      </w:r>
      <w:r w:rsidR="00030B7A">
        <w:rPr>
          <w:rFonts w:ascii="Times New Roman" w:hAnsi="Times New Roman" w:cs="Times New Roman"/>
          <w:lang w:val="ru-RU"/>
        </w:rPr>
        <w:t>,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 котельная №2.</w:t>
      </w:r>
    </w:p>
    <w:p w:rsidR="00195411" w:rsidRDefault="00195411" w:rsidP="00195411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В случае не допоставки товара в течени</w:t>
      </w:r>
      <w:proofErr w:type="gramStart"/>
      <w:r>
        <w:rPr>
          <w:rFonts w:ascii="Times New Roman" w:hAnsi="Times New Roman" w:cs="Times New Roman"/>
          <w:lang w:val="ru-RU"/>
        </w:rPr>
        <w:t>и</w:t>
      </w:r>
      <w:proofErr w:type="gramEnd"/>
      <w:r>
        <w:rPr>
          <w:rFonts w:ascii="Times New Roman" w:hAnsi="Times New Roman" w:cs="Times New Roman"/>
          <w:lang w:val="ru-RU"/>
        </w:rPr>
        <w:t xml:space="preserve"> 10 (десяти) дней после подписания договора Покупатель вправе в одностороннем порядке расторгнуть договор с Поставщиком путем письменного уведомления. Вывоз поставленного товара со склада Покупателя осуществляется за счет средств и сил Поставщика.</w:t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Гарантия.</w:t>
      </w:r>
      <w:r>
        <w:rPr>
          <w:rFonts w:ascii="Times New Roman" w:hAnsi="Times New Roman" w:cs="Times New Roman"/>
          <w:b/>
          <w:lang w:val="ru-RU"/>
        </w:rPr>
        <w:tab/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Поставщик должен отвечать за все дефекты материалов и оборудования, которые могут проявиться в течение гарантийного периода.</w:t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Период ответственности закончится лишь после того, как будут устранены все дефекты, выявленные в течение гарантийного периода.</w:t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Гарантийный срок для материалов и оборудования - пять (5) лет. Гарантийный период должен отсчитываться после успешного пуска в эксплуатацию, одобренного Заказчиком.</w:t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Требования к приобретаемому товару.</w:t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Участник торгов должен представить все документы, сертификаты, протоколы испытаний и т.д. Отсутствие вышеуказанных документов служит основанием для отклонения рассмотрения тендерного предложения участника торгов. Каждый вид продукции должен сопровождаться документом (паспортом) производителя, содержащим следующие данные:</w:t>
      </w:r>
    </w:p>
    <w:p w:rsidR="00195411" w:rsidRDefault="00195411" w:rsidP="00195411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наименование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предприятия-изготовителя</w:t>
      </w:r>
      <w:proofErr w:type="spellEnd"/>
      <w:r>
        <w:rPr>
          <w:rFonts w:ascii="Times New Roman" w:hAnsi="Times New Roman" w:cs="Times New Roman"/>
        </w:rPr>
        <w:t>;</w:t>
      </w:r>
    </w:p>
    <w:p w:rsidR="00195411" w:rsidRDefault="00195411" w:rsidP="00195411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наименование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тип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продукции</w:t>
      </w:r>
      <w:proofErr w:type="spellEnd"/>
      <w:r>
        <w:rPr>
          <w:rFonts w:ascii="Times New Roman" w:hAnsi="Times New Roman" w:cs="Times New Roman"/>
        </w:rPr>
        <w:t>;</w:t>
      </w:r>
    </w:p>
    <w:p w:rsidR="00195411" w:rsidRDefault="00195411" w:rsidP="00195411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номер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объем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партии</w:t>
      </w:r>
      <w:proofErr w:type="spellEnd"/>
      <w:r>
        <w:rPr>
          <w:rFonts w:ascii="Times New Roman" w:hAnsi="Times New Roman" w:cs="Times New Roman"/>
        </w:rPr>
        <w:t>;</w:t>
      </w:r>
    </w:p>
    <w:p w:rsidR="00195411" w:rsidRDefault="00195411" w:rsidP="00195411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размер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изделия</w:t>
      </w:r>
      <w:proofErr w:type="spellEnd"/>
      <w:r>
        <w:rPr>
          <w:rFonts w:ascii="Times New Roman" w:hAnsi="Times New Roman" w:cs="Times New Roman"/>
        </w:rPr>
        <w:t>;</w:t>
      </w:r>
    </w:p>
    <w:p w:rsidR="00195411" w:rsidRDefault="00195411" w:rsidP="00195411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изготовления</w:t>
      </w:r>
      <w:proofErr w:type="spellEnd"/>
      <w:r>
        <w:rPr>
          <w:rFonts w:ascii="Times New Roman" w:hAnsi="Times New Roman" w:cs="Times New Roman"/>
        </w:rPr>
        <w:t>;</w:t>
      </w:r>
    </w:p>
    <w:p w:rsidR="00195411" w:rsidRDefault="00195411" w:rsidP="00195411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номер технического свидетельства и сертификата соответствия.</w:t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Поставщик несет ответственность за недостоверность и неполноту (сокрытие) информации в представленных им документах и материалах по продукции, что может привести к снижению уровня безопасности и надежности продукции и объектов с ее применением.</w:t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Трубы </w:t>
      </w:r>
      <w:r>
        <w:rPr>
          <w:rFonts w:ascii="Times New Roman" w:hAnsi="Times New Roman" w:cs="Times New Roman"/>
          <w:b/>
          <w:lang w:val="ru-RU"/>
        </w:rPr>
        <w:t xml:space="preserve">и </w:t>
      </w:r>
      <w:r>
        <w:rPr>
          <w:rFonts w:ascii="Times New Roman" w:hAnsi="Times New Roman" w:cs="Times New Roman"/>
          <w:b/>
          <w:bCs/>
          <w:lang w:val="ru-RU"/>
        </w:rPr>
        <w:t>фасонные изделия.</w:t>
      </w:r>
    </w:p>
    <w:p w:rsidR="00195411" w:rsidRPr="00195411" w:rsidRDefault="00195411" w:rsidP="00195411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195411">
        <w:rPr>
          <w:rFonts w:ascii="Times New Roman" w:hAnsi="Times New Roman" w:cs="Times New Roman"/>
          <w:u w:val="single"/>
          <w:lang w:val="ru-RU"/>
        </w:rPr>
        <w:t>Стальные трубы</w:t>
      </w:r>
      <w:r w:rsidRPr="00195411">
        <w:rPr>
          <w:rFonts w:ascii="Times New Roman" w:hAnsi="Times New Roman" w:cs="Times New Roman"/>
          <w:lang w:val="ru-RU"/>
        </w:rPr>
        <w:t xml:space="preserve">: Размеры труб и свойства материала должны соответствовать  ГОСТ 10705-80 для диаметра труб до </w:t>
      </w:r>
      <w:smartTag w:uri="urn:schemas-microsoft-com:office:smarttags" w:element="metricconverter">
        <w:smartTagPr>
          <w:attr w:name="ProductID" w:val="530 мм"/>
        </w:smartTagPr>
        <w:r w:rsidRPr="00195411">
          <w:rPr>
            <w:rFonts w:ascii="Times New Roman" w:hAnsi="Times New Roman" w:cs="Times New Roman"/>
            <w:lang w:val="ru-RU"/>
          </w:rPr>
          <w:t>530 мм</w:t>
        </w:r>
      </w:smartTag>
      <w:r w:rsidRPr="00195411">
        <w:rPr>
          <w:rFonts w:ascii="Times New Roman" w:hAnsi="Times New Roman" w:cs="Times New Roman"/>
          <w:lang w:val="ru-RU"/>
        </w:rPr>
        <w:t>. Материал</w:t>
      </w:r>
      <w:proofErr w:type="gramStart"/>
      <w:r w:rsidRPr="00195411">
        <w:rPr>
          <w:rFonts w:ascii="Times New Roman" w:hAnsi="Times New Roman" w:cs="Times New Roman"/>
          <w:lang w:val="ru-RU"/>
        </w:rPr>
        <w:t xml:space="preserve"> С</w:t>
      </w:r>
      <w:proofErr w:type="gramEnd"/>
      <w:r w:rsidRPr="00195411">
        <w:rPr>
          <w:rFonts w:ascii="Times New Roman" w:hAnsi="Times New Roman" w:cs="Times New Roman"/>
          <w:lang w:val="ru-RU"/>
        </w:rPr>
        <w:t>т. 20.</w:t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Отводы должны быть крутоизогнутыми по ГОСТ 17375-2001 для диаметра до </w:t>
      </w:r>
      <w:smartTag w:uri="urn:schemas-microsoft-com:office:smarttags" w:element="metricconverter">
        <w:smartTagPr>
          <w:attr w:name="ProductID" w:val="530 мм"/>
        </w:smartTagPr>
        <w:r>
          <w:rPr>
            <w:rFonts w:ascii="Times New Roman" w:hAnsi="Times New Roman" w:cs="Times New Roman"/>
            <w:lang w:val="ru-RU"/>
          </w:rPr>
          <w:t>530 мм</w:t>
        </w:r>
      </w:smartTag>
      <w:proofErr w:type="gramStart"/>
      <w:r>
        <w:rPr>
          <w:rFonts w:ascii="Times New Roman" w:hAnsi="Times New Roman" w:cs="Times New Roman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lang w:val="ru-RU"/>
        </w:rPr>
        <w:t xml:space="preserve">  Использование секционных отводов не допускается. </w:t>
      </w:r>
    </w:p>
    <w:p w:rsidR="00195411" w:rsidRDefault="00195411" w:rsidP="00195411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Маркировка должна быть выполнена с помощью трафарета или печати, которые создают четкие и несмываемые надписи, обеспечивающие сохранность маркировки на период гарантийного срока хранения изделий и содержать следующие данные:</w:t>
      </w:r>
    </w:p>
    <w:p w:rsidR="00195411" w:rsidRDefault="00195411" w:rsidP="00195411">
      <w:pPr>
        <w:numPr>
          <w:ilvl w:val="0"/>
          <w:numId w:val="6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наименование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предприятия-изготовителя</w:t>
      </w:r>
      <w:proofErr w:type="spellEnd"/>
      <w:r>
        <w:rPr>
          <w:rFonts w:ascii="Times New Roman" w:hAnsi="Times New Roman" w:cs="Times New Roman"/>
        </w:rPr>
        <w:t>;</w:t>
      </w:r>
    </w:p>
    <w:p w:rsidR="00195411" w:rsidRDefault="00195411" w:rsidP="00195411">
      <w:pPr>
        <w:numPr>
          <w:ilvl w:val="0"/>
          <w:numId w:val="6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наименование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тип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изделия</w:t>
      </w:r>
      <w:proofErr w:type="spellEnd"/>
      <w:r>
        <w:rPr>
          <w:rFonts w:ascii="Times New Roman" w:hAnsi="Times New Roman" w:cs="Times New Roman"/>
        </w:rPr>
        <w:t>;</w:t>
      </w:r>
    </w:p>
    <w:p w:rsidR="00195411" w:rsidRDefault="00195411" w:rsidP="00195411">
      <w:pPr>
        <w:numPr>
          <w:ilvl w:val="0"/>
          <w:numId w:val="6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размеры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изделия</w:t>
      </w:r>
      <w:proofErr w:type="spellEnd"/>
      <w:r>
        <w:rPr>
          <w:rFonts w:ascii="Times New Roman" w:hAnsi="Times New Roman" w:cs="Times New Roman"/>
        </w:rPr>
        <w:t>;</w:t>
      </w:r>
    </w:p>
    <w:p w:rsidR="00195411" w:rsidRDefault="00195411" w:rsidP="00195411">
      <w:pPr>
        <w:numPr>
          <w:ilvl w:val="0"/>
          <w:numId w:val="6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номер партии и дату изготовления;</w:t>
      </w:r>
    </w:p>
    <w:p w:rsidR="00195411" w:rsidRDefault="00195411" w:rsidP="00195411">
      <w:pPr>
        <w:numPr>
          <w:ilvl w:val="0"/>
          <w:numId w:val="6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дополнительные данные по условиям Заказчика или Поставщика.</w:t>
      </w:r>
    </w:p>
    <w:p w:rsidR="00DA2F4E" w:rsidRDefault="00DA2F4E" w:rsidP="000F5C58">
      <w:pPr>
        <w:spacing w:before="0" w:beforeAutospacing="0" w:after="0" w:afterAutospacing="0"/>
        <w:ind w:firstLine="426"/>
        <w:rPr>
          <w:rFonts w:ascii="Times New Roman" w:hAnsi="Times New Roman" w:cs="Times New Roman"/>
          <w:lang w:val="ru-RU"/>
        </w:rPr>
        <w:sectPr w:rsidR="00DA2F4E" w:rsidSect="0075645A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</w:p>
    <w:p w:rsidR="0075645A" w:rsidRPr="0075645A" w:rsidRDefault="0075645A" w:rsidP="001A4000">
      <w:pPr>
        <w:widowControl w:val="0"/>
        <w:tabs>
          <w:tab w:val="left" w:pos="4962"/>
        </w:tabs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sectPr w:rsidR="0075645A" w:rsidRPr="0075645A" w:rsidSect="00DA2F4E">
      <w:pgSz w:w="16839" w:h="11907" w:orient="landscape"/>
      <w:pgMar w:top="170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2C4E48"/>
    <w:lvl w:ilvl="0">
      <w:numFmt w:val="bullet"/>
      <w:lvlText w:val="*"/>
      <w:lvlJc w:val="left"/>
    </w:lvl>
  </w:abstractNum>
  <w:abstractNum w:abstractNumId="1">
    <w:nsid w:val="06E108A7"/>
    <w:multiLevelType w:val="hybridMultilevel"/>
    <w:tmpl w:val="A41C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B5454"/>
    <w:multiLevelType w:val="multilevel"/>
    <w:tmpl w:val="54B04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3">
    <w:nsid w:val="5594550E"/>
    <w:multiLevelType w:val="hybridMultilevel"/>
    <w:tmpl w:val="F61AE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91A46"/>
    <w:multiLevelType w:val="hybridMultilevel"/>
    <w:tmpl w:val="69847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A696F"/>
    <w:multiLevelType w:val="hybridMultilevel"/>
    <w:tmpl w:val="339EC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015C4"/>
    <w:multiLevelType w:val="hybridMultilevel"/>
    <w:tmpl w:val="07465D04"/>
    <w:lvl w:ilvl="0" w:tplc="A4E8FACC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3B7A"/>
    <w:rsid w:val="00030B7A"/>
    <w:rsid w:val="000F5C58"/>
    <w:rsid w:val="00195411"/>
    <w:rsid w:val="001A4000"/>
    <w:rsid w:val="001C577D"/>
    <w:rsid w:val="001D56C0"/>
    <w:rsid w:val="001F45E6"/>
    <w:rsid w:val="0024232F"/>
    <w:rsid w:val="0026193D"/>
    <w:rsid w:val="00296803"/>
    <w:rsid w:val="002D33B1"/>
    <w:rsid w:val="002D3591"/>
    <w:rsid w:val="002D4F17"/>
    <w:rsid w:val="003514A0"/>
    <w:rsid w:val="00383698"/>
    <w:rsid w:val="003860CE"/>
    <w:rsid w:val="003A0ECE"/>
    <w:rsid w:val="004670B8"/>
    <w:rsid w:val="004C2D0A"/>
    <w:rsid w:val="004C4A0C"/>
    <w:rsid w:val="004F7E17"/>
    <w:rsid w:val="00501A64"/>
    <w:rsid w:val="00547AF2"/>
    <w:rsid w:val="00547B18"/>
    <w:rsid w:val="005A05CE"/>
    <w:rsid w:val="005B1E99"/>
    <w:rsid w:val="005F0792"/>
    <w:rsid w:val="0060613D"/>
    <w:rsid w:val="00632DE5"/>
    <w:rsid w:val="00653AF6"/>
    <w:rsid w:val="006742A0"/>
    <w:rsid w:val="006812F1"/>
    <w:rsid w:val="006F0E9B"/>
    <w:rsid w:val="0075645A"/>
    <w:rsid w:val="00776848"/>
    <w:rsid w:val="007A38E1"/>
    <w:rsid w:val="00811363"/>
    <w:rsid w:val="0082507A"/>
    <w:rsid w:val="00825080"/>
    <w:rsid w:val="00876A7B"/>
    <w:rsid w:val="008B1F25"/>
    <w:rsid w:val="008C5B90"/>
    <w:rsid w:val="0090656F"/>
    <w:rsid w:val="009831CE"/>
    <w:rsid w:val="00A71043"/>
    <w:rsid w:val="00A844B2"/>
    <w:rsid w:val="00A92E6D"/>
    <w:rsid w:val="00AC3C08"/>
    <w:rsid w:val="00AD41D6"/>
    <w:rsid w:val="00B73A5A"/>
    <w:rsid w:val="00BC6593"/>
    <w:rsid w:val="00BE482F"/>
    <w:rsid w:val="00BE7155"/>
    <w:rsid w:val="00CA103E"/>
    <w:rsid w:val="00D20E5A"/>
    <w:rsid w:val="00D4765E"/>
    <w:rsid w:val="00D72FFA"/>
    <w:rsid w:val="00D75DF3"/>
    <w:rsid w:val="00DA2F4E"/>
    <w:rsid w:val="00DD65AE"/>
    <w:rsid w:val="00DF7D67"/>
    <w:rsid w:val="00E15344"/>
    <w:rsid w:val="00E438A1"/>
    <w:rsid w:val="00E84333"/>
    <w:rsid w:val="00F01E19"/>
    <w:rsid w:val="00F352A6"/>
    <w:rsid w:val="00F850CF"/>
    <w:rsid w:val="00FC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4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619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rsid w:val="0082507A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632DE5"/>
    <w:pPr>
      <w:ind w:left="720"/>
      <w:contextualSpacing/>
    </w:pPr>
  </w:style>
  <w:style w:type="character" w:customStyle="1" w:styleId="Normal">
    <w:name w:val="Normal Знак"/>
    <w:link w:val="11"/>
    <w:locked/>
    <w:rsid w:val="00825080"/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11">
    <w:name w:val="Обычный1"/>
    <w:link w:val="Normal"/>
    <w:rsid w:val="00825080"/>
    <w:pPr>
      <w:spacing w:before="0" w:beforeAutospacing="0" w:after="0" w:afterAutospacing="0"/>
    </w:pPr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Style4">
    <w:name w:val="Style4"/>
    <w:basedOn w:val="a"/>
    <w:rsid w:val="005F079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rsid w:val="005F0792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56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uiPriority w:val="22"/>
    <w:qFormat/>
    <w:rsid w:val="007564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13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4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619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rsid w:val="0082507A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632DE5"/>
    <w:pPr>
      <w:ind w:left="720"/>
      <w:contextualSpacing/>
    </w:pPr>
  </w:style>
  <w:style w:type="character" w:customStyle="1" w:styleId="Normal">
    <w:name w:val="Normal Знак"/>
    <w:link w:val="11"/>
    <w:locked/>
    <w:rsid w:val="00825080"/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11">
    <w:name w:val="Обычный1"/>
    <w:link w:val="Normal"/>
    <w:rsid w:val="00825080"/>
    <w:pPr>
      <w:spacing w:before="0" w:beforeAutospacing="0" w:after="0" w:afterAutospacing="0"/>
    </w:pPr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Style4">
    <w:name w:val="Style4"/>
    <w:basedOn w:val="a"/>
    <w:rsid w:val="005F079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rsid w:val="005F0792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56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uiPriority w:val="22"/>
    <w:qFormat/>
    <w:rsid w:val="007564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13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9</cp:revision>
  <cp:lastPrinted>2021-12-01T05:41:00Z</cp:lastPrinted>
  <dcterms:created xsi:type="dcterms:W3CDTF">2022-02-04T11:52:00Z</dcterms:created>
  <dcterms:modified xsi:type="dcterms:W3CDTF">2022-02-09T10:42:00Z</dcterms:modified>
</cp:coreProperties>
</file>