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8B12A" w14:textId="4AE43082" w:rsidR="009A4F4F" w:rsidRPr="00206FBA" w:rsidRDefault="00841D4F" w:rsidP="00206FBA">
      <w:pPr>
        <w:jc w:val="center"/>
        <w:rPr>
          <w:rFonts w:ascii="Times New Roman" w:hAnsi="Times New Roman" w:cs="Times New Roman"/>
          <w:b/>
        </w:rPr>
      </w:pPr>
      <w:r w:rsidRPr="003F48FD">
        <w:rPr>
          <w:rFonts w:ascii="Times New Roman" w:hAnsi="Times New Roman" w:cs="Times New Roman"/>
          <w:b/>
        </w:rPr>
        <w:t xml:space="preserve">Техническое задание </w:t>
      </w:r>
    </w:p>
    <w:p w14:paraId="3C7515FC" w14:textId="6BE53162" w:rsidR="009A4F4F" w:rsidRPr="009A4F4F" w:rsidRDefault="009A4F4F" w:rsidP="009A4F4F">
      <w:pPr>
        <w:jc w:val="center"/>
        <w:rPr>
          <w:rFonts w:ascii="Times New Roman" w:hAnsi="Times New Roman" w:cs="Times New Roman"/>
        </w:rPr>
      </w:pPr>
      <w:r w:rsidRPr="009A4F4F">
        <w:rPr>
          <w:rFonts w:ascii="Times New Roman" w:hAnsi="Times New Roman" w:cs="Times New Roman"/>
        </w:rPr>
        <w:t>Приобретение концертных костюмов для хорового коллектива «Калина красная» филиала Сельский дом культуры «</w:t>
      </w:r>
      <w:proofErr w:type="spellStart"/>
      <w:r w:rsidRPr="009A4F4F">
        <w:rPr>
          <w:rFonts w:ascii="Times New Roman" w:hAnsi="Times New Roman" w:cs="Times New Roman"/>
        </w:rPr>
        <w:t>Тарасково</w:t>
      </w:r>
      <w:proofErr w:type="spellEnd"/>
      <w:r w:rsidRPr="009A4F4F">
        <w:rPr>
          <w:rFonts w:ascii="Times New Roman" w:hAnsi="Times New Roman" w:cs="Times New Roman"/>
        </w:rPr>
        <w:t>» для муниципального автономного учреждения культуры «Центр культурных инициатив» городского округа Кашира, Московская область, г. Кашира, ул.</w:t>
      </w:r>
      <w:r>
        <w:rPr>
          <w:rFonts w:ascii="Times New Roman" w:hAnsi="Times New Roman" w:cs="Times New Roman"/>
        </w:rPr>
        <w:t xml:space="preserve"> Клубная д.2</w:t>
      </w:r>
    </w:p>
    <w:p w14:paraId="32069B28" w14:textId="77777777" w:rsidR="00841D4F" w:rsidRPr="003F48FD" w:rsidRDefault="00841D4F" w:rsidP="00841D4F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F48FD">
        <w:rPr>
          <w:rFonts w:ascii="Times New Roman" w:hAnsi="Times New Roman" w:cs="Times New Roman"/>
          <w:b/>
        </w:rPr>
        <w:t>Наименование заказчика:</w:t>
      </w:r>
      <w:r w:rsidR="00D164C9" w:rsidRPr="003F48FD">
        <w:rPr>
          <w:rFonts w:ascii="Times New Roman" w:hAnsi="Times New Roman" w:cs="Times New Roman"/>
        </w:rPr>
        <w:t xml:space="preserve"> Муниципальное автономное уч</w:t>
      </w:r>
      <w:r w:rsidRPr="003F48FD">
        <w:rPr>
          <w:rFonts w:ascii="Times New Roman" w:hAnsi="Times New Roman" w:cs="Times New Roman"/>
        </w:rPr>
        <w:t>реждение культуры «Центр культурных инициатив» городского округа Кашира»</w:t>
      </w:r>
    </w:p>
    <w:p w14:paraId="427B2725" w14:textId="43E69FB9" w:rsidR="00841D4F" w:rsidRPr="003F48FD" w:rsidRDefault="00870B98" w:rsidP="00870B9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F48FD">
        <w:rPr>
          <w:rFonts w:ascii="Times New Roman" w:hAnsi="Times New Roman" w:cs="Times New Roman"/>
          <w:b/>
        </w:rPr>
        <w:t>Предмет:</w:t>
      </w:r>
      <w:r w:rsidR="0043271D">
        <w:rPr>
          <w:rFonts w:ascii="Times New Roman" w:hAnsi="Times New Roman" w:cs="Times New Roman"/>
          <w:b/>
        </w:rPr>
        <w:t xml:space="preserve"> </w:t>
      </w:r>
      <w:r w:rsidRPr="003F48FD">
        <w:rPr>
          <w:rFonts w:ascii="Times New Roman" w:hAnsi="Times New Roman" w:cs="Times New Roman"/>
        </w:rPr>
        <w:t>приобретение концертных костюмов хору народной песни «Калина красная» для Муниципального автономного учреждения культуры «Центр культурных инициатив» городского округа Кашира»</w:t>
      </w:r>
    </w:p>
    <w:p w14:paraId="09999993" w14:textId="77777777" w:rsidR="00870B98" w:rsidRPr="003F48FD" w:rsidRDefault="00870B98" w:rsidP="00870B9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F48FD">
        <w:rPr>
          <w:rFonts w:ascii="Times New Roman" w:hAnsi="Times New Roman" w:cs="Times New Roman"/>
          <w:b/>
        </w:rPr>
        <w:t>Место поставки товара:</w:t>
      </w:r>
      <w:r w:rsidRPr="003F48FD">
        <w:rPr>
          <w:rFonts w:ascii="Times New Roman" w:hAnsi="Times New Roman" w:cs="Times New Roman"/>
        </w:rPr>
        <w:t xml:space="preserve"> Московская область г. Кашира, ул. Клубная, д.2</w:t>
      </w:r>
    </w:p>
    <w:p w14:paraId="64A55BCA" w14:textId="77777777" w:rsidR="00870B98" w:rsidRPr="003F48FD" w:rsidRDefault="00870B98" w:rsidP="00870B9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F48FD">
        <w:rPr>
          <w:rFonts w:ascii="Times New Roman" w:hAnsi="Times New Roman" w:cs="Times New Roman"/>
          <w:b/>
        </w:rPr>
        <w:t xml:space="preserve">Сроки поставки товара: </w:t>
      </w:r>
      <w:r w:rsidRPr="003F48FD">
        <w:rPr>
          <w:rFonts w:ascii="Times New Roman" w:hAnsi="Times New Roman" w:cs="Times New Roman"/>
        </w:rPr>
        <w:t>в течении 30 (тридцати) календарных дней с момента заключения Договора</w:t>
      </w:r>
    </w:p>
    <w:p w14:paraId="418235A1" w14:textId="77777777" w:rsidR="0043271D" w:rsidRDefault="00870B98" w:rsidP="00870B98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3F48FD">
        <w:rPr>
          <w:rFonts w:ascii="Times New Roman" w:hAnsi="Times New Roman" w:cs="Times New Roman"/>
          <w:b/>
        </w:rPr>
        <w:t>Начальная (максимальная) цена Д</w:t>
      </w:r>
      <w:r w:rsidR="00D164C9" w:rsidRPr="003F48FD">
        <w:rPr>
          <w:rFonts w:ascii="Times New Roman" w:hAnsi="Times New Roman" w:cs="Times New Roman"/>
          <w:b/>
        </w:rPr>
        <w:t>оговора соста</w:t>
      </w:r>
      <w:r w:rsidRPr="003F48FD">
        <w:rPr>
          <w:rFonts w:ascii="Times New Roman" w:hAnsi="Times New Roman" w:cs="Times New Roman"/>
          <w:b/>
        </w:rPr>
        <w:t xml:space="preserve">вляет: </w:t>
      </w:r>
      <w:r w:rsidRPr="003F48FD">
        <w:rPr>
          <w:rFonts w:ascii="Times New Roman" w:hAnsi="Times New Roman" w:cs="Times New Roman"/>
        </w:rPr>
        <w:t>130 000</w:t>
      </w:r>
      <w:r w:rsidR="00D164C9" w:rsidRPr="003F48FD">
        <w:rPr>
          <w:rFonts w:ascii="Times New Roman" w:hAnsi="Times New Roman" w:cs="Times New Roman"/>
        </w:rPr>
        <w:t>(сто тридцать ты</w:t>
      </w:r>
      <w:r w:rsidRPr="003F48FD">
        <w:rPr>
          <w:rFonts w:ascii="Times New Roman" w:hAnsi="Times New Roman" w:cs="Times New Roman"/>
        </w:rPr>
        <w:t>сяч) рублей 00 копеек.</w:t>
      </w:r>
      <w:r w:rsidR="0043271D">
        <w:rPr>
          <w:rFonts w:ascii="Times New Roman" w:hAnsi="Times New Roman" w:cs="Times New Roman"/>
        </w:rPr>
        <w:t xml:space="preserve"> Из них: </w:t>
      </w:r>
    </w:p>
    <w:p w14:paraId="36BF47D9" w14:textId="3DC4BE7B" w:rsidR="00870B98" w:rsidRDefault="0043271D" w:rsidP="0043271D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объем предоставляемой субсидии из бюджета Московской области – 103 000,00</w:t>
      </w:r>
    </w:p>
    <w:p w14:paraId="555029CA" w14:textId="6A6B9F22" w:rsidR="0043271D" w:rsidRDefault="0043271D" w:rsidP="0043271D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объем </w:t>
      </w:r>
      <w:proofErr w:type="spellStart"/>
      <w:r>
        <w:rPr>
          <w:rFonts w:ascii="Times New Roman" w:hAnsi="Times New Roman" w:cs="Times New Roman"/>
        </w:rPr>
        <w:t>софинансирования</w:t>
      </w:r>
      <w:proofErr w:type="spellEnd"/>
      <w:r>
        <w:rPr>
          <w:rFonts w:ascii="Times New Roman" w:hAnsi="Times New Roman" w:cs="Times New Roman"/>
        </w:rPr>
        <w:t xml:space="preserve"> городского округа</w:t>
      </w:r>
      <w:r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25 5</w:t>
      </w:r>
      <w:r>
        <w:rPr>
          <w:rFonts w:ascii="Times New Roman" w:hAnsi="Times New Roman" w:cs="Times New Roman"/>
        </w:rPr>
        <w:t>00,00</w:t>
      </w:r>
    </w:p>
    <w:p w14:paraId="34DEB95A" w14:textId="5A5B55C8" w:rsidR="0043271D" w:rsidRPr="0043271D" w:rsidRDefault="0043271D" w:rsidP="0043271D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денежный вклад населения </w:t>
      </w:r>
      <w:proofErr w:type="spellStart"/>
      <w:proofErr w:type="gramStart"/>
      <w:r>
        <w:rPr>
          <w:rFonts w:ascii="Times New Roman" w:hAnsi="Times New Roman" w:cs="Times New Roman"/>
        </w:rPr>
        <w:t>юр.лиц</w:t>
      </w:r>
      <w:proofErr w:type="spellEnd"/>
      <w:proofErr w:type="gramEnd"/>
      <w:r>
        <w:rPr>
          <w:rFonts w:ascii="Times New Roman" w:hAnsi="Times New Roman" w:cs="Times New Roman"/>
        </w:rPr>
        <w:t xml:space="preserve"> – 1 500,00</w:t>
      </w:r>
    </w:p>
    <w:p w14:paraId="62A8633C" w14:textId="77777777" w:rsidR="00870B98" w:rsidRPr="003F48FD" w:rsidRDefault="00870B98" w:rsidP="00870B9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F48FD">
        <w:rPr>
          <w:rFonts w:ascii="Times New Roman" w:hAnsi="Times New Roman" w:cs="Times New Roman"/>
          <w:b/>
        </w:rPr>
        <w:t>Наименование, количество, технические и функциональные характеристикипоставляемого товара: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0"/>
        <w:gridCol w:w="1068"/>
        <w:gridCol w:w="6237"/>
        <w:gridCol w:w="708"/>
        <w:gridCol w:w="732"/>
      </w:tblGrid>
      <w:tr w:rsidR="00841D4F" w:rsidRPr="003F48FD" w14:paraId="337F3D55" w14:textId="77777777" w:rsidTr="00206FBA">
        <w:tc>
          <w:tcPr>
            <w:tcW w:w="600" w:type="dxa"/>
          </w:tcPr>
          <w:p w14:paraId="70F3D00F" w14:textId="77777777" w:rsidR="00841D4F" w:rsidRPr="003F48FD" w:rsidRDefault="00841D4F" w:rsidP="00841D4F">
            <w:pPr>
              <w:jc w:val="center"/>
              <w:rPr>
                <w:rFonts w:ascii="Times New Roman" w:hAnsi="Times New Roman" w:cs="Times New Roman"/>
              </w:rPr>
            </w:pPr>
            <w:r w:rsidRPr="003F48F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068" w:type="dxa"/>
          </w:tcPr>
          <w:p w14:paraId="5481B26E" w14:textId="77777777" w:rsidR="00841D4F" w:rsidRPr="003F48FD" w:rsidRDefault="00841D4F" w:rsidP="00841D4F">
            <w:pPr>
              <w:jc w:val="center"/>
              <w:rPr>
                <w:rFonts w:ascii="Times New Roman" w:hAnsi="Times New Roman" w:cs="Times New Roman"/>
              </w:rPr>
            </w:pPr>
            <w:r w:rsidRPr="003F48FD">
              <w:rPr>
                <w:rFonts w:ascii="Times New Roman" w:hAnsi="Times New Roman" w:cs="Times New Roman"/>
              </w:rPr>
              <w:t xml:space="preserve">Наименование товара </w:t>
            </w:r>
          </w:p>
        </w:tc>
        <w:tc>
          <w:tcPr>
            <w:tcW w:w="6237" w:type="dxa"/>
          </w:tcPr>
          <w:p w14:paraId="0EA6FDDB" w14:textId="77777777" w:rsidR="00841D4F" w:rsidRPr="003F48FD" w:rsidRDefault="00841D4F" w:rsidP="00841D4F">
            <w:pPr>
              <w:jc w:val="center"/>
              <w:rPr>
                <w:rFonts w:ascii="Times New Roman" w:hAnsi="Times New Roman" w:cs="Times New Roman"/>
              </w:rPr>
            </w:pPr>
            <w:r w:rsidRPr="003F48FD">
              <w:rPr>
                <w:rFonts w:ascii="Times New Roman" w:hAnsi="Times New Roman" w:cs="Times New Roman"/>
              </w:rPr>
              <w:t>Технические характеристики(описание)</w:t>
            </w:r>
          </w:p>
        </w:tc>
        <w:tc>
          <w:tcPr>
            <w:tcW w:w="708" w:type="dxa"/>
          </w:tcPr>
          <w:p w14:paraId="37657082" w14:textId="77777777" w:rsidR="00841D4F" w:rsidRPr="003F48FD" w:rsidRDefault="00841D4F" w:rsidP="00841D4F">
            <w:pPr>
              <w:jc w:val="center"/>
              <w:rPr>
                <w:rFonts w:ascii="Times New Roman" w:hAnsi="Times New Roman" w:cs="Times New Roman"/>
              </w:rPr>
            </w:pPr>
            <w:r w:rsidRPr="003F48FD">
              <w:rPr>
                <w:rFonts w:ascii="Times New Roman" w:hAnsi="Times New Roman" w:cs="Times New Roman"/>
              </w:rPr>
              <w:t xml:space="preserve">Единица измерение </w:t>
            </w:r>
          </w:p>
        </w:tc>
        <w:tc>
          <w:tcPr>
            <w:tcW w:w="732" w:type="dxa"/>
          </w:tcPr>
          <w:p w14:paraId="4999FCAC" w14:textId="77777777" w:rsidR="00841D4F" w:rsidRPr="003F48FD" w:rsidRDefault="00841D4F" w:rsidP="00841D4F">
            <w:pPr>
              <w:jc w:val="center"/>
              <w:rPr>
                <w:rFonts w:ascii="Times New Roman" w:hAnsi="Times New Roman" w:cs="Times New Roman"/>
              </w:rPr>
            </w:pPr>
            <w:r w:rsidRPr="003F48FD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841D4F" w:rsidRPr="003F48FD" w14:paraId="1BAF2E47" w14:textId="77777777" w:rsidTr="00206FBA">
        <w:tc>
          <w:tcPr>
            <w:tcW w:w="600" w:type="dxa"/>
          </w:tcPr>
          <w:p w14:paraId="3360C078" w14:textId="77777777" w:rsidR="00841D4F" w:rsidRPr="003F48FD" w:rsidRDefault="00841D4F" w:rsidP="00841D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8F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68" w:type="dxa"/>
          </w:tcPr>
          <w:p w14:paraId="21C48639" w14:textId="3D29548B" w:rsidR="00841D4F" w:rsidRPr="003F48FD" w:rsidRDefault="0043271D" w:rsidP="00841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Женский русский народный костюм</w:t>
            </w:r>
          </w:p>
        </w:tc>
        <w:tc>
          <w:tcPr>
            <w:tcW w:w="6237" w:type="dxa"/>
          </w:tcPr>
          <w:p w14:paraId="0B5E0F41" w14:textId="77777777" w:rsidR="002B47F4" w:rsidRPr="003F48FD" w:rsidRDefault="002B47F4" w:rsidP="002B47F4">
            <w:pPr>
              <w:jc w:val="center"/>
              <w:rPr>
                <w:rFonts w:ascii="Times New Roman" w:hAnsi="Times New Roman" w:cs="Times New Roman"/>
              </w:rPr>
            </w:pPr>
            <w:r w:rsidRPr="003F48FD">
              <w:rPr>
                <w:rFonts w:ascii="Times New Roman" w:hAnsi="Times New Roman" w:cs="Times New Roman"/>
              </w:rPr>
              <w:t>Русский народный костюм. Костюм состоит из синего жакета, синей юбки и кокошника-шапочки.</w:t>
            </w:r>
          </w:p>
          <w:p w14:paraId="54BC459B" w14:textId="73B1420F" w:rsidR="002B47F4" w:rsidRPr="003F48FD" w:rsidRDefault="002B47F4" w:rsidP="00B334D9">
            <w:pPr>
              <w:jc w:val="center"/>
              <w:rPr>
                <w:rFonts w:ascii="Times New Roman" w:hAnsi="Times New Roman" w:cs="Times New Roman"/>
              </w:rPr>
            </w:pPr>
            <w:r w:rsidRPr="003F48FD">
              <w:rPr>
                <w:rFonts w:ascii="Times New Roman" w:hAnsi="Times New Roman" w:cs="Times New Roman"/>
              </w:rPr>
              <w:t>Жакет</w:t>
            </w:r>
            <w:r w:rsidR="0043271D">
              <w:rPr>
                <w:rFonts w:ascii="Times New Roman" w:hAnsi="Times New Roman" w:cs="Times New Roman"/>
              </w:rPr>
              <w:t xml:space="preserve"> </w:t>
            </w:r>
            <w:r w:rsidRPr="003F48FD">
              <w:rPr>
                <w:rFonts w:ascii="Times New Roman" w:hAnsi="Times New Roman" w:cs="Times New Roman"/>
              </w:rPr>
              <w:t>(</w:t>
            </w:r>
            <w:r w:rsidR="00E01BFB" w:rsidRPr="003F48FD">
              <w:rPr>
                <w:rFonts w:ascii="Times New Roman" w:hAnsi="Times New Roman" w:cs="Times New Roman"/>
              </w:rPr>
              <w:t>синий</w:t>
            </w:r>
            <w:r w:rsidR="004C3163" w:rsidRPr="003F48FD">
              <w:rPr>
                <w:rFonts w:ascii="Times New Roman" w:hAnsi="Times New Roman" w:cs="Times New Roman"/>
              </w:rPr>
              <w:t xml:space="preserve"> </w:t>
            </w:r>
            <w:r w:rsidRPr="003F48FD">
              <w:rPr>
                <w:rFonts w:ascii="Times New Roman" w:hAnsi="Times New Roman" w:cs="Times New Roman"/>
              </w:rPr>
              <w:t xml:space="preserve">габардин) приталенного силуэта с рельефами, без воротника, с короткими рукавами «фонарик», с застежкой молния в среднем шве спинки и на шнуровке до линии талии. Важным элементом является широкая баска, которая притачивается к линии талии. </w:t>
            </w:r>
            <w:proofErr w:type="gramStart"/>
            <w:r w:rsidRPr="003F48FD">
              <w:rPr>
                <w:rFonts w:ascii="Times New Roman" w:hAnsi="Times New Roman" w:cs="Times New Roman"/>
              </w:rPr>
              <w:t>Перед жакета</w:t>
            </w:r>
            <w:proofErr w:type="gramEnd"/>
            <w:r w:rsidRPr="003F48FD">
              <w:rPr>
                <w:rFonts w:ascii="Times New Roman" w:hAnsi="Times New Roman" w:cs="Times New Roman"/>
              </w:rPr>
              <w:t xml:space="preserve"> с кокеткой из отделочной ткани (жа</w:t>
            </w:r>
            <w:r w:rsidR="00C8372C" w:rsidRPr="003F48FD">
              <w:rPr>
                <w:rFonts w:ascii="Times New Roman" w:hAnsi="Times New Roman" w:cs="Times New Roman"/>
              </w:rPr>
              <w:t>к</w:t>
            </w:r>
            <w:r w:rsidRPr="003F48FD">
              <w:rPr>
                <w:rFonts w:ascii="Times New Roman" w:hAnsi="Times New Roman" w:cs="Times New Roman"/>
              </w:rPr>
              <w:t>кардовая), кокетка, низ рукава и баска отделаны плетенным кружевом.</w:t>
            </w:r>
          </w:p>
          <w:p w14:paraId="55C72F69" w14:textId="77777777" w:rsidR="002B47F4" w:rsidRPr="003F48FD" w:rsidRDefault="002B47F4" w:rsidP="002B47F4">
            <w:pPr>
              <w:jc w:val="center"/>
              <w:rPr>
                <w:rFonts w:ascii="Times New Roman" w:hAnsi="Times New Roman" w:cs="Times New Roman"/>
              </w:rPr>
            </w:pPr>
            <w:r w:rsidRPr="003F48FD">
              <w:rPr>
                <w:rFonts w:ascii="Times New Roman" w:hAnsi="Times New Roman" w:cs="Times New Roman"/>
              </w:rPr>
              <w:t>Юбка покроя клеш. Верхний край юбки обработан поясом на резинке. Длина юбки 93 см.</w:t>
            </w:r>
          </w:p>
          <w:p w14:paraId="5572C2C2" w14:textId="77777777" w:rsidR="002B47F4" w:rsidRPr="003F48FD" w:rsidRDefault="002B47F4" w:rsidP="00380A8E">
            <w:pPr>
              <w:jc w:val="center"/>
              <w:rPr>
                <w:rFonts w:ascii="Times New Roman" w:hAnsi="Times New Roman" w:cs="Times New Roman"/>
              </w:rPr>
            </w:pPr>
            <w:r w:rsidRPr="003F48FD">
              <w:rPr>
                <w:rFonts w:ascii="Times New Roman" w:hAnsi="Times New Roman" w:cs="Times New Roman"/>
              </w:rPr>
              <w:t>Кокошник жаккардовый закрытый, отделанный бусинами. Сзади кокошник закрывает голову косынкой, собранной на резинку и оформленный бантом. Необходимые размеры:</w:t>
            </w:r>
            <w:r w:rsidR="00380A8E" w:rsidRPr="003F48FD">
              <w:rPr>
                <w:rFonts w:ascii="Times New Roman" w:hAnsi="Times New Roman" w:cs="Times New Roman"/>
              </w:rPr>
              <w:t xml:space="preserve"> 44 размер-4шт; 46 размер-4 </w:t>
            </w:r>
            <w:proofErr w:type="spellStart"/>
            <w:r w:rsidR="00380A8E" w:rsidRPr="003F48FD">
              <w:rPr>
                <w:rFonts w:ascii="Times New Roman" w:hAnsi="Times New Roman" w:cs="Times New Roman"/>
              </w:rPr>
              <w:t>шт</w:t>
            </w:r>
            <w:proofErr w:type="spellEnd"/>
            <w:r w:rsidR="00380A8E" w:rsidRPr="003F48FD">
              <w:rPr>
                <w:rFonts w:ascii="Times New Roman" w:hAnsi="Times New Roman" w:cs="Times New Roman"/>
              </w:rPr>
              <w:t xml:space="preserve">; </w:t>
            </w:r>
            <w:r w:rsidRPr="003F48FD">
              <w:rPr>
                <w:rFonts w:ascii="Times New Roman" w:hAnsi="Times New Roman" w:cs="Times New Roman"/>
              </w:rPr>
              <w:t>48 размер-</w:t>
            </w:r>
            <w:r w:rsidR="00380A8E" w:rsidRPr="003F48FD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3F48FD">
              <w:rPr>
                <w:rFonts w:ascii="Times New Roman" w:hAnsi="Times New Roman" w:cs="Times New Roman"/>
              </w:rPr>
              <w:t>шт</w:t>
            </w:r>
            <w:proofErr w:type="spellEnd"/>
            <w:r w:rsidRPr="003F48FD">
              <w:rPr>
                <w:rFonts w:ascii="Times New Roman" w:hAnsi="Times New Roman" w:cs="Times New Roman"/>
              </w:rPr>
              <w:t xml:space="preserve">; 50 размер-2шт; </w:t>
            </w:r>
          </w:p>
        </w:tc>
        <w:tc>
          <w:tcPr>
            <w:tcW w:w="708" w:type="dxa"/>
          </w:tcPr>
          <w:p w14:paraId="2EA670BB" w14:textId="77777777" w:rsidR="00841D4F" w:rsidRPr="003F48FD" w:rsidRDefault="00841D4F" w:rsidP="00841D4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48F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732" w:type="dxa"/>
          </w:tcPr>
          <w:p w14:paraId="423F911F" w14:textId="77777777" w:rsidR="00841D4F" w:rsidRPr="003F48FD" w:rsidRDefault="00C8372C" w:rsidP="00841D4F">
            <w:pPr>
              <w:jc w:val="center"/>
              <w:rPr>
                <w:rFonts w:ascii="Times New Roman" w:hAnsi="Times New Roman" w:cs="Times New Roman"/>
              </w:rPr>
            </w:pPr>
            <w:r w:rsidRPr="003F48FD">
              <w:rPr>
                <w:rFonts w:ascii="Times New Roman" w:hAnsi="Times New Roman" w:cs="Times New Roman"/>
              </w:rPr>
              <w:t>12</w:t>
            </w:r>
          </w:p>
        </w:tc>
      </w:tr>
      <w:tr w:rsidR="00841D4F" w:rsidRPr="003F48FD" w14:paraId="3B3AFC0C" w14:textId="77777777" w:rsidTr="00206FBA">
        <w:tc>
          <w:tcPr>
            <w:tcW w:w="600" w:type="dxa"/>
          </w:tcPr>
          <w:p w14:paraId="2A8F0F5E" w14:textId="77777777" w:rsidR="00841D4F" w:rsidRPr="003F48FD" w:rsidRDefault="00841D4F" w:rsidP="00841D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8F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68" w:type="dxa"/>
          </w:tcPr>
          <w:p w14:paraId="4D4D5E1E" w14:textId="7BB4C057" w:rsidR="00841D4F" w:rsidRPr="003F48FD" w:rsidRDefault="0043271D" w:rsidP="00841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Рубаха мужская (косоворотка)</w:t>
            </w:r>
          </w:p>
        </w:tc>
        <w:tc>
          <w:tcPr>
            <w:tcW w:w="6237" w:type="dxa"/>
          </w:tcPr>
          <w:p w14:paraId="758E2B9F" w14:textId="2AB08218" w:rsidR="00E01BFB" w:rsidRPr="003F48FD" w:rsidRDefault="00E01BFB" w:rsidP="003F48FD">
            <w:pPr>
              <w:jc w:val="center"/>
              <w:rPr>
                <w:rFonts w:ascii="Times New Roman" w:hAnsi="Times New Roman" w:cs="Times New Roman"/>
              </w:rPr>
            </w:pPr>
            <w:r w:rsidRPr="003F48FD">
              <w:rPr>
                <w:rFonts w:ascii="Times New Roman" w:hAnsi="Times New Roman" w:cs="Times New Roman"/>
              </w:rPr>
              <w:t>Косоворотка русская народная с жаккардовой вставкой. Цвет синий.</w:t>
            </w:r>
          </w:p>
          <w:p w14:paraId="469F3B57" w14:textId="3ABA22D3" w:rsidR="00E01BFB" w:rsidRPr="003F48FD" w:rsidRDefault="00E01BFB" w:rsidP="00B334D9">
            <w:pPr>
              <w:jc w:val="center"/>
              <w:rPr>
                <w:rFonts w:ascii="Times New Roman" w:hAnsi="Times New Roman" w:cs="Times New Roman"/>
              </w:rPr>
            </w:pPr>
            <w:r w:rsidRPr="003F48FD">
              <w:rPr>
                <w:rFonts w:ascii="Times New Roman" w:hAnsi="Times New Roman" w:cs="Times New Roman"/>
              </w:rPr>
              <w:t xml:space="preserve">  Рубашка свободного </w:t>
            </w:r>
            <w:r w:rsidR="00C8372C" w:rsidRPr="003F48FD">
              <w:rPr>
                <w:rFonts w:ascii="Times New Roman" w:hAnsi="Times New Roman" w:cs="Times New Roman"/>
              </w:rPr>
              <w:t>покроя, прямая, изготовлена из темно-красного</w:t>
            </w:r>
            <w:r w:rsidRPr="003F48FD">
              <w:rPr>
                <w:rFonts w:ascii="Times New Roman" w:hAnsi="Times New Roman" w:cs="Times New Roman"/>
              </w:rPr>
              <w:t xml:space="preserve"> габардина (плотностью 280 г/м) с </w:t>
            </w:r>
            <w:proofErr w:type="spellStart"/>
            <w:r w:rsidRPr="003F48FD">
              <w:rPr>
                <w:rFonts w:ascii="Times New Roman" w:hAnsi="Times New Roman" w:cs="Times New Roman"/>
              </w:rPr>
              <w:t>втачными</w:t>
            </w:r>
            <w:proofErr w:type="spellEnd"/>
            <w:r w:rsidRPr="003F48FD">
              <w:rPr>
                <w:rFonts w:ascii="Times New Roman" w:hAnsi="Times New Roman" w:cs="Times New Roman"/>
              </w:rPr>
              <w:t xml:space="preserve"> рукавами, с воротником стойка. На полочке настрочена кокетка из отделочной жаккардовой ткани. Застежка на 4 пуговицы и расположена на полочке со смещением. Спинка цельная без швов. Рукава </w:t>
            </w:r>
            <w:proofErr w:type="spellStart"/>
            <w:r w:rsidRPr="003F48FD">
              <w:rPr>
                <w:rFonts w:ascii="Times New Roman" w:hAnsi="Times New Roman" w:cs="Times New Roman"/>
              </w:rPr>
              <w:t>одношовные</w:t>
            </w:r>
            <w:proofErr w:type="spellEnd"/>
            <w:r w:rsidRPr="003F48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F48FD">
              <w:rPr>
                <w:rFonts w:ascii="Times New Roman" w:hAnsi="Times New Roman" w:cs="Times New Roman"/>
              </w:rPr>
              <w:t>втачные</w:t>
            </w:r>
            <w:proofErr w:type="spellEnd"/>
            <w:r w:rsidRPr="003F48FD">
              <w:rPr>
                <w:rFonts w:ascii="Times New Roman" w:hAnsi="Times New Roman" w:cs="Times New Roman"/>
              </w:rPr>
              <w:t>, рубашечного покроя внизу с притачными манжетами из жаккардовой ткани. Плечо у рубашки спущенное. Рубашку украшает жаккардовая полоска, настроченная на низ изделия. Также для отделки изделия на воротнике, на кокетке, по низу рукава и низ</w:t>
            </w:r>
            <w:r w:rsidR="00C8372C" w:rsidRPr="003F48FD">
              <w:rPr>
                <w:rFonts w:ascii="Times New Roman" w:hAnsi="Times New Roman" w:cs="Times New Roman"/>
              </w:rPr>
              <w:t xml:space="preserve">у изделия настрочен золотой </w:t>
            </w:r>
            <w:r w:rsidRPr="003F48FD">
              <w:rPr>
                <w:rFonts w:ascii="Times New Roman" w:hAnsi="Times New Roman" w:cs="Times New Roman"/>
              </w:rPr>
              <w:t>вьюнок.</w:t>
            </w:r>
          </w:p>
          <w:p w14:paraId="65B4482D" w14:textId="77777777" w:rsidR="00841D4F" w:rsidRPr="003F48FD" w:rsidRDefault="00E01BFB" w:rsidP="00E01BFB">
            <w:pPr>
              <w:jc w:val="center"/>
              <w:rPr>
                <w:rFonts w:ascii="Times New Roman" w:hAnsi="Times New Roman" w:cs="Times New Roman"/>
              </w:rPr>
            </w:pPr>
            <w:r w:rsidRPr="003F48FD">
              <w:rPr>
                <w:rFonts w:ascii="Times New Roman" w:hAnsi="Times New Roman" w:cs="Times New Roman"/>
              </w:rPr>
              <w:t>Размеры 50размер-1шт; 52 размер-1шт;60 размер-1шт; 64 размер-1шт;  70 размер-1шт.</w:t>
            </w:r>
          </w:p>
        </w:tc>
        <w:tc>
          <w:tcPr>
            <w:tcW w:w="708" w:type="dxa"/>
          </w:tcPr>
          <w:p w14:paraId="5041E2CE" w14:textId="77777777" w:rsidR="00841D4F" w:rsidRPr="003F48FD" w:rsidRDefault="00E01BFB" w:rsidP="00841D4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48F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732" w:type="dxa"/>
          </w:tcPr>
          <w:p w14:paraId="0AA6C75D" w14:textId="77777777" w:rsidR="00841D4F" w:rsidRPr="003F48FD" w:rsidRDefault="00E01BFB" w:rsidP="00841D4F">
            <w:pPr>
              <w:jc w:val="center"/>
              <w:rPr>
                <w:rFonts w:ascii="Times New Roman" w:hAnsi="Times New Roman" w:cs="Times New Roman"/>
              </w:rPr>
            </w:pPr>
            <w:r w:rsidRPr="003F48FD">
              <w:rPr>
                <w:rFonts w:ascii="Times New Roman" w:hAnsi="Times New Roman" w:cs="Times New Roman"/>
              </w:rPr>
              <w:t>5</w:t>
            </w:r>
          </w:p>
        </w:tc>
      </w:tr>
      <w:tr w:rsidR="00E01BFB" w:rsidRPr="003F48FD" w14:paraId="235719CC" w14:textId="77777777" w:rsidTr="00206FBA">
        <w:tc>
          <w:tcPr>
            <w:tcW w:w="600" w:type="dxa"/>
          </w:tcPr>
          <w:p w14:paraId="60E43A37" w14:textId="77777777" w:rsidR="00E01BFB" w:rsidRPr="003F48FD" w:rsidRDefault="00140785" w:rsidP="00C755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8F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68" w:type="dxa"/>
          </w:tcPr>
          <w:p w14:paraId="2E9A325D" w14:textId="60358ACC" w:rsidR="00E01BFB" w:rsidRPr="003F48FD" w:rsidRDefault="00140785" w:rsidP="00C75556">
            <w:pPr>
              <w:jc w:val="center"/>
              <w:rPr>
                <w:rFonts w:ascii="Times New Roman" w:hAnsi="Times New Roman" w:cs="Times New Roman"/>
              </w:rPr>
            </w:pPr>
            <w:r w:rsidRPr="003F48FD">
              <w:rPr>
                <w:rFonts w:ascii="Times New Roman" w:hAnsi="Times New Roman" w:cs="Times New Roman"/>
              </w:rPr>
              <w:t>Брюки мужские</w:t>
            </w:r>
            <w:r w:rsidR="0043271D">
              <w:rPr>
                <w:rFonts w:ascii="Times New Roman" w:hAnsi="Times New Roman" w:cs="Times New Roman"/>
              </w:rPr>
              <w:t xml:space="preserve"> </w:t>
            </w:r>
            <w:r w:rsidR="0043271D">
              <w:rPr>
                <w:rFonts w:ascii="Times New Roman" w:hAnsi="Times New Roman" w:cs="Times New Roman"/>
              </w:rPr>
              <w:lastRenderedPageBreak/>
              <w:t>народные</w:t>
            </w:r>
          </w:p>
        </w:tc>
        <w:tc>
          <w:tcPr>
            <w:tcW w:w="6237" w:type="dxa"/>
          </w:tcPr>
          <w:p w14:paraId="6C8AE037" w14:textId="77777777" w:rsidR="00E01BFB" w:rsidRPr="003F48FD" w:rsidRDefault="00140785" w:rsidP="00C75556">
            <w:pPr>
              <w:jc w:val="center"/>
              <w:rPr>
                <w:rFonts w:ascii="Times New Roman" w:hAnsi="Times New Roman" w:cs="Times New Roman"/>
              </w:rPr>
            </w:pPr>
            <w:r w:rsidRPr="003F48FD">
              <w:rPr>
                <w:rFonts w:ascii="Times New Roman" w:hAnsi="Times New Roman" w:cs="Times New Roman"/>
              </w:rPr>
              <w:lastRenderedPageBreak/>
              <w:t xml:space="preserve">Брюки мужские прямые для русского костюма. Пояс на резинке. Цвет </w:t>
            </w:r>
            <w:r w:rsidR="00C8372C" w:rsidRPr="003F48FD">
              <w:rPr>
                <w:rFonts w:ascii="Times New Roman" w:hAnsi="Times New Roman" w:cs="Times New Roman"/>
              </w:rPr>
              <w:t>черный</w:t>
            </w:r>
            <w:r w:rsidR="00C75556" w:rsidRPr="003F48FD">
              <w:rPr>
                <w:rFonts w:ascii="Times New Roman" w:hAnsi="Times New Roman" w:cs="Times New Roman"/>
              </w:rPr>
              <w:t>(габардин).</w:t>
            </w:r>
          </w:p>
          <w:p w14:paraId="26C8944B" w14:textId="77777777" w:rsidR="00C75556" w:rsidRPr="003F48FD" w:rsidRDefault="00C75556" w:rsidP="00C75556">
            <w:pPr>
              <w:jc w:val="center"/>
              <w:rPr>
                <w:rFonts w:ascii="Times New Roman" w:hAnsi="Times New Roman" w:cs="Times New Roman"/>
              </w:rPr>
            </w:pPr>
            <w:r w:rsidRPr="003F48FD">
              <w:rPr>
                <w:rFonts w:ascii="Times New Roman" w:hAnsi="Times New Roman" w:cs="Times New Roman"/>
              </w:rPr>
              <w:lastRenderedPageBreak/>
              <w:t>Размеры 50размер-1шт; 52 размер-1шт;60 размер-1шт;  64 размер-1шт;  70 размер-1шт.</w:t>
            </w:r>
          </w:p>
        </w:tc>
        <w:tc>
          <w:tcPr>
            <w:tcW w:w="708" w:type="dxa"/>
          </w:tcPr>
          <w:p w14:paraId="77EDD3E4" w14:textId="77777777" w:rsidR="00E01BFB" w:rsidRPr="003F48FD" w:rsidRDefault="00C75556" w:rsidP="00C755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48FD">
              <w:rPr>
                <w:rFonts w:ascii="Times New Roman" w:hAnsi="Times New Roman" w:cs="Times New Roman"/>
              </w:rPr>
              <w:lastRenderedPageBreak/>
              <w:t>шт</w:t>
            </w:r>
            <w:proofErr w:type="spellEnd"/>
          </w:p>
        </w:tc>
        <w:tc>
          <w:tcPr>
            <w:tcW w:w="732" w:type="dxa"/>
          </w:tcPr>
          <w:p w14:paraId="79E6B913" w14:textId="77777777" w:rsidR="00E01BFB" w:rsidRPr="003F48FD" w:rsidRDefault="00C75556" w:rsidP="00C75556">
            <w:pPr>
              <w:jc w:val="center"/>
              <w:rPr>
                <w:rFonts w:ascii="Times New Roman" w:hAnsi="Times New Roman" w:cs="Times New Roman"/>
              </w:rPr>
            </w:pPr>
            <w:r w:rsidRPr="003F48FD">
              <w:rPr>
                <w:rFonts w:ascii="Times New Roman" w:hAnsi="Times New Roman" w:cs="Times New Roman"/>
              </w:rPr>
              <w:t>5</w:t>
            </w:r>
          </w:p>
        </w:tc>
      </w:tr>
      <w:tr w:rsidR="00E01BFB" w:rsidRPr="003F48FD" w14:paraId="728464F4" w14:textId="77777777" w:rsidTr="00206FBA">
        <w:tc>
          <w:tcPr>
            <w:tcW w:w="600" w:type="dxa"/>
          </w:tcPr>
          <w:p w14:paraId="5F855F61" w14:textId="77777777" w:rsidR="00E01BFB" w:rsidRPr="003F48FD" w:rsidRDefault="00C75556" w:rsidP="00C755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8FD">
              <w:rPr>
                <w:rFonts w:ascii="Times New Roman" w:hAnsi="Times New Roman" w:cs="Times New Roman"/>
                <w:b/>
              </w:rPr>
              <w:lastRenderedPageBreak/>
              <w:t>4</w:t>
            </w:r>
          </w:p>
        </w:tc>
        <w:tc>
          <w:tcPr>
            <w:tcW w:w="1068" w:type="dxa"/>
          </w:tcPr>
          <w:p w14:paraId="1AA8F5E4" w14:textId="53D9DEA9" w:rsidR="00E01BFB" w:rsidRPr="003F48FD" w:rsidRDefault="0043271D" w:rsidP="00C75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Костюм для солиста (казачий костюм женский)</w:t>
            </w:r>
          </w:p>
        </w:tc>
        <w:tc>
          <w:tcPr>
            <w:tcW w:w="6237" w:type="dxa"/>
          </w:tcPr>
          <w:p w14:paraId="67433D81" w14:textId="11D6D498" w:rsidR="00C75556" w:rsidRPr="003F48FD" w:rsidRDefault="00C75556" w:rsidP="00B334D9">
            <w:pPr>
              <w:jc w:val="center"/>
              <w:rPr>
                <w:rFonts w:ascii="Times New Roman" w:hAnsi="Times New Roman" w:cs="Times New Roman"/>
              </w:rPr>
            </w:pPr>
            <w:r w:rsidRPr="003F48FD">
              <w:rPr>
                <w:rFonts w:ascii="Times New Roman" w:hAnsi="Times New Roman" w:cs="Times New Roman"/>
              </w:rPr>
              <w:t xml:space="preserve">Казачий костюм женский. Костюм состоит </w:t>
            </w:r>
            <w:proofErr w:type="gramStart"/>
            <w:r w:rsidRPr="003F48FD">
              <w:rPr>
                <w:rFonts w:ascii="Times New Roman" w:hAnsi="Times New Roman" w:cs="Times New Roman"/>
              </w:rPr>
              <w:t>из жакет</w:t>
            </w:r>
            <w:proofErr w:type="gramEnd"/>
            <w:r w:rsidRPr="003F48FD">
              <w:rPr>
                <w:rFonts w:ascii="Times New Roman" w:hAnsi="Times New Roman" w:cs="Times New Roman"/>
              </w:rPr>
              <w:t>, черной юбки и шлычки на волосы.</w:t>
            </w:r>
          </w:p>
          <w:p w14:paraId="7BDBB3E1" w14:textId="79A679D2" w:rsidR="00C75556" w:rsidRPr="003F48FD" w:rsidRDefault="00C75556" w:rsidP="00B334D9">
            <w:pPr>
              <w:jc w:val="center"/>
              <w:rPr>
                <w:rFonts w:ascii="Times New Roman" w:hAnsi="Times New Roman" w:cs="Times New Roman"/>
              </w:rPr>
            </w:pPr>
            <w:r w:rsidRPr="003F48FD">
              <w:rPr>
                <w:rFonts w:ascii="Times New Roman" w:hAnsi="Times New Roman" w:cs="Times New Roman"/>
              </w:rPr>
              <w:t xml:space="preserve">ЖАКЕТ приталенного силуэта с рельефами от плечевых швов, без воротника, с длинными рукавами, с застежкой молния в среднем шве спинки и на шнуровке до линии талии. Важным элементом является широкая баска, которая притачивается к линии талии. Полочка жакета отделана рюшкой и отделочной тканью по горловине и центру переда, а по баске - декоративным цветным вьюночком. Рукава </w:t>
            </w:r>
            <w:proofErr w:type="spellStart"/>
            <w:r w:rsidRPr="003F48FD">
              <w:rPr>
                <w:rFonts w:ascii="Times New Roman" w:hAnsi="Times New Roman" w:cs="Times New Roman"/>
              </w:rPr>
              <w:t>втачные</w:t>
            </w:r>
            <w:proofErr w:type="spellEnd"/>
            <w:r w:rsidR="004C3163" w:rsidRPr="003F48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48FD">
              <w:rPr>
                <w:rFonts w:ascii="Times New Roman" w:hAnsi="Times New Roman" w:cs="Times New Roman"/>
              </w:rPr>
              <w:t>одношовные</w:t>
            </w:r>
            <w:proofErr w:type="spellEnd"/>
            <w:r w:rsidRPr="003F48FD">
              <w:rPr>
                <w:rFonts w:ascii="Times New Roman" w:hAnsi="Times New Roman" w:cs="Times New Roman"/>
              </w:rPr>
              <w:t>, довольно пышные, внизу с широкими притачными манжетами, застегивающимися обтачными петлями на две пуговицы.</w:t>
            </w:r>
          </w:p>
          <w:p w14:paraId="6BC020DD" w14:textId="5BE84E86" w:rsidR="00C75556" w:rsidRPr="003F48FD" w:rsidRDefault="00C75556" w:rsidP="00AB3384">
            <w:pPr>
              <w:jc w:val="center"/>
              <w:rPr>
                <w:rFonts w:ascii="Times New Roman" w:hAnsi="Times New Roman" w:cs="Times New Roman"/>
              </w:rPr>
            </w:pPr>
            <w:r w:rsidRPr="003F48FD">
              <w:rPr>
                <w:rFonts w:ascii="Times New Roman" w:hAnsi="Times New Roman" w:cs="Times New Roman"/>
              </w:rPr>
              <w:t>Юбка покроя полу-солнце. Верхний край юбки обработан поясом на резинке. Юбка по низу обработана двумя воланами. Также полотнище юбки обработано декоративной тесьмой и контрастными полосками ткани. В пояс юбки вшит красивый фартук, который также отделан яркой тесьмой и тканью (габардин)</w:t>
            </w:r>
            <w:r w:rsidR="00AB3384">
              <w:rPr>
                <w:rFonts w:ascii="Times New Roman" w:hAnsi="Times New Roman" w:cs="Times New Roman"/>
              </w:rPr>
              <w:t xml:space="preserve"> </w:t>
            </w:r>
            <w:r w:rsidR="00B334D9">
              <w:rPr>
                <w:rFonts w:ascii="Times New Roman" w:hAnsi="Times New Roman" w:cs="Times New Roman"/>
              </w:rPr>
              <w:t>Размеры 50 размер-1шт</w:t>
            </w:r>
          </w:p>
        </w:tc>
        <w:tc>
          <w:tcPr>
            <w:tcW w:w="708" w:type="dxa"/>
          </w:tcPr>
          <w:p w14:paraId="44B99FB1" w14:textId="77777777" w:rsidR="00E01BFB" w:rsidRPr="003F48FD" w:rsidRDefault="00C75556" w:rsidP="00C755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48F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732" w:type="dxa"/>
          </w:tcPr>
          <w:p w14:paraId="2030283D" w14:textId="77777777" w:rsidR="00E01BFB" w:rsidRPr="003F48FD" w:rsidRDefault="00C8372C" w:rsidP="00C75556">
            <w:pPr>
              <w:jc w:val="center"/>
              <w:rPr>
                <w:rFonts w:ascii="Times New Roman" w:hAnsi="Times New Roman" w:cs="Times New Roman"/>
              </w:rPr>
            </w:pPr>
            <w:r w:rsidRPr="003F48FD">
              <w:rPr>
                <w:rFonts w:ascii="Times New Roman" w:hAnsi="Times New Roman" w:cs="Times New Roman"/>
              </w:rPr>
              <w:t>1</w:t>
            </w:r>
          </w:p>
        </w:tc>
      </w:tr>
    </w:tbl>
    <w:p w14:paraId="5C21D8B4" w14:textId="683FC944" w:rsidR="00324045" w:rsidRPr="00B334D9" w:rsidRDefault="00324045" w:rsidP="00B334D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334D9">
        <w:rPr>
          <w:rFonts w:ascii="Times New Roman" w:hAnsi="Times New Roman" w:cs="Times New Roman"/>
          <w:sz w:val="24"/>
          <w:szCs w:val="24"/>
        </w:rPr>
        <w:t>- Требования к качеству поставляемого товара</w:t>
      </w:r>
      <w:r w:rsidR="0043271D">
        <w:rPr>
          <w:rFonts w:ascii="Times New Roman" w:hAnsi="Times New Roman" w:cs="Times New Roman"/>
          <w:sz w:val="24"/>
          <w:szCs w:val="24"/>
        </w:rPr>
        <w:t>:</w:t>
      </w:r>
    </w:p>
    <w:p w14:paraId="1983592B" w14:textId="721927AB" w:rsidR="00324045" w:rsidRPr="00B334D9" w:rsidRDefault="00324045" w:rsidP="00B334D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334D9">
        <w:rPr>
          <w:rFonts w:ascii="Times New Roman" w:hAnsi="Times New Roman" w:cs="Times New Roman"/>
          <w:sz w:val="24"/>
          <w:szCs w:val="24"/>
        </w:rPr>
        <w:t>Поставщик гарантирует надлежащее качество продукции:</w:t>
      </w:r>
      <w:r w:rsidR="0043271D">
        <w:rPr>
          <w:rFonts w:ascii="Times New Roman" w:hAnsi="Times New Roman" w:cs="Times New Roman"/>
          <w:sz w:val="24"/>
          <w:szCs w:val="24"/>
        </w:rPr>
        <w:t xml:space="preserve"> </w:t>
      </w:r>
      <w:r w:rsidRPr="00B334D9">
        <w:rPr>
          <w:rFonts w:ascii="Times New Roman" w:hAnsi="Times New Roman" w:cs="Times New Roman"/>
          <w:sz w:val="24"/>
          <w:szCs w:val="24"/>
        </w:rPr>
        <w:t>качественное исполнение,</w:t>
      </w:r>
    </w:p>
    <w:p w14:paraId="5F00900D" w14:textId="77777777" w:rsidR="00324045" w:rsidRPr="00B334D9" w:rsidRDefault="00324045" w:rsidP="00B334D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334D9">
        <w:rPr>
          <w:rFonts w:ascii="Times New Roman" w:hAnsi="Times New Roman" w:cs="Times New Roman"/>
          <w:sz w:val="24"/>
          <w:szCs w:val="24"/>
        </w:rPr>
        <w:t>использование качественных тканей и отделочных материалов стойкой окраски, прочной</w:t>
      </w:r>
    </w:p>
    <w:p w14:paraId="33A31CDD" w14:textId="77777777" w:rsidR="00324045" w:rsidRPr="00B334D9" w:rsidRDefault="00324045" w:rsidP="00B334D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334D9">
        <w:rPr>
          <w:rFonts w:ascii="Times New Roman" w:hAnsi="Times New Roman" w:cs="Times New Roman"/>
          <w:sz w:val="24"/>
          <w:szCs w:val="24"/>
        </w:rPr>
        <w:t>фурнитуры.</w:t>
      </w:r>
    </w:p>
    <w:p w14:paraId="13971178" w14:textId="77777777" w:rsidR="00324045" w:rsidRPr="00B334D9" w:rsidRDefault="00324045" w:rsidP="00B334D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334D9">
        <w:rPr>
          <w:rFonts w:ascii="Times New Roman" w:hAnsi="Times New Roman" w:cs="Times New Roman"/>
          <w:sz w:val="24"/>
          <w:szCs w:val="24"/>
        </w:rPr>
        <w:t>Поставляемый товар должны соответствовать техническим характеристикам, указанным в</w:t>
      </w:r>
    </w:p>
    <w:p w14:paraId="1E8E8B3A" w14:textId="0F2F3BEE" w:rsidR="00324045" w:rsidRPr="00B334D9" w:rsidRDefault="00324045" w:rsidP="00B334D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334D9">
        <w:rPr>
          <w:rFonts w:ascii="Times New Roman" w:hAnsi="Times New Roman" w:cs="Times New Roman"/>
          <w:sz w:val="24"/>
          <w:szCs w:val="24"/>
        </w:rPr>
        <w:t>Техническом задании</w:t>
      </w:r>
      <w:r w:rsidR="00AB3384">
        <w:rPr>
          <w:rFonts w:ascii="Times New Roman" w:hAnsi="Times New Roman" w:cs="Times New Roman"/>
          <w:sz w:val="24"/>
          <w:szCs w:val="24"/>
        </w:rPr>
        <w:t>.</w:t>
      </w:r>
    </w:p>
    <w:p w14:paraId="5D7FEDBC" w14:textId="77777777" w:rsidR="00324045" w:rsidRPr="00B334D9" w:rsidRDefault="00324045" w:rsidP="00B334D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334D9">
        <w:rPr>
          <w:rFonts w:ascii="Times New Roman" w:hAnsi="Times New Roman" w:cs="Times New Roman"/>
          <w:sz w:val="24"/>
          <w:szCs w:val="24"/>
        </w:rPr>
        <w:t>- Поставщик гарантирует качество и безопасность поставляемого товара в соответствии с</w:t>
      </w:r>
    </w:p>
    <w:p w14:paraId="7060A8E8" w14:textId="705285C3" w:rsidR="00324045" w:rsidRPr="00B334D9" w:rsidRDefault="00324045" w:rsidP="00B334D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334D9">
        <w:rPr>
          <w:rFonts w:ascii="Times New Roman" w:hAnsi="Times New Roman" w:cs="Times New Roman"/>
          <w:sz w:val="24"/>
          <w:szCs w:val="24"/>
        </w:rPr>
        <w:t>действующими стандартами, утвержденными на данный вид товара и наличием сертификатов,</w:t>
      </w:r>
      <w:r w:rsidR="00AB3384">
        <w:rPr>
          <w:rFonts w:ascii="Times New Roman" w:hAnsi="Times New Roman" w:cs="Times New Roman"/>
          <w:sz w:val="24"/>
          <w:szCs w:val="24"/>
        </w:rPr>
        <w:t xml:space="preserve"> </w:t>
      </w:r>
      <w:r w:rsidRPr="00B334D9">
        <w:rPr>
          <w:rFonts w:ascii="Times New Roman" w:hAnsi="Times New Roman" w:cs="Times New Roman"/>
          <w:sz w:val="24"/>
          <w:szCs w:val="24"/>
        </w:rPr>
        <w:t>обязательных для данного вида товара, оформленных в соответствии с российским</w:t>
      </w:r>
      <w:r w:rsidR="00AB3384">
        <w:rPr>
          <w:rFonts w:ascii="Times New Roman" w:hAnsi="Times New Roman" w:cs="Times New Roman"/>
          <w:sz w:val="24"/>
          <w:szCs w:val="24"/>
        </w:rPr>
        <w:t xml:space="preserve"> </w:t>
      </w:r>
      <w:r w:rsidRPr="00B334D9">
        <w:rPr>
          <w:rFonts w:ascii="Times New Roman" w:hAnsi="Times New Roman" w:cs="Times New Roman"/>
          <w:sz w:val="24"/>
          <w:szCs w:val="24"/>
        </w:rPr>
        <w:t>законодательством.</w:t>
      </w:r>
    </w:p>
    <w:p w14:paraId="0357F8F8" w14:textId="281BBE2A" w:rsidR="00324045" w:rsidRPr="00B334D9" w:rsidRDefault="00324045" w:rsidP="00B334D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334D9">
        <w:rPr>
          <w:rFonts w:ascii="Times New Roman" w:hAnsi="Times New Roman" w:cs="Times New Roman"/>
          <w:sz w:val="24"/>
          <w:szCs w:val="24"/>
        </w:rPr>
        <w:t>- Качество товара, поставляемого по настоящему договору, должно соответствовать требованиям</w:t>
      </w:r>
      <w:r w:rsidR="00AB3384">
        <w:rPr>
          <w:rFonts w:ascii="Times New Roman" w:hAnsi="Times New Roman" w:cs="Times New Roman"/>
          <w:sz w:val="24"/>
          <w:szCs w:val="24"/>
        </w:rPr>
        <w:t xml:space="preserve"> </w:t>
      </w:r>
      <w:r w:rsidRPr="00B334D9">
        <w:rPr>
          <w:rFonts w:ascii="Times New Roman" w:hAnsi="Times New Roman" w:cs="Times New Roman"/>
          <w:sz w:val="24"/>
          <w:szCs w:val="24"/>
        </w:rPr>
        <w:t>Технического задания.</w:t>
      </w:r>
    </w:p>
    <w:p w14:paraId="7D405352" w14:textId="5D0F27BC" w:rsidR="00324045" w:rsidRPr="00B334D9" w:rsidRDefault="00324045" w:rsidP="00B334D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334D9">
        <w:rPr>
          <w:rFonts w:ascii="Times New Roman" w:hAnsi="Times New Roman" w:cs="Times New Roman"/>
          <w:sz w:val="24"/>
          <w:szCs w:val="24"/>
        </w:rPr>
        <w:t>- В период гарантийного срока Исполнитель обязуется за свой счет проводить необходимый</w:t>
      </w:r>
      <w:r w:rsidR="00AB3384">
        <w:rPr>
          <w:rFonts w:ascii="Times New Roman" w:hAnsi="Times New Roman" w:cs="Times New Roman"/>
          <w:sz w:val="24"/>
          <w:szCs w:val="24"/>
        </w:rPr>
        <w:t xml:space="preserve"> </w:t>
      </w:r>
      <w:r w:rsidRPr="00B334D9">
        <w:rPr>
          <w:rFonts w:ascii="Times New Roman" w:hAnsi="Times New Roman" w:cs="Times New Roman"/>
          <w:sz w:val="24"/>
          <w:szCs w:val="24"/>
        </w:rPr>
        <w:t>ремонт, устранение недостатков, в соответствии с требованиями действующего законодательства.</w:t>
      </w:r>
    </w:p>
    <w:p w14:paraId="27C9642E" w14:textId="77777777" w:rsidR="00324045" w:rsidRPr="00B334D9" w:rsidRDefault="00324045" w:rsidP="00B334D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334D9">
        <w:rPr>
          <w:rFonts w:ascii="Times New Roman" w:hAnsi="Times New Roman" w:cs="Times New Roman"/>
          <w:sz w:val="24"/>
          <w:szCs w:val="24"/>
        </w:rPr>
        <w:t>Гарантийное замена товара осуществляется Поставщиком, в течение 24 часов с момента</w:t>
      </w:r>
    </w:p>
    <w:p w14:paraId="7415080F" w14:textId="77777777" w:rsidR="00324045" w:rsidRPr="00B334D9" w:rsidRDefault="00324045" w:rsidP="00B334D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334D9">
        <w:rPr>
          <w:rFonts w:ascii="Times New Roman" w:hAnsi="Times New Roman" w:cs="Times New Roman"/>
          <w:sz w:val="24"/>
          <w:szCs w:val="24"/>
        </w:rPr>
        <w:t>поступления заявки.</w:t>
      </w:r>
    </w:p>
    <w:p w14:paraId="65E30F00" w14:textId="77777777" w:rsidR="00324045" w:rsidRPr="00B334D9" w:rsidRDefault="00324045" w:rsidP="00B334D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334D9">
        <w:rPr>
          <w:rFonts w:ascii="Times New Roman" w:hAnsi="Times New Roman" w:cs="Times New Roman"/>
          <w:sz w:val="24"/>
          <w:szCs w:val="24"/>
        </w:rPr>
        <w:t>- Требования к упаковке поставляемого товара</w:t>
      </w:r>
    </w:p>
    <w:p w14:paraId="52C34E09" w14:textId="77777777" w:rsidR="00324045" w:rsidRPr="00B334D9" w:rsidRDefault="00324045" w:rsidP="00B334D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334D9">
        <w:rPr>
          <w:rFonts w:ascii="Times New Roman" w:hAnsi="Times New Roman" w:cs="Times New Roman"/>
          <w:sz w:val="24"/>
          <w:szCs w:val="24"/>
        </w:rPr>
        <w:t>- Упаковка товара должна соответствовать требованиям действующего законодательства.</w:t>
      </w:r>
    </w:p>
    <w:p w14:paraId="2995A3B6" w14:textId="77777777" w:rsidR="00324045" w:rsidRPr="00B334D9" w:rsidRDefault="00324045" w:rsidP="00B334D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334D9">
        <w:rPr>
          <w:rFonts w:ascii="Times New Roman" w:hAnsi="Times New Roman" w:cs="Times New Roman"/>
          <w:sz w:val="24"/>
          <w:szCs w:val="24"/>
        </w:rPr>
        <w:t>- Упаковка товара должна обеспечивать сохранность товара от технических и прочих</w:t>
      </w:r>
    </w:p>
    <w:p w14:paraId="6CB63AEE" w14:textId="77777777" w:rsidR="00324045" w:rsidRPr="00B334D9" w:rsidRDefault="00324045" w:rsidP="00B334D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334D9">
        <w:rPr>
          <w:rFonts w:ascii="Times New Roman" w:hAnsi="Times New Roman" w:cs="Times New Roman"/>
          <w:sz w:val="24"/>
          <w:szCs w:val="24"/>
        </w:rPr>
        <w:t>повреждений.</w:t>
      </w:r>
    </w:p>
    <w:p w14:paraId="401E2A8D" w14:textId="731F54EE" w:rsidR="00324045" w:rsidRPr="00B334D9" w:rsidRDefault="00324045" w:rsidP="00B334D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334D9">
        <w:rPr>
          <w:rFonts w:ascii="Times New Roman" w:hAnsi="Times New Roman" w:cs="Times New Roman"/>
          <w:sz w:val="24"/>
          <w:szCs w:val="24"/>
        </w:rPr>
        <w:t>- На момент поставки товара упаковка должна быть целой, без следов физических, термических,</w:t>
      </w:r>
      <w:r w:rsidR="00AB3384">
        <w:rPr>
          <w:rFonts w:ascii="Times New Roman" w:hAnsi="Times New Roman" w:cs="Times New Roman"/>
          <w:sz w:val="24"/>
          <w:szCs w:val="24"/>
        </w:rPr>
        <w:t xml:space="preserve"> </w:t>
      </w:r>
      <w:r w:rsidRPr="00B334D9">
        <w:rPr>
          <w:rFonts w:ascii="Times New Roman" w:hAnsi="Times New Roman" w:cs="Times New Roman"/>
          <w:sz w:val="24"/>
          <w:szCs w:val="24"/>
        </w:rPr>
        <w:t>химических и иных повреждений. Товар поставляется в упаковке без нарушения целостности</w:t>
      </w:r>
      <w:r w:rsidR="00AB3384">
        <w:rPr>
          <w:rFonts w:ascii="Times New Roman" w:hAnsi="Times New Roman" w:cs="Times New Roman"/>
          <w:sz w:val="24"/>
          <w:szCs w:val="24"/>
        </w:rPr>
        <w:t xml:space="preserve"> </w:t>
      </w:r>
      <w:r w:rsidRPr="00B334D9">
        <w:rPr>
          <w:rFonts w:ascii="Times New Roman" w:hAnsi="Times New Roman" w:cs="Times New Roman"/>
          <w:sz w:val="24"/>
          <w:szCs w:val="24"/>
        </w:rPr>
        <w:t>упаковки</w:t>
      </w:r>
      <w:r w:rsidR="00AB3384">
        <w:rPr>
          <w:rFonts w:ascii="Times New Roman" w:hAnsi="Times New Roman" w:cs="Times New Roman"/>
          <w:sz w:val="24"/>
          <w:szCs w:val="24"/>
        </w:rPr>
        <w:t>.</w:t>
      </w:r>
    </w:p>
    <w:p w14:paraId="60533BB6" w14:textId="77777777" w:rsidR="00324045" w:rsidRPr="00B334D9" w:rsidRDefault="00324045" w:rsidP="00B334D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334D9">
        <w:rPr>
          <w:rFonts w:ascii="Times New Roman" w:hAnsi="Times New Roman" w:cs="Times New Roman"/>
          <w:sz w:val="24"/>
          <w:szCs w:val="24"/>
        </w:rPr>
        <w:t>- Требования по сроку гарантий качества:</w:t>
      </w:r>
    </w:p>
    <w:p w14:paraId="717E5DF1" w14:textId="77777777" w:rsidR="00206FBA" w:rsidRDefault="00324045" w:rsidP="00B334D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334D9">
        <w:rPr>
          <w:rFonts w:ascii="Times New Roman" w:hAnsi="Times New Roman" w:cs="Times New Roman"/>
          <w:sz w:val="24"/>
          <w:szCs w:val="24"/>
        </w:rPr>
        <w:t>-Срок гарантии качества должен быть не менее 12 месяцев с пост</w:t>
      </w:r>
      <w:bookmarkStart w:id="0" w:name="_GoBack"/>
      <w:bookmarkEnd w:id="0"/>
      <w:r w:rsidRPr="00B334D9">
        <w:rPr>
          <w:rFonts w:ascii="Times New Roman" w:hAnsi="Times New Roman" w:cs="Times New Roman"/>
          <w:sz w:val="24"/>
          <w:szCs w:val="24"/>
        </w:rPr>
        <w:t>авки.</w:t>
      </w:r>
      <w:r w:rsidR="00206FBA">
        <w:rPr>
          <w:rFonts w:ascii="Times New Roman" w:hAnsi="Times New Roman" w:cs="Times New Roman"/>
          <w:sz w:val="24"/>
          <w:szCs w:val="24"/>
        </w:rPr>
        <w:t xml:space="preserve"> </w:t>
      </w:r>
      <w:r w:rsidRPr="00B334D9">
        <w:rPr>
          <w:rFonts w:ascii="Times New Roman" w:hAnsi="Times New Roman" w:cs="Times New Roman"/>
          <w:sz w:val="24"/>
          <w:szCs w:val="24"/>
        </w:rPr>
        <w:t>-Гарантия на 12 месяцев включает в себя:</w:t>
      </w:r>
      <w:r w:rsidR="00206FBA">
        <w:rPr>
          <w:rFonts w:ascii="Times New Roman" w:hAnsi="Times New Roman" w:cs="Times New Roman"/>
          <w:sz w:val="24"/>
          <w:szCs w:val="24"/>
        </w:rPr>
        <w:t xml:space="preserve"> </w:t>
      </w:r>
      <w:r w:rsidRPr="00B334D9">
        <w:rPr>
          <w:rFonts w:ascii="Times New Roman" w:hAnsi="Times New Roman" w:cs="Times New Roman"/>
          <w:sz w:val="24"/>
          <w:szCs w:val="24"/>
        </w:rPr>
        <w:t>- Гарантия на швы, стачивающий и обметывающий.</w:t>
      </w:r>
      <w:r w:rsidR="00206FBA">
        <w:rPr>
          <w:rFonts w:ascii="Times New Roman" w:hAnsi="Times New Roman" w:cs="Times New Roman"/>
          <w:sz w:val="24"/>
          <w:szCs w:val="24"/>
        </w:rPr>
        <w:t xml:space="preserve"> </w:t>
      </w:r>
      <w:r w:rsidRPr="00B334D9">
        <w:rPr>
          <w:rFonts w:ascii="Times New Roman" w:hAnsi="Times New Roman" w:cs="Times New Roman"/>
          <w:sz w:val="24"/>
          <w:szCs w:val="24"/>
        </w:rPr>
        <w:t>- Гарантия, что изделие не изменит форму и цвет после химчистки (химчистка для шерстяных</w:t>
      </w:r>
      <w:r w:rsidR="00206FBA">
        <w:rPr>
          <w:rFonts w:ascii="Times New Roman" w:hAnsi="Times New Roman" w:cs="Times New Roman"/>
          <w:sz w:val="24"/>
          <w:szCs w:val="24"/>
        </w:rPr>
        <w:t xml:space="preserve"> </w:t>
      </w:r>
      <w:r w:rsidRPr="00B334D9">
        <w:rPr>
          <w:rFonts w:ascii="Times New Roman" w:hAnsi="Times New Roman" w:cs="Times New Roman"/>
          <w:sz w:val="24"/>
          <w:szCs w:val="24"/>
        </w:rPr>
        <w:t>костюмных тканей).</w:t>
      </w:r>
      <w:r w:rsidR="00206FBA">
        <w:rPr>
          <w:rFonts w:ascii="Times New Roman" w:hAnsi="Times New Roman" w:cs="Times New Roman"/>
          <w:sz w:val="24"/>
          <w:szCs w:val="24"/>
        </w:rPr>
        <w:t xml:space="preserve"> </w:t>
      </w:r>
      <w:r w:rsidRPr="00B334D9">
        <w:rPr>
          <w:rFonts w:ascii="Times New Roman" w:hAnsi="Times New Roman" w:cs="Times New Roman"/>
          <w:sz w:val="24"/>
          <w:szCs w:val="24"/>
        </w:rPr>
        <w:t>- Гарантия дается от истирания до сквозного отверстия.</w:t>
      </w:r>
      <w:r w:rsidRPr="00B334D9">
        <w:rPr>
          <w:rFonts w:ascii="Times New Roman" w:hAnsi="Times New Roman" w:cs="Times New Roman"/>
          <w:sz w:val="24"/>
          <w:szCs w:val="24"/>
        </w:rPr>
        <w:cr/>
      </w:r>
    </w:p>
    <w:p w14:paraId="75B30B02" w14:textId="0F1E4F27" w:rsidR="00980455" w:rsidRPr="00B334D9" w:rsidRDefault="00980455" w:rsidP="00206FB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Директор: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М.В.</w:t>
      </w:r>
      <w:r w:rsidR="00206F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Васильченко</w:t>
      </w:r>
    </w:p>
    <w:sectPr w:rsidR="00980455" w:rsidRPr="00B334D9" w:rsidSect="00B334D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A3F65"/>
    <w:multiLevelType w:val="hybridMultilevel"/>
    <w:tmpl w:val="C736FBAA"/>
    <w:lvl w:ilvl="0" w:tplc="566015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1D4F"/>
    <w:rsid w:val="00140785"/>
    <w:rsid w:val="00206FBA"/>
    <w:rsid w:val="002B47F4"/>
    <w:rsid w:val="00324045"/>
    <w:rsid w:val="00380A8E"/>
    <w:rsid w:val="003F48FD"/>
    <w:rsid w:val="00413F9A"/>
    <w:rsid w:val="0043271D"/>
    <w:rsid w:val="004613C6"/>
    <w:rsid w:val="004C3163"/>
    <w:rsid w:val="00773A19"/>
    <w:rsid w:val="00841D4F"/>
    <w:rsid w:val="008658A3"/>
    <w:rsid w:val="00870B98"/>
    <w:rsid w:val="00980455"/>
    <w:rsid w:val="009A4F4F"/>
    <w:rsid w:val="009E2B96"/>
    <w:rsid w:val="00AB3384"/>
    <w:rsid w:val="00B334D9"/>
    <w:rsid w:val="00C75556"/>
    <w:rsid w:val="00C8372C"/>
    <w:rsid w:val="00D164C9"/>
    <w:rsid w:val="00D330CC"/>
    <w:rsid w:val="00E01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27CA6"/>
  <w15:docId w15:val="{79D66EFB-6A45-4E38-8B6B-05BA4926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1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1D4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3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316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334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E36A0-4978-4849-AECD-736C9EAD5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</dc:creator>
  <cp:lastModifiedBy>User</cp:lastModifiedBy>
  <cp:revision>15</cp:revision>
  <cp:lastPrinted>2021-07-13T11:28:00Z</cp:lastPrinted>
  <dcterms:created xsi:type="dcterms:W3CDTF">2020-12-04T07:07:00Z</dcterms:created>
  <dcterms:modified xsi:type="dcterms:W3CDTF">2021-07-13T11:30:00Z</dcterms:modified>
</cp:coreProperties>
</file>