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5" w:type="dxa"/>
        <w:tblLayout w:type="fixed"/>
        <w:tblLook w:val="04A0" w:firstRow="1" w:lastRow="0" w:firstColumn="1" w:lastColumn="0" w:noHBand="0" w:noVBand="1"/>
      </w:tblPr>
      <w:tblGrid>
        <w:gridCol w:w="10003"/>
        <w:gridCol w:w="236"/>
        <w:gridCol w:w="236"/>
      </w:tblGrid>
      <w:tr w:rsidR="00852775" w:rsidRPr="00762ABB" w:rsidTr="008E2D92">
        <w:tc>
          <w:tcPr>
            <w:tcW w:w="10031" w:type="dxa"/>
          </w:tcPr>
          <w:tbl>
            <w:tblPr>
              <w:tblW w:w="14425" w:type="dxa"/>
              <w:tblLayout w:type="fixed"/>
              <w:tblLook w:val="04A0" w:firstRow="1" w:lastRow="0" w:firstColumn="1" w:lastColumn="0" w:noHBand="0" w:noVBand="1"/>
            </w:tblPr>
            <w:tblGrid>
              <w:gridCol w:w="10031"/>
              <w:gridCol w:w="4394"/>
            </w:tblGrid>
            <w:tr w:rsidR="00852775" w:rsidRPr="00762ABB" w:rsidTr="008E2D92">
              <w:tc>
                <w:tcPr>
                  <w:tcW w:w="10031" w:type="dxa"/>
                </w:tcPr>
                <w:p w:rsidR="00852775" w:rsidRPr="00A97CD4" w:rsidRDefault="00EF1605" w:rsidP="00EF1605">
                  <w:pPr>
                    <w:widowControl w:val="0"/>
                    <w:autoSpaceDE w:val="0"/>
                    <w:autoSpaceDN w:val="0"/>
                    <w:adjustRightInd w:val="0"/>
                    <w:ind w:right="142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</w:pPr>
                  <w:r w:rsidRPr="00EF160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>2</w:t>
                  </w:r>
                  <w:r w:rsidRPr="00EF1605"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  <w:t xml:space="preserve"> </w:t>
                  </w:r>
                  <w:r w:rsidR="00852775" w:rsidRPr="00A97CD4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  <w:t>ПРОЕКТ</w:t>
                  </w:r>
                  <w:r w:rsidR="00A97CD4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  <w:t xml:space="preserve"> </w:t>
                  </w:r>
                  <w:r w:rsidR="006345C3">
                    <w:rPr>
                      <w:rFonts w:ascii="Times New Roman" w:eastAsia="Times New Roman" w:hAnsi="Times New Roman" w:cs="Times New Roman"/>
                      <w:color w:val="auto"/>
                      <w:u w:val="single"/>
                      <w:lang w:val="ru-RU"/>
                    </w:rPr>
                    <w:t>ДОГОВОРА</w:t>
                  </w:r>
                </w:p>
              </w:tc>
              <w:tc>
                <w:tcPr>
                  <w:tcW w:w="4394" w:type="dxa"/>
                </w:tcPr>
                <w:p w:rsidR="00852775" w:rsidRPr="00762ABB" w:rsidRDefault="00852775" w:rsidP="008F4817">
                  <w:pPr>
                    <w:ind w:right="4502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</w:p>
              </w:tc>
            </w:tr>
          </w:tbl>
          <w:p w:rsidR="00852775" w:rsidRPr="008E2D92" w:rsidRDefault="00852775" w:rsidP="008F4817">
            <w:pPr>
              <w:widowControl w:val="0"/>
              <w:autoSpaceDE w:val="0"/>
              <w:autoSpaceDN w:val="0"/>
              <w:adjustRightInd w:val="0"/>
              <w:spacing w:line="235" w:lineRule="auto"/>
              <w:ind w:right="4502"/>
              <w:jc w:val="center"/>
              <w:rPr>
                <w:rFonts w:ascii="Times New Roman" w:eastAsia="Times New Roman" w:hAnsi="Times New Roman" w:cs="Times New Roman"/>
                <w:caps/>
                <w:color w:val="auto"/>
              </w:rPr>
            </w:pPr>
          </w:p>
          <w:p w:rsidR="00852775" w:rsidRPr="00762ABB" w:rsidRDefault="006345C3" w:rsidP="006345C3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29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auto"/>
                <w:lang w:val="ru-RU"/>
              </w:rPr>
              <w:t>Договор</w:t>
            </w:r>
            <w:r w:rsidR="00852775" w:rsidRPr="00762ABB">
              <w:rPr>
                <w:rFonts w:ascii="Times New Roman" w:eastAsia="Times New Roman" w:hAnsi="Times New Roman" w:cs="Times New Roman"/>
                <w:b/>
                <w:caps/>
                <w:color w:val="auto"/>
                <w:lang w:val="ru-RU"/>
              </w:rPr>
              <w:t xml:space="preserve"> №</w:t>
            </w:r>
            <w:r w:rsidR="00852775" w:rsidRPr="00762ABB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 ____</w:t>
            </w:r>
          </w:p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spacing w:line="235" w:lineRule="auto"/>
              <w:ind w:right="450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</w:p>
          <w:p w:rsidR="00852775" w:rsidRPr="00762ABB" w:rsidRDefault="00852775" w:rsidP="006345C3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b/>
                <w:color w:val="auto"/>
                <w:lang w:val="ru-RU" w:eastAsia="x-none"/>
              </w:rPr>
              <w:t xml:space="preserve">на </w:t>
            </w:r>
            <w:r w:rsidR="00EF1605">
              <w:rPr>
                <w:rFonts w:ascii="Times New Roman" w:eastAsia="Times New Roman" w:hAnsi="Times New Roman" w:cs="Times New Roman"/>
                <w:b/>
                <w:color w:val="auto"/>
                <w:lang w:val="ru-RU" w:eastAsia="x-none"/>
              </w:rPr>
              <w:t xml:space="preserve"> </w:t>
            </w:r>
            <w:r w:rsidR="00DA5AB9" w:rsidRPr="00DA5AB9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оказание услуг по модернизации, консультационные услуги по сопровождению и обслуживание программного обеспечения «Парус-Бюджет» комплексной автоматизированной системы управления финансово-хозяйственной деятельностью и покупку неисключительных лицензионных прав на программный продукт «Парус-Бюджет 7» на 2021год</w:t>
            </w:r>
          </w:p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right="4502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2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left="33" w:right="4502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22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left="33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852775" w:rsidRPr="00762ABB" w:rsidRDefault="00852775" w:rsidP="00852775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0" w:name="Par681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682"/>
        <w:gridCol w:w="5173"/>
      </w:tblGrid>
      <w:tr w:rsidR="00852775" w:rsidRPr="00762ABB" w:rsidTr="006345C3">
        <w:tc>
          <w:tcPr>
            <w:tcW w:w="4785" w:type="dxa"/>
          </w:tcPr>
          <w:p w:rsidR="00852775" w:rsidRPr="00762ABB" w:rsidRDefault="00852775" w:rsidP="006345C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Московская область, г. </w:t>
            </w:r>
            <w:r w:rsidR="006345C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Ступино</w:t>
            </w:r>
          </w:p>
        </w:tc>
        <w:tc>
          <w:tcPr>
            <w:tcW w:w="5246" w:type="dxa"/>
          </w:tcPr>
          <w:p w:rsidR="00852775" w:rsidRPr="00762ABB" w:rsidRDefault="00852775" w:rsidP="00C8426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«___»_____________20</w:t>
            </w:r>
            <w:r w:rsidR="00C84263">
              <w:rPr>
                <w:rFonts w:ascii="Times New Roman" w:eastAsia="Times New Roman" w:hAnsi="Times New Roman" w:cs="Times New Roman"/>
                <w:color w:val="auto"/>
                <w:lang w:val="ru-RU"/>
              </w:rPr>
              <w:t>__</w:t>
            </w:r>
            <w:r w:rsidRPr="00762A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</w:tc>
      </w:tr>
      <w:tr w:rsidR="00852775" w:rsidRPr="00762ABB" w:rsidTr="008F4817">
        <w:tblPrEx>
          <w:tblLook w:val="04A0" w:firstRow="1" w:lastRow="0" w:firstColumn="1" w:lastColumn="0" w:noHBand="0" w:noVBand="1"/>
        </w:tblPrEx>
        <w:tc>
          <w:tcPr>
            <w:tcW w:w="4785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246" w:type="dxa"/>
          </w:tcPr>
          <w:p w:rsidR="00852775" w:rsidRPr="00762ABB" w:rsidRDefault="00852775" w:rsidP="008F4817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6345C3" w:rsidRPr="006345C3" w:rsidRDefault="006345C3" w:rsidP="006345C3">
      <w:pPr>
        <w:shd w:val="clear" w:color="auto" w:fill="FFFFFF"/>
        <w:spacing w:after="200"/>
        <w:ind w:firstLine="567"/>
        <w:rPr>
          <w:rFonts w:ascii="Times New Roman" w:eastAsia="Times New Roman" w:hAnsi="Times New Roman" w:cs="Times New Roman"/>
          <w:color w:val="auto"/>
          <w:lang w:val="ru-RU"/>
        </w:rPr>
      </w:pPr>
      <w:bookmarkStart w:id="1" w:name="Par686"/>
      <w:bookmarkEnd w:id="1"/>
      <w:r w:rsidRPr="006345C3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6345C3">
        <w:rPr>
          <w:rFonts w:ascii="Times New Roman" w:eastAsia="Times New Roman" w:hAnsi="Times New Roman" w:cs="Times New Roman"/>
          <w:color w:val="auto"/>
          <w:lang w:val="ru-RU"/>
        </w:rPr>
        <w:t>Государственное автономное учреждение социального обслуживания Московской области «Ступинский комплексный центр социального обслуживания населения»</w:t>
      </w:r>
      <w:r w:rsidRPr="006345C3">
        <w:rPr>
          <w:rFonts w:ascii="Times New Roman" w:eastAsia="Times New Roman" w:hAnsi="Times New Roman" w:cs="Times New Roman"/>
          <w:color w:val="00000A"/>
          <w:lang w:val="ru-RU"/>
        </w:rPr>
        <w:t>, именуемое в дальнейшем «Заказчик», в лице директора Альбертова Сергея Георгиевича, действующего на основании Устава</w:t>
      </w:r>
      <w:r w:rsidRPr="006345C3">
        <w:rPr>
          <w:rFonts w:ascii="Times New Roman" w:eastAsia="Times New Roman" w:hAnsi="Times New Roman" w:cs="Times New Roman"/>
          <w:color w:val="auto"/>
          <w:lang w:val="ru-RU"/>
        </w:rPr>
        <w:t>, с одной стороны, и _______________________________________________</w:t>
      </w:r>
      <w:r w:rsidRPr="006345C3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, именуемое в дальнейшем «Исполнитель» </w:t>
      </w:r>
      <w:r w:rsidRPr="006345C3">
        <w:rPr>
          <w:rFonts w:ascii="Times New Roman" w:eastAsia="Times New Roman" w:hAnsi="Times New Roman" w:cs="Times New Roman"/>
          <w:color w:val="auto"/>
          <w:lang w:val="ru-RU"/>
        </w:rPr>
        <w:t xml:space="preserve">в лице _______________________________________, действующего на основании ________________, с другой стороны, а вместе именуемые стороны (далее – «Сторона»), в соответствии с законодательством Российской Федерации, 223-ФЗ от 18.07.2011 г. «О закупках товаров, работ, услуг отдельными видами юридических лиц» (с изменениями и дополнениями) и Положением о закупке ГАУСО МО "Ступинского КЦСОН", размещенного на Официальном сайте Единой информационной системы в сфере закупок www.zakupki.gov.ru и иных нормативных правовых актов Российской Федерации и Московской области, на основании результатов осуществления закупки путем проведения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запроса </w:t>
      </w:r>
      <w:r w:rsidR="006B5D3C">
        <w:rPr>
          <w:rFonts w:ascii="Times New Roman" w:eastAsia="Times New Roman" w:hAnsi="Times New Roman" w:cs="Times New Roman"/>
          <w:color w:val="auto"/>
          <w:lang w:val="ru-RU"/>
        </w:rPr>
        <w:t>котировок</w:t>
      </w:r>
      <w:r w:rsidR="00917776">
        <w:rPr>
          <w:rFonts w:ascii="Times New Roman" w:eastAsia="Times New Roman" w:hAnsi="Times New Roman" w:cs="Times New Roman"/>
          <w:color w:val="auto"/>
          <w:lang w:val="ru-RU"/>
        </w:rPr>
        <w:t xml:space="preserve"> в электронной форме</w:t>
      </w:r>
      <w:r w:rsidRPr="006345C3">
        <w:rPr>
          <w:rFonts w:ascii="Times New Roman" w:eastAsia="Times New Roman" w:hAnsi="Times New Roman" w:cs="Times New Roman"/>
          <w:color w:val="auto"/>
          <w:lang w:val="ru-RU"/>
        </w:rPr>
        <w:t>, протокол № ____________  от ____________, заключили настоящий Договор, именуемый в дальнейшем «Договор», о нижеследующем: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2" w:name="Par688"/>
      <w:bookmarkEnd w:id="2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Предмет </w:t>
      </w:r>
      <w:r w:rsidR="007A1BD7">
        <w:rPr>
          <w:rFonts w:ascii="Times New Roman" w:eastAsia="Times New Roman" w:hAnsi="Times New Roman" w:cs="Times New Roman"/>
          <w:b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а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ind w:firstLine="540"/>
        <w:rPr>
          <w:rFonts w:ascii="Times New Roman" w:eastAsia="Times New Roman" w:hAnsi="Times New Roman" w:cs="Times New Roman"/>
          <w:color w:val="auto"/>
          <w:lang w:val="ru-RU"/>
        </w:rPr>
      </w:pPr>
      <w:bookmarkStart w:id="3" w:name="Par690"/>
      <w:bookmarkEnd w:id="3"/>
      <w:r w:rsidRPr="00762ABB">
        <w:rPr>
          <w:rFonts w:ascii="Times New Roman" w:eastAsia="Times New Roman" w:hAnsi="Times New Roman" w:cs="Times New Roman"/>
          <w:color w:val="auto"/>
          <w:lang w:val="ru-RU"/>
        </w:rPr>
        <w:t>1.1. Исполнитель обязуется оказать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 xml:space="preserve">услуги по </w:t>
      </w:r>
      <w:r w:rsidR="00552D06" w:rsidRPr="00552D06">
        <w:rPr>
          <w:rFonts w:ascii="Times New Roman" w:eastAsia="Times New Roman" w:hAnsi="Times New Roman" w:cs="Times New Roman"/>
          <w:color w:val="auto"/>
          <w:lang w:val="ru-RU"/>
        </w:rPr>
        <w:t xml:space="preserve">модернизации, консультационные услуги по сопровождению и обслуживание программного обеспечения «Парус-Бюджет» комплексной автоматизированной системы управления финансово-хозяйственной деятельностью и покупку неисключительных лицензионных прав на программный продукт «Парус-Бюджет 7» 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в </w:t>
      </w:r>
      <w:r w:rsidR="00C84263">
        <w:rPr>
          <w:rFonts w:ascii="Times New Roman" w:eastAsia="Times New Roman" w:hAnsi="Times New Roman" w:cs="Times New Roman"/>
          <w:color w:val="auto"/>
          <w:lang w:val="ru-RU"/>
        </w:rPr>
        <w:t>с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оответствии с Технически</w:t>
      </w:r>
      <w:r>
        <w:rPr>
          <w:rFonts w:ascii="Times New Roman" w:eastAsia="Times New Roman" w:hAnsi="Times New Roman" w:cs="Times New Roman"/>
          <w:color w:val="auto"/>
          <w:lang w:val="ru-RU"/>
        </w:rPr>
        <w:t>м заданием (П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риложение №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к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) </w:t>
      </w:r>
      <w:r w:rsidRPr="0001298F">
        <w:rPr>
          <w:rFonts w:ascii="Times New Roman" w:eastAsia="Times New Roman" w:hAnsi="Times New Roman" w:cs="Times New Roman"/>
          <w:color w:val="auto"/>
          <w:lang w:val="ru-RU"/>
        </w:rPr>
        <w:t xml:space="preserve">в объеме, установленном в </w:t>
      </w:r>
      <w:r w:rsidR="001A422F">
        <w:rPr>
          <w:rFonts w:ascii="Times New Roman" w:eastAsia="Times New Roman" w:hAnsi="Times New Roman" w:cs="Times New Roman"/>
          <w:color w:val="auto"/>
          <w:lang w:val="ru-RU"/>
        </w:rPr>
        <w:t>Спецификации</w:t>
      </w:r>
      <w:r w:rsidRPr="0001298F">
        <w:rPr>
          <w:rFonts w:ascii="Times New Roman" w:eastAsia="Times New Roman" w:hAnsi="Times New Roman" w:cs="Times New Roman"/>
          <w:color w:val="auto"/>
          <w:lang w:val="ru-RU"/>
        </w:rPr>
        <w:t xml:space="preserve"> (приложение №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6</w:t>
      </w:r>
      <w:r w:rsidRPr="0001298F">
        <w:rPr>
          <w:rFonts w:ascii="Times New Roman" w:eastAsia="Times New Roman" w:hAnsi="Times New Roman" w:cs="Times New Roman"/>
          <w:color w:val="auto"/>
          <w:lang w:val="ru-RU"/>
        </w:rPr>
        <w:t xml:space="preserve"> к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01298F">
        <w:rPr>
          <w:rFonts w:ascii="Times New Roman" w:eastAsia="Times New Roman" w:hAnsi="Times New Roman" w:cs="Times New Roman"/>
          <w:color w:val="auto"/>
          <w:lang w:val="ru-RU"/>
        </w:rPr>
        <w:t>у) (далее – услуги</w:t>
      </w:r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, а Заказчик обязуется принять результат услуг и оплатить их в порядке и на услов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иях, предусмотренных настоящим Договором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552D06" w:rsidRPr="00552D06" w:rsidRDefault="00552D06" w:rsidP="00552D06">
      <w:pPr>
        <w:tabs>
          <w:tab w:val="left" w:pos="0"/>
          <w:tab w:val="num" w:pos="567"/>
        </w:tabs>
        <w:autoSpaceDE w:val="0"/>
        <w:autoSpaceDN w:val="0"/>
        <w:adjustRightInd w:val="0"/>
        <w:ind w:firstLine="567"/>
        <w:rPr>
          <w:rFonts w:ascii="Times New Roman" w:eastAsia="MS Mincho" w:hAnsi="Times New Roman" w:cs="Times New Roman"/>
          <w:color w:val="auto"/>
          <w:lang w:val="ru-RU" w:eastAsia="ja-JP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1.2. </w:t>
      </w:r>
      <w:r w:rsidRPr="00552D06">
        <w:rPr>
          <w:rFonts w:ascii="Times New Roman" w:eastAsia="MS Mincho" w:hAnsi="Times New Roman" w:cs="Times New Roman"/>
          <w:color w:val="auto"/>
          <w:lang w:val="ru-RU" w:eastAsia="ja-JP"/>
        </w:rPr>
        <w:t>Заказчик поручает, а Исполнитель принимает на себя выполнение работ (оказание услуг) для нужд, для выполнения, оказания которых используется товар:</w:t>
      </w:r>
    </w:p>
    <w:tbl>
      <w:tblPr>
        <w:tblStyle w:val="1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709"/>
        <w:gridCol w:w="992"/>
        <w:gridCol w:w="1701"/>
        <w:gridCol w:w="1843"/>
      </w:tblGrid>
      <w:tr w:rsidR="00552D06" w:rsidRPr="00552D06" w:rsidTr="00187566">
        <w:trPr>
          <w:trHeight w:val="9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6" w:rsidRPr="00552D06" w:rsidRDefault="00552D06" w:rsidP="00552D06">
            <w:pPr>
              <w:tabs>
                <w:tab w:val="left" w:pos="180"/>
                <w:tab w:val="left" w:pos="900"/>
              </w:tabs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Times New Roman" w:hAnsi="Calibri" w:cs="Times New Roman"/>
                <w:color w:val="auto"/>
                <w:lang w:val="ru-RU"/>
              </w:rPr>
              <w:t>№</w:t>
            </w:r>
          </w:p>
          <w:p w:rsidR="00552D06" w:rsidRPr="00552D06" w:rsidRDefault="00552D06" w:rsidP="00552D06">
            <w:pPr>
              <w:spacing w:line="240" w:lineRule="auto"/>
              <w:ind w:firstLine="0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tabs>
                <w:tab w:val="left" w:pos="180"/>
                <w:tab w:val="left" w:pos="900"/>
              </w:tabs>
              <w:spacing w:line="240" w:lineRule="auto"/>
              <w:ind w:left="-108" w:right="-108" w:firstLine="0"/>
              <w:jc w:val="center"/>
              <w:rPr>
                <w:rFonts w:ascii="Calibri" w:eastAsia="Times New Roman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Times New Roman" w:hAnsi="Calibri" w:cs="Times New Roman"/>
                <w:color w:val="auto"/>
                <w:lang w:val="ru-RU"/>
              </w:rPr>
              <w:t>Наименование</w:t>
            </w:r>
          </w:p>
          <w:p w:rsidR="00552D06" w:rsidRPr="00552D06" w:rsidRDefault="00552D06" w:rsidP="00552D06">
            <w:pPr>
              <w:spacing w:line="240" w:lineRule="auto"/>
              <w:ind w:firstLine="0"/>
              <w:jc w:val="center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t>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left="-108" w:firstLine="0"/>
              <w:jc w:val="left"/>
              <w:rPr>
                <w:rFonts w:ascii="Calibri" w:eastAsia="Times New Roman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Times New Roman" w:hAnsi="Calibri" w:cs="Times New Roman"/>
                <w:color w:val="auto"/>
                <w:lang w:val="ru-RU"/>
              </w:rPr>
              <w:t xml:space="preserve">Общая сумма по </w:t>
            </w:r>
            <w:r>
              <w:rPr>
                <w:rFonts w:ascii="Calibri" w:eastAsia="Times New Roman" w:hAnsi="Calibri" w:cs="Times New Roman"/>
                <w:color w:val="auto"/>
                <w:lang w:val="ru-RU"/>
              </w:rPr>
              <w:t>договор</w:t>
            </w:r>
            <w:r w:rsidRPr="00552D06">
              <w:rPr>
                <w:rFonts w:ascii="Calibri" w:eastAsia="Times New Roman" w:hAnsi="Calibri" w:cs="Times New Roman"/>
                <w:color w:val="auto"/>
                <w:lang w:val="ru-RU"/>
              </w:rPr>
              <w:t xml:space="preserve">у, руб. </w:t>
            </w:r>
          </w:p>
          <w:p w:rsidR="00552D06" w:rsidRPr="00552D06" w:rsidRDefault="00552D06" w:rsidP="00552D06">
            <w:pPr>
              <w:spacing w:line="240" w:lineRule="auto"/>
              <w:ind w:left="-108" w:firstLine="0"/>
              <w:jc w:val="left"/>
              <w:rPr>
                <w:rFonts w:ascii="Calibri" w:eastAsia="Times New Roman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Times New Roman" w:hAnsi="Calibri" w:cs="Times New Roman"/>
                <w:color w:val="auto"/>
                <w:lang w:val="ru-RU"/>
              </w:rPr>
              <w:t>(в т.ч. НДС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after="200" w:line="240" w:lineRule="auto"/>
              <w:ind w:left="-108" w:right="-108" w:firstLine="0"/>
              <w:rPr>
                <w:rFonts w:ascii="Calibri" w:eastAsia="Times New Roman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Times New Roman" w:hAnsi="Calibri" w:cs="Times New Roman"/>
                <w:color w:val="auto"/>
                <w:lang w:val="ru-RU"/>
              </w:rPr>
              <w:t>Ставка НДС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firstLine="0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t>Сумма НДС,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Times New Roman" w:hAnsi="Calibri" w:cs="Times New Roman"/>
                <w:color w:val="auto"/>
                <w:lang w:val="ru-RU"/>
              </w:rPr>
              <w:t>плательщик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firstLine="0"/>
              <w:jc w:val="center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t>получатель</w:t>
            </w:r>
          </w:p>
        </w:tc>
      </w:tr>
      <w:tr w:rsidR="00552D06" w:rsidRPr="00552D06" w:rsidTr="00187566">
        <w:trPr>
          <w:trHeight w:val="1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firstLine="0"/>
              <w:jc w:val="center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left="-108" w:right="-108" w:firstLine="0"/>
              <w:jc w:val="left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t>Приобретение услуг в области информационных технологий (модернизация, консультационные услуги, сопровождение комплексной автоматизированной системы управления финансово – хозяйственной деятельностью ГАУСО МО «Ступинский КЦСОН» на базе программного обеспечения «Парус – Бюджет 7.ХХ») в 202</w:t>
            </w:r>
            <w:r>
              <w:rPr>
                <w:rFonts w:ascii="Calibri" w:eastAsia="Calibri" w:hAnsi="Calibri" w:cs="Times New Roman"/>
                <w:color w:val="auto"/>
                <w:lang w:val="ru-RU"/>
              </w:rPr>
              <w:t>1</w:t>
            </w: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6" w:rsidRPr="00552D06" w:rsidRDefault="00552D06" w:rsidP="00552D06">
            <w:pPr>
              <w:spacing w:line="240" w:lineRule="auto"/>
              <w:ind w:firstLine="0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6" w:rsidRPr="00552D06" w:rsidRDefault="00552D06" w:rsidP="00552D06">
            <w:pPr>
              <w:spacing w:line="240" w:lineRule="auto"/>
              <w:ind w:firstLine="0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6" w:rsidRPr="00552D06" w:rsidRDefault="00552D06" w:rsidP="00552D06">
            <w:pPr>
              <w:spacing w:line="240" w:lineRule="auto"/>
              <w:ind w:firstLine="0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right="-74" w:firstLine="0"/>
              <w:jc w:val="left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t>ГАУСО МО «Ступинский КЦСОН»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06" w:rsidRPr="00552D06" w:rsidRDefault="00552D06" w:rsidP="00552D06">
            <w:pPr>
              <w:spacing w:line="240" w:lineRule="auto"/>
              <w:ind w:firstLine="0"/>
              <w:jc w:val="left"/>
              <w:outlineLvl w:val="0"/>
              <w:rPr>
                <w:rFonts w:ascii="Calibri" w:eastAsia="Calibri" w:hAnsi="Calibri" w:cs="Times New Roman"/>
                <w:color w:val="auto"/>
                <w:lang w:val="ru-RU"/>
              </w:rPr>
            </w:pPr>
            <w:r w:rsidRPr="00552D06">
              <w:rPr>
                <w:rFonts w:ascii="Calibri" w:eastAsia="Calibri" w:hAnsi="Calibri" w:cs="Times New Roman"/>
                <w:color w:val="auto"/>
                <w:lang w:val="ru-RU"/>
              </w:rPr>
              <w:t>ГАУСО МО «Ступинский КЦСОН»</w:t>
            </w:r>
          </w:p>
        </w:tc>
      </w:tr>
    </w:tbl>
    <w:p w:rsidR="00552D06" w:rsidRPr="00552D06" w:rsidRDefault="00552D06" w:rsidP="00552D06">
      <w:pPr>
        <w:widowControl w:val="0"/>
        <w:tabs>
          <w:tab w:val="left" w:pos="0"/>
        </w:tabs>
        <w:autoSpaceDE w:val="0"/>
        <w:autoSpaceDN w:val="0"/>
        <w:adjustRightInd w:val="0"/>
        <w:ind w:right="19772" w:firstLine="0"/>
        <w:rPr>
          <w:rFonts w:ascii="Times New Roman" w:eastAsia="MS Mincho" w:hAnsi="Times New Roman" w:cs="Times New Roman"/>
          <w:color w:val="auto"/>
          <w:lang w:val="ru-RU" w:eastAsia="ja-JP"/>
        </w:rPr>
      </w:pPr>
    </w:p>
    <w:p w:rsidR="00552D06" w:rsidRPr="00552D06" w:rsidRDefault="00552D06" w:rsidP="001960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567"/>
        <w:jc w:val="left"/>
        <w:textAlignment w:val="baseline"/>
        <w:rPr>
          <w:rFonts w:ascii="Times New Roman" w:eastAsia="MS Mincho" w:hAnsi="Times New Roman" w:cs="Times New Roman"/>
          <w:color w:val="auto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lang w:val="ru-RU" w:eastAsia="ja-JP"/>
        </w:rPr>
        <w:t xml:space="preserve">1.3. </w:t>
      </w:r>
      <w:r w:rsidRPr="00552D06">
        <w:rPr>
          <w:rFonts w:ascii="Times New Roman" w:eastAsia="MS Mincho" w:hAnsi="Times New Roman" w:cs="Times New Roman"/>
          <w:color w:val="auto"/>
          <w:lang w:val="ru-RU" w:eastAsia="ja-JP"/>
        </w:rPr>
        <w:t xml:space="preserve">Работы (услуги), выполняемые (оказываемые) согласно настоящему </w:t>
      </w:r>
      <w:r>
        <w:rPr>
          <w:rFonts w:ascii="Times New Roman" w:eastAsia="MS Mincho" w:hAnsi="Times New Roman" w:cs="Times New Roman"/>
          <w:color w:val="auto"/>
          <w:lang w:val="ru-RU" w:eastAsia="ja-JP"/>
        </w:rPr>
        <w:t>Договор</w:t>
      </w:r>
      <w:r w:rsidRPr="00552D06">
        <w:rPr>
          <w:rFonts w:ascii="Times New Roman" w:eastAsia="MS Mincho" w:hAnsi="Times New Roman" w:cs="Times New Roman"/>
          <w:color w:val="auto"/>
          <w:lang w:val="ru-RU" w:eastAsia="ja-JP"/>
        </w:rPr>
        <w:t>у, должны соответствовать требованиям государственных стандартов Российской Федерации, а товары и оборудование, используемые при выполнении работ (оказании услуг) должны иметь соответствующие сертификаты, согласно законодательству Российской Федерации.</w:t>
      </w:r>
    </w:p>
    <w:p w:rsidR="00552D06" w:rsidRPr="00552D06" w:rsidRDefault="00552D06" w:rsidP="001960D4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left"/>
        <w:textAlignment w:val="baseline"/>
        <w:rPr>
          <w:rFonts w:ascii="Times New Roman" w:eastAsia="MS Mincho" w:hAnsi="Times New Roman" w:cs="Times New Roman"/>
          <w:color w:val="auto"/>
          <w:lang w:val="ru-RU" w:eastAsia="ja-JP"/>
        </w:rPr>
      </w:pPr>
      <w:r>
        <w:rPr>
          <w:rFonts w:ascii="Times New Roman" w:eastAsia="MS Mincho" w:hAnsi="Times New Roman" w:cs="Times New Roman"/>
          <w:color w:val="auto"/>
          <w:lang w:val="ru-RU" w:eastAsia="ja-JP"/>
        </w:rPr>
        <w:t xml:space="preserve">1.4. </w:t>
      </w:r>
      <w:r w:rsidRPr="00552D06">
        <w:rPr>
          <w:rFonts w:ascii="Times New Roman" w:eastAsia="MS Mincho" w:hAnsi="Times New Roman" w:cs="Times New Roman"/>
          <w:color w:val="auto"/>
          <w:lang w:val="ru-RU" w:eastAsia="ja-JP"/>
        </w:rPr>
        <w:t>Работы (услуги), не соответствующие обязательным требованиям государственных стандартов, считаются не выполненными и не оказанными.</w:t>
      </w:r>
    </w:p>
    <w:p w:rsidR="00852775" w:rsidRPr="00762ABB" w:rsidRDefault="00852775" w:rsidP="00552D0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52775" w:rsidRPr="00762ABB" w:rsidRDefault="00852775" w:rsidP="00852775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4" w:name="Par692"/>
      <w:bookmarkEnd w:id="4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Цена </w:t>
      </w:r>
      <w:r w:rsidR="007A1BD7">
        <w:rPr>
          <w:rFonts w:ascii="Times New Roman" w:eastAsia="Times New Roman" w:hAnsi="Times New Roman" w:cs="Times New Roman"/>
          <w:b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а и порядок расчетов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bookmarkStart w:id="5" w:name="Par694"/>
      <w:bookmarkStart w:id="6" w:name="_GoBack"/>
      <w:bookmarkEnd w:id="5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2.1. Цена </w:t>
      </w:r>
      <w:bookmarkStart w:id="7" w:name="OLE_LINK11"/>
      <w:bookmarkStart w:id="8" w:name="OLE_LINK12"/>
      <w:bookmarkStart w:id="9" w:name="OLE_LINK13"/>
      <w:bookmarkStart w:id="10" w:name="OLE_LINK14"/>
      <w:bookmarkStart w:id="11" w:name="OLE_LINK15"/>
      <w:bookmarkStart w:id="12" w:name="OLE_LINK16"/>
      <w:bookmarkStart w:id="13" w:name="OLE_LINK17"/>
      <w:bookmarkStart w:id="14" w:name="OLE_LINK18"/>
      <w:bookmarkStart w:id="15" w:name="OLE_LINK19"/>
      <w:bookmarkStart w:id="16" w:name="OLE_LINK20"/>
      <w:bookmarkStart w:id="17" w:name="OLE_LINK21"/>
      <w:bookmarkStart w:id="18" w:name="OLE_LINK22"/>
      <w:bookmarkStart w:id="19" w:name="OLE_LINK23"/>
      <w:bookmarkStart w:id="20" w:name="OLE_LINK24"/>
      <w:bookmarkStart w:id="21" w:name="OLE_LINK25"/>
      <w:bookmarkStart w:id="22" w:name="OLE_LINK26"/>
      <w:bookmarkStart w:id="23" w:name="OLE_LINK27"/>
      <w:bookmarkStart w:id="24" w:name="OLE_LINK28"/>
      <w:bookmarkStart w:id="25" w:name="OLE_LINK29"/>
      <w:bookmarkStart w:id="26" w:name="OLE_LINK30"/>
      <w:bookmarkStart w:id="27" w:name="OLE_LINK31"/>
      <w:bookmarkStart w:id="28" w:name="OLE_LINK32"/>
      <w:bookmarkStart w:id="29" w:name="OLE_LINK33"/>
      <w:bookmarkStart w:id="30" w:name="OLE_LINK34"/>
      <w:bookmarkStart w:id="31" w:name="OLE_LINK35"/>
      <w:bookmarkStart w:id="32" w:name="OLE_LINK36"/>
      <w:bookmarkStart w:id="33" w:name="OLE_LINK37"/>
      <w:bookmarkStart w:id="34" w:name="OLE_LINK38"/>
      <w:bookmarkStart w:id="35" w:name="OLE_LINK39"/>
      <w:bookmarkStart w:id="36" w:name="OLE_LINK40"/>
      <w:bookmarkStart w:id="37" w:name="OLE_LINK41"/>
      <w:bookmarkStart w:id="38" w:name="OLE_LINK42"/>
      <w:bookmarkStart w:id="39" w:name="OLE_LINK43"/>
      <w:bookmarkStart w:id="40" w:name="OLE_LINK44"/>
      <w:bookmarkStart w:id="41" w:name="OLE_LINK45"/>
      <w:bookmarkStart w:id="42" w:name="OLE_LINK46"/>
      <w:bookmarkStart w:id="43" w:name="OLE_LINK47"/>
      <w:bookmarkStart w:id="44" w:name="OLE_LINK48"/>
      <w:bookmarkStart w:id="45" w:name="OLE_LINK49"/>
      <w:bookmarkStart w:id="46" w:name="OLE_LINK50"/>
      <w:bookmarkStart w:id="47" w:name="OLE_LINK51"/>
      <w:bookmarkStart w:id="48" w:name="OLE_LINK52"/>
      <w:bookmarkStart w:id="49" w:name="OLE_LINK53"/>
      <w:bookmarkStart w:id="50" w:name="OLE_LINK54"/>
      <w:bookmarkStart w:id="51" w:name="OLE_LINK55"/>
      <w:bookmarkStart w:id="52" w:name="OLE_LINK56"/>
      <w:bookmarkStart w:id="53" w:name="OLE_LINK57"/>
      <w:bookmarkStart w:id="54" w:name="OLE_LINK58"/>
      <w:bookmarkStart w:id="55" w:name="OLE_LINK59"/>
      <w:bookmarkStart w:id="56" w:name="OLE_LINK60"/>
      <w:bookmarkStart w:id="57" w:name="OLE_LINK61"/>
      <w:bookmarkStart w:id="58" w:name="OLE_LINK62"/>
      <w:bookmarkStart w:id="59" w:name="OLE_LINK63"/>
      <w:bookmarkStart w:id="60" w:name="OLE_LINK64"/>
      <w:bookmarkStart w:id="61" w:name="OLE_LINK65"/>
      <w:bookmarkStart w:id="62" w:name="OLE_LINK66"/>
      <w:bookmarkStart w:id="63" w:name="OLE_LINK67"/>
      <w:bookmarkStart w:id="64" w:name="OLE_LINK68"/>
      <w:bookmarkStart w:id="65" w:name="OLE_LINK69"/>
      <w:bookmarkStart w:id="66" w:name="OLE_LINK70"/>
      <w:bookmarkStart w:id="67" w:name="OLE_LINK71"/>
      <w:bookmarkStart w:id="68" w:name="OLE_LINK72"/>
      <w:bookmarkStart w:id="69" w:name="OLE_LINK73"/>
      <w:bookmarkStart w:id="70" w:name="OLE_LINK74"/>
      <w:bookmarkStart w:id="71" w:name="OLE_LINK75"/>
      <w:bookmarkStart w:id="72" w:name="OLE_LINK76"/>
      <w:bookmarkStart w:id="73" w:name="OLE_LINK77"/>
      <w:bookmarkStart w:id="74" w:name="OLE_LINK78"/>
      <w:bookmarkStart w:id="75" w:name="OLE_LINK79"/>
      <w:bookmarkStart w:id="76" w:name="OLE_LINK80"/>
      <w:bookmarkStart w:id="77" w:name="OLE_LINK81"/>
      <w:bookmarkStart w:id="78" w:name="OLE_LINK82"/>
      <w:bookmarkStart w:id="79" w:name="OLE_LINK83"/>
      <w:bookmarkStart w:id="80" w:name="OLE_LINK84"/>
      <w:bookmarkStart w:id="81" w:name="OLE_LINK85"/>
      <w:bookmarkStart w:id="82" w:name="OLE_LINK86"/>
      <w:bookmarkStart w:id="83" w:name="OLE_LINK87"/>
      <w:bookmarkStart w:id="84" w:name="OLE_LINK88"/>
      <w:bookmarkStart w:id="85" w:name="OLE_LINK89"/>
      <w:bookmarkStart w:id="86" w:name="OLE_LINK90"/>
      <w:bookmarkStart w:id="87" w:name="OLE_LINK91"/>
      <w:bookmarkStart w:id="88" w:name="OLE_LINK92"/>
      <w:bookmarkStart w:id="89" w:name="OLE_LINK93"/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составляет _______ (_____) рублей __ копеек, в том числе НДС – </w:t>
      </w:r>
      <w:bookmarkEnd w:id="6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_____%, _______ (______) рублей __ копеек (далее – Цена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а) является твердой и определяется на весь срок исполнения </w:t>
      </w:r>
      <w:r w:rsidR="00952A36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а за исключением случаев, предусмотренных </w:t>
      </w:r>
      <w:r w:rsidR="007A1BD7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ом и Федеральным законом № 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223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-ФЗ.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2.2. Оплата по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осуществляется в российских рублях в пределах лимита финансирования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2.3. Цена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указана с учетом всех расходов Исполнителя, связанных с оказанием услуг, и всех расходов на перевозку, </w:t>
      </w:r>
      <w:r w:rsidR="00D614D7" w:rsidRPr="00E7335D">
        <w:rPr>
          <w:rFonts w:ascii="Times New Roman" w:eastAsia="Calibri" w:hAnsi="Times New Roman" w:cs="Times New Roman"/>
        </w:rPr>
        <w:t>стоимость пуско-наладочных (в установленных случаях), погрузочно-разгрузочных работ</w:t>
      </w:r>
      <w:r w:rsidR="00D614D7">
        <w:rPr>
          <w:rFonts w:ascii="Times New Roman" w:eastAsia="Calibri" w:hAnsi="Times New Roman" w:cs="Times New Roman"/>
          <w:lang w:val="ru-RU"/>
        </w:rPr>
        <w:t>,</w:t>
      </w:r>
      <w:r w:rsidR="00D614D7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страхование, в том числе уплату налогов, пошлин, сборов, расходов по оплате стоимости работ или услуг сторонних организаций и третьих лиц и других обязательных платежей, которые необходимо выплатить при исполнении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auto"/>
          <w:lang w:val="ru-RU"/>
        </w:rPr>
      </w:pPr>
      <w:bookmarkStart w:id="90" w:name="Par697"/>
      <w:bookmarkEnd w:id="90"/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2.4. Цена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может быть снижена по соглашению Сторон без изменения предусмотренных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Договором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объема услуг, качества оказываемых услуг и иных условий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852775" w:rsidP="00852775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2.5. 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Порядок и сроки оплаты 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услуг установлены в разделе «Сведения о порядке оплаты» приложения 2 к 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="007A1BD7" w:rsidRPr="007A1BD7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852775" w:rsidRPr="00762ABB" w:rsidRDefault="00852775" w:rsidP="00852775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изменения своего расчетного счета Исполнитель обязан в течение 1 (Одного) 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Договоре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счет Исполнителем, несет Исполнитель.</w:t>
      </w:r>
    </w:p>
    <w:p w:rsidR="00852775" w:rsidRPr="00762ABB" w:rsidRDefault="00852775" w:rsidP="00852775">
      <w:pPr>
        <w:widowControl w:val="0"/>
        <w:tabs>
          <w:tab w:val="left" w:pos="12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Оплата производится Заказчиком за фактически оказанные услуги.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2.6. 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2.7. 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условия, в том числе по цене и (или) по срокам исполнения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и (или) по объему услуг, предусмотренных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Договором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</w:p>
    <w:p w:rsidR="00553FF5" w:rsidRPr="00903BF3" w:rsidRDefault="00852775" w:rsidP="00553FF5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>2.8. </w:t>
      </w:r>
      <w:bookmarkStart w:id="91" w:name="Par706"/>
      <w:bookmarkEnd w:id="91"/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В случае неисполнения или ненадлежащего исполнения </w:t>
      </w:r>
      <w:r w:rsidR="00E822C3">
        <w:rPr>
          <w:rFonts w:ascii="Times New Roman" w:eastAsia="Times New Roman" w:hAnsi="Times New Roman" w:cs="Times New Roman"/>
          <w:color w:val="auto"/>
          <w:lang w:val="ru-RU"/>
        </w:rPr>
        <w:t>Исполнителем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 обязательства, предусмотренного настоящим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Договором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, Заказчик производит оплату по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 после перечисления </w:t>
      </w:r>
      <w:r w:rsidR="00E822C3">
        <w:rPr>
          <w:rFonts w:ascii="Times New Roman" w:eastAsia="Times New Roman" w:hAnsi="Times New Roman" w:cs="Times New Roman"/>
          <w:color w:val="auto"/>
          <w:lang w:val="ru-RU"/>
        </w:rPr>
        <w:t>Исполнителем</w:t>
      </w:r>
      <w:r w:rsidR="00553FF5" w:rsidRPr="00903BF3">
        <w:rPr>
          <w:rFonts w:ascii="Times New Roman" w:eastAsia="Times New Roman" w:hAnsi="Times New Roman" w:cs="Times New Roman"/>
          <w:color w:val="auto"/>
          <w:lang w:val="ru-RU"/>
        </w:rPr>
        <w:t xml:space="preserve"> соответствующего размера неустойки.</w:t>
      </w:r>
    </w:p>
    <w:p w:rsidR="00553FF5" w:rsidRDefault="00553FF5" w:rsidP="00553FF5">
      <w:pPr>
        <w:widowControl w:val="0"/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3.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Сроки оказания услуг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3.1. Исполнитель производит оказание услуг 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>ежедневно</w:t>
      </w:r>
      <w:r w:rsidR="00AA3AB1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="00AA3AB1"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согласно разделу «Обязательства по оказанию услуг» приложения 2 к Договору и в соответствии с иными условиями, предусмотренными Договором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AA3AB1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3.2. 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Срок исполнения </w:t>
      </w:r>
      <w:r w:rsidR="005E3DA3">
        <w:rPr>
          <w:rFonts w:ascii="Times New Roman" w:eastAsia="Times New Roman" w:hAnsi="Times New Roman" w:cs="Times New Roman"/>
          <w:color w:val="auto"/>
          <w:lang w:val="ru-RU"/>
        </w:rPr>
        <w:t xml:space="preserve">обязательств 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Исполнителем </w:t>
      </w:r>
      <w:r w:rsidR="00852775">
        <w:rPr>
          <w:rFonts w:ascii="Times New Roman" w:eastAsia="Times New Roman" w:hAnsi="Times New Roman" w:cs="Times New Roman"/>
          <w:color w:val="auto"/>
          <w:lang w:val="ru-RU"/>
        </w:rPr>
        <w:t xml:space="preserve">по 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настоящему 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>: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A20803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</w:t>
      </w:r>
      <w:r w:rsidR="008E2D92">
        <w:rPr>
          <w:rFonts w:ascii="Times New Roman" w:eastAsia="Times New Roman" w:hAnsi="Times New Roman" w:cs="Times New Roman"/>
          <w:color w:val="auto"/>
          <w:lang w:val="ru-RU"/>
        </w:rPr>
        <w:t xml:space="preserve">с 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1A422F">
        <w:rPr>
          <w:rFonts w:ascii="Times New Roman" w:eastAsia="Times New Roman" w:hAnsi="Times New Roman" w:cs="Times New Roman"/>
          <w:color w:val="auto"/>
          <w:lang w:val="ru-RU"/>
        </w:rPr>
        <w:t xml:space="preserve">момента подписания Договора 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 по «</w:t>
      </w:r>
      <w:r w:rsidR="00DE4AB6"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303C87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FC3B3A">
        <w:rPr>
          <w:rFonts w:ascii="Times New Roman" w:eastAsia="Times New Roman" w:hAnsi="Times New Roman" w:cs="Times New Roman"/>
          <w:color w:val="auto"/>
          <w:lang w:val="ru-RU"/>
        </w:rPr>
        <w:t xml:space="preserve">» </w:t>
      </w:r>
      <w:r w:rsidR="00303C87">
        <w:rPr>
          <w:rFonts w:ascii="Times New Roman" w:eastAsia="Times New Roman" w:hAnsi="Times New Roman" w:cs="Times New Roman"/>
          <w:color w:val="auto"/>
          <w:lang w:val="ru-RU"/>
        </w:rPr>
        <w:t>декабря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20</w:t>
      </w:r>
      <w:r w:rsidR="002E6DDB">
        <w:rPr>
          <w:rFonts w:ascii="Times New Roman" w:eastAsia="Times New Roman" w:hAnsi="Times New Roman" w:cs="Times New Roman"/>
          <w:color w:val="auto"/>
          <w:lang w:val="ru-RU"/>
        </w:rPr>
        <w:t>2</w:t>
      </w:r>
      <w:r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г. (включительно).</w:t>
      </w:r>
    </w:p>
    <w:p w:rsidR="00852775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bookmarkStart w:id="92" w:name="Par709"/>
      <w:bookmarkStart w:id="93" w:name="Par710"/>
      <w:bookmarkEnd w:id="92"/>
      <w:bookmarkEnd w:id="93"/>
    </w:p>
    <w:p w:rsidR="00AC5CD1" w:rsidRPr="00762ABB" w:rsidRDefault="00AC5CD1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AA3AB1" w:rsidRPr="00AA3AB1" w:rsidRDefault="00AA3AB1" w:rsidP="00AA3AB1">
      <w:pPr>
        <w:pStyle w:val="ac"/>
        <w:numPr>
          <w:ilvl w:val="0"/>
          <w:numId w:val="4"/>
        </w:numPr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</w:pPr>
      <w:bookmarkStart w:id="94" w:name="Par712"/>
      <w:bookmarkEnd w:id="94"/>
      <w:r w:rsidRPr="00AA3AB1"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  <w:t xml:space="preserve">Порядок и сроки осуществления приемки </w:t>
      </w:r>
      <w:r w:rsidRPr="00AA3AB1"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  <w:br/>
        <w:t xml:space="preserve"> и оформления ее результатов</w:t>
      </w:r>
    </w:p>
    <w:p w:rsidR="00AA3AB1" w:rsidRPr="009A02C6" w:rsidRDefault="00AA3AB1" w:rsidP="009A02C6">
      <w:pPr>
        <w:pStyle w:val="ac"/>
        <w:numPr>
          <w:ilvl w:val="1"/>
          <w:numId w:val="4"/>
        </w:numPr>
        <w:suppressAutoHyphens/>
        <w:spacing w:line="240" w:lineRule="auto"/>
        <w:ind w:left="0"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AA3AB1" w:rsidRPr="009A02C6" w:rsidRDefault="00AA3AB1" w:rsidP="009A02C6">
      <w:pPr>
        <w:pStyle w:val="ac"/>
        <w:numPr>
          <w:ilvl w:val="1"/>
          <w:numId w:val="4"/>
        </w:numPr>
        <w:suppressAutoHyphens/>
        <w:spacing w:line="240" w:lineRule="auto"/>
        <w:ind w:left="0"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осуществляет приемку услуг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после получения от 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Исполнителя </w:t>
      </w: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документов, указанных в разделе «Оформление при исполнении обязательств» приложения 3 к Договору. Порядок и сроки осуществления приемки услуг,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AA3AB1" w:rsidRPr="009A02C6" w:rsidRDefault="00AA3AB1" w:rsidP="009A02C6">
      <w:pPr>
        <w:pStyle w:val="ac"/>
        <w:numPr>
          <w:ilvl w:val="1"/>
          <w:numId w:val="4"/>
        </w:numPr>
        <w:suppressAutoHyphens/>
        <w:spacing w:line="240" w:lineRule="auto"/>
        <w:ind w:left="0" w:firstLine="567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Для проверки предоставленных Исполнителем результатов, предусмотренных Договором, в части их соответствия условиям Договора  Заказчик проводит экспертизу.</w:t>
      </w:r>
    </w:p>
    <w:p w:rsidR="00AA3AB1" w:rsidRPr="00AA3AB1" w:rsidRDefault="009A02C6" w:rsidP="009A02C6">
      <w:pPr>
        <w:numPr>
          <w:ilvl w:val="1"/>
          <w:numId w:val="0"/>
        </w:numPr>
        <w:suppressAutoHyphens/>
        <w:spacing w:line="240" w:lineRule="auto"/>
        <w:ind w:firstLine="567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4.4.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Порядок и сроки проведения экспертизы установлены разделом «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Порядок и сроки проведения экспертизы»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приложения 3 к Договору.</w:t>
      </w:r>
    </w:p>
    <w:p w:rsidR="00AA3AB1" w:rsidRPr="00AA3AB1" w:rsidRDefault="009A02C6" w:rsidP="009A02C6">
      <w:pPr>
        <w:numPr>
          <w:ilvl w:val="1"/>
          <w:numId w:val="0"/>
        </w:numPr>
        <w:suppressAutoHyphens/>
        <w:spacing w:line="240" w:lineRule="auto"/>
        <w:ind w:firstLine="567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4.5.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оказанных услуг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и подписывает или утверждает подписанный всеми членами приемочной комиссии (в случае создания Заказчиком приемочной комиссии)</w:t>
      </w:r>
      <w:r w:rsidR="00AA3AB1" w:rsidRPr="00AA3AB1">
        <w:rPr>
          <w:rFonts w:ascii="Times New Roman" w:eastAsia="Times New Roman" w:hAnsi="Times New Roman" w:cs="Times New Roman"/>
          <w:b/>
          <w:color w:val="auto"/>
          <w:szCs w:val="26"/>
          <w:lang w:val="ru-RU" w:eastAsia="en-US"/>
        </w:rPr>
        <w:t xml:space="preserve">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документ о приемке, либо в те же сроки направляет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Исполнителю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мотивированный отказ от подписания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документа о приемке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AA3AB1" w:rsidRPr="00AA3AB1" w:rsidRDefault="00AA3AB1" w:rsidP="00AA3AB1">
      <w:pPr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В случае, если Договором предусмотрено 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договора) оказанной услуги осуществляется после предоставления </w:t>
      </w: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такого обеспечения в порядке и в сроки, которые установлены в </w:t>
      </w: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разделе «Оформление при исполнении обязательств» 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приложения 3 к </w:t>
      </w: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Pr="00AA3AB1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AA3AB1" w:rsidRPr="00AA3AB1" w:rsidRDefault="009A02C6" w:rsidP="00AA3AB1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lastRenderedPageBreak/>
        <w:t xml:space="preserve">4.6.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В случае получения Мотивированного отказа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AA3AB1" w:rsidRPr="00AA3AB1" w:rsidRDefault="00AA3AB1" w:rsidP="00AA3AB1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AA3AB1">
        <w:rPr>
          <w:rFonts w:ascii="Times New Roman" w:eastAsia="Times New Roman" w:hAnsi="Times New Roman" w:cs="Times New Roman"/>
          <w:color w:val="auto"/>
          <w:lang w:val="ru-RU"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AA3AB1" w:rsidRPr="00AA3AB1" w:rsidRDefault="009A02C6" w:rsidP="00AA3AB1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4.7. </w:t>
      </w:r>
      <w:r w:rsidR="00AA3AB1" w:rsidRPr="00AA3AB1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5.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Права и обязанности Сторон</w:t>
      </w:r>
    </w:p>
    <w:p w:rsidR="00B44039" w:rsidRPr="00B44039" w:rsidRDefault="009A02C6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5.1.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вправе: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5.1.1.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от Исполнителя надлежащего исполнения обязательств в соответствии с условиями Договора, а также требовать своевременного устранения выявленных недостатков.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5.1.2.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5.1.3.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Запрашивать у Исполнителя информацию об исполнении им обязательств по Договору.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5.1.4.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Провести экспертизу оказанных услуг с привлечением экспертов, экспертных организаций до принятия решения об одностороннем отказе от исполнения Договора.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5.1.5.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5.1.6.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5.1.7.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результатам экспертизы.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5.1.8.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Осуществлять иные права, предусмотренные законодательством Российской Федерации и Договором.</w:t>
      </w:r>
    </w:p>
    <w:p w:rsidR="00B44039" w:rsidRPr="00B44039" w:rsidRDefault="009A02C6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95" w:name="_Ref47600460"/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5.2.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обязан:</w:t>
      </w:r>
      <w:bookmarkEnd w:id="95"/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5.2.1.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Осуществлять приемку услуг и производить их оплату в порядке и сроки, установленные Договором.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5.2.2.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Сообщать в письменной форме Исполнителю о недостатках, обнаруженных в ходе исполнения Исполнителем своих обязательств по Договору, в течение 5 (пяти) рабочих дней со дня обнаружения таких недостатков.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5.2.3.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уплаты неустойки (штрафов, пеней) в соответствии с условиями Договора.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5.2.4.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Осуществлять контроль за исполнением</w:t>
      </w:r>
      <w:r w:rsidR="00B44039" w:rsidRPr="00B44039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="00B44039" w:rsidRPr="00B44039">
        <w:rPr>
          <w:rFonts w:ascii="Times New Roman" w:eastAsia="Times New Roman" w:hAnsi="Times New Roman" w:cs="Times New Roman"/>
          <w:b/>
          <w:color w:val="auto"/>
          <w:lang w:val="ru-RU" w:eastAsia="en-US"/>
        </w:rPr>
        <w:t xml:space="preserve"> 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условий Договора в соответствии с законодательством Российской Федерации.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5.2.5.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5.2.6.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5.2.7.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Представлять Исполнителю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5.2.8.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5.2.9.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Исполнять иные обязанности в соответствии с законодательством Российской Федерации и Договором.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5.2.10.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Выполнить обязательства в соответствии с разделом «Иные обязательства» приложения 2 к Договору (при наличии).</w:t>
      </w:r>
    </w:p>
    <w:p w:rsidR="00B44039" w:rsidRPr="00B44039" w:rsidRDefault="009A02C6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5.3.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вправе:</w:t>
      </w:r>
    </w:p>
    <w:p w:rsidR="00B44039" w:rsidRPr="00B44039" w:rsidRDefault="009A02C6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5.3.1.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B44039" w:rsidRPr="00B44039" w:rsidRDefault="00345A41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5.3.2.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Требовать от Заказчика надлежащего исполнения обязательств в соответствии с Договором.</w:t>
      </w:r>
    </w:p>
    <w:p w:rsidR="00B44039" w:rsidRPr="00B44039" w:rsidRDefault="00345A41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5.3.3.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Запрашивать у Заказчика разъяснения и уточнения относительно исполнения обязательств в рамках Договора.</w:t>
      </w:r>
    </w:p>
    <w:p w:rsidR="00B44039" w:rsidRPr="00B44039" w:rsidRDefault="00345A41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lang w:val="ru-RU" w:eastAsia="en-US"/>
        </w:rPr>
        <w:t>5.3.4.</w:t>
      </w:r>
      <w:r w:rsidR="00B44039"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Осуществлять иные права, предусмотренные законодательством Российской Федерации и Договором.</w:t>
      </w:r>
    </w:p>
    <w:p w:rsidR="00B44039" w:rsidRPr="009A02C6" w:rsidRDefault="00345A41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96" w:name="_Ref41491508"/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5.4.1.</w:t>
      </w:r>
      <w:r w:rsidR="00B44039" w:rsidRPr="009A02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="00B44039"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</w:t>
      </w:r>
      <w:r w:rsidR="00B44039"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обязан</w:t>
      </w:r>
      <w:r w:rsidR="00B44039" w:rsidRPr="009A02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:</w:t>
      </w:r>
      <w:bookmarkEnd w:id="96"/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соответствии с условиями Договора оказать услуги в полном объеме, надлежащего качества и в установленные сроки.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Своевременно направлять Заказчику посредством использования Портала исполнения договоров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Договору.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Представлять Заказчику информацию обо всех обстоятельствах, препятствующих исполнению Договора, в течение 1 (одного) рабочего дня со дня обнаружения Исполнителем таких обстоятельств.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Представлять Заказчику информацию об изменении реквизитов Исполнителя,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течение 5 (пяти) рабочих дней со дня получения от Заказчика информации об изменении реквизитов Заказчика,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Договором.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Исполнять иные обязанности в соответствии с законодательством Российской Федерации и настоящим Договором.</w:t>
      </w:r>
    </w:p>
    <w:p w:rsid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Выполнить обязательства в соответствии с разделом «Иные обязательства» приложения 2 к Договору (при наличии).</w:t>
      </w:r>
    </w:p>
    <w:p w:rsidR="00D614D7" w:rsidRPr="00B44039" w:rsidRDefault="00D614D7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:rsidR="00852775" w:rsidRPr="00762ABB" w:rsidRDefault="00852775" w:rsidP="00852775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97" w:name="Par770"/>
      <w:bookmarkEnd w:id="97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lastRenderedPageBreak/>
        <w:t>6.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Гарантии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6.1. Исполнитель гарантирует качество оказания услуг в соответствии с требованиями </w:t>
      </w:r>
      <w:r w:rsidR="006345C3"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Pr="00762AB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  <w:bookmarkStart w:id="98" w:name="Par773"/>
      <w:bookmarkEnd w:id="98"/>
    </w:p>
    <w:p w:rsidR="00852775" w:rsidRPr="00B21226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99" w:name="Par776"/>
      <w:bookmarkEnd w:id="99"/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7.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B21226">
        <w:rPr>
          <w:rFonts w:ascii="Times New Roman" w:eastAsia="Times New Roman" w:hAnsi="Times New Roman" w:cs="Times New Roman"/>
          <w:b/>
          <w:color w:val="auto"/>
          <w:lang w:val="ru-RU"/>
        </w:rPr>
        <w:t>Ответственность Сторон</w:t>
      </w:r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100" w:name="Par805"/>
      <w:bookmarkEnd w:id="100"/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44039" w:rsidRPr="00B44039" w:rsidRDefault="00B44039" w:rsidP="00B44039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ar-SA"/>
        </w:rPr>
        <w:t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Правила).</w:t>
      </w:r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Ответственность Заказчика: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B44039" w:rsidRPr="00B44039" w:rsidRDefault="00B44039" w:rsidP="00B44039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1 000 руб.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101" w:name="_Ref41491597"/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Ответственность </w:t>
      </w: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Исполнителя</w:t>
      </w: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:</w:t>
      </w:r>
      <w:bookmarkEnd w:id="101"/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Verdana" w:eastAsia="Times New Roman" w:hAnsi="Verdana" w:cs="Times New Roman"/>
          <w:color w:val="auto"/>
          <w:sz w:val="21"/>
          <w:szCs w:val="21"/>
          <w:lang w:val="ru-RU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 обязательств, предусмотренных Договором, Заказчик направляет Исполнителю требование об уплате неустоек (штрафов, пеней).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Verdana" w:eastAsia="Times New Roman" w:hAnsi="Verdana" w:cs="Times New Roman"/>
          <w:color w:val="auto"/>
          <w:sz w:val="21"/>
          <w:szCs w:val="21"/>
          <w:lang w:val="ru-RU"/>
        </w:rPr>
      </w:pPr>
      <w:bookmarkStart w:id="102" w:name="_Ref41491734"/>
      <w:bookmarkStart w:id="103" w:name="_Hlk38448445"/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Пеня начисляется за каждый день просрочки исполнения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обязательства,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предусмотренного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, начиная со дня, следующего после дня истечения установленного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срока исполнения обязательства, и устанавливается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(отдельного этапа исполнения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), уменьшенной на сумму, пропорциональную объему обязательств, предусмотренных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 (соответствующим отдельным этапом исполнения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 xml:space="preserve">) и фактически исполненных </w:t>
      </w: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Исполнителем</w:t>
      </w:r>
      <w:r w:rsidRPr="00B44039">
        <w:rPr>
          <w:rFonts w:ascii="Times New Roman" w:eastAsia="Times New Roman" w:hAnsi="Times New Roman" w:cs="Times New Roman"/>
          <w:color w:val="auto"/>
          <w:lang w:val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102"/>
    </w:p>
    <w:bookmarkEnd w:id="103"/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lastRenderedPageBreak/>
        <w:t>За каждый факт неисполнения или ненадлежащего исполнения Исполнителем обязательства, предусмотренного Договором, штраф устанавливается в размере 1 000 руб.</w:t>
      </w:r>
    </w:p>
    <w:p w:rsidR="00B44039" w:rsidRPr="00B44039" w:rsidRDefault="00B44039" w:rsidP="00B44039">
      <w:pPr>
        <w:numPr>
          <w:ilvl w:val="2"/>
          <w:numId w:val="0"/>
        </w:numPr>
        <w:suppressAutoHyphens/>
        <w:spacing w:line="240" w:lineRule="auto"/>
        <w:ind w:left="568" w:firstLine="709"/>
        <w:outlineLvl w:val="2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lang w:val="ru-RU" w:eastAsia="en-US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B44039" w:rsidRPr="00B44039" w:rsidRDefault="00B44039" w:rsidP="00B44039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B44039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52775" w:rsidRPr="00762ABB" w:rsidRDefault="00852775" w:rsidP="00852775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8.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 xml:space="preserve">Порядок расторжения </w:t>
      </w:r>
      <w:r w:rsidR="0064582D" w:rsidRPr="0017581C">
        <w:rPr>
          <w:rFonts w:ascii="Times New Roman" w:eastAsia="Times New Roman" w:hAnsi="Times New Roman" w:cs="Times New Roman"/>
          <w:b/>
          <w:color w:val="auto"/>
          <w:lang w:val="ru-RU"/>
        </w:rPr>
        <w:t>Договора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bookmarkStart w:id="104" w:name="Par817"/>
      <w:bookmarkStart w:id="105" w:name="Par818"/>
      <w:bookmarkEnd w:id="104"/>
      <w:bookmarkEnd w:id="105"/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8.1.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8.2.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Заказчик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8.3.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353B04" w:rsidRPr="00353B04" w:rsidRDefault="00353B04" w:rsidP="00353B04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53B04">
        <w:rPr>
          <w:rFonts w:ascii="Times New Roman" w:eastAsia="Times New Roman" w:hAnsi="Times New Roman" w:cs="Times New Roman"/>
          <w:color w:val="auto"/>
          <w:lang w:val="ru-RU" w:eastAsia="ar-SA"/>
        </w:rPr>
        <w:t>Исполнитель</w:t>
      </w:r>
      <w:r w:rsidRPr="00353B04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не вправе отказаться от исполнения Договора и потребовать возмещения убытков при наличии обстоятельств, указанных в пункте 1 статьи 719 Гражданского кодекса.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8.4.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,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за оказанные услуги.</w:t>
      </w:r>
    </w:p>
    <w:p w:rsidR="00353B04" w:rsidRPr="00353B04" w:rsidRDefault="00353B04" w:rsidP="00353B04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53B04">
        <w:rPr>
          <w:rFonts w:ascii="Times New Roman" w:eastAsia="Times New Roman" w:hAnsi="Times New Roman" w:cs="Times New Roman"/>
          <w:color w:val="auto"/>
          <w:lang w:val="ru-RU"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353B04" w:rsidRPr="00353B04" w:rsidRDefault="00353B04" w:rsidP="00353B04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8.5. 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Исполнитель</w:t>
      </w:r>
      <w:r w:rsidRPr="00353B04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 обязан возвратить Заказчику на счет, реквизиты которого указаны в Договоре, аванс, выданный в соответствии с Договором, в течение 5 (Пяти) календарных дней с даты расторжения настоящего Договора (если Договором предусмотрена выплата аванса).</w:t>
      </w:r>
    </w:p>
    <w:p w:rsidR="00852775" w:rsidRPr="00762ABB" w:rsidRDefault="0064582D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106" w:name="Par825"/>
      <w:bookmarkEnd w:id="106"/>
      <w:r>
        <w:rPr>
          <w:rFonts w:ascii="Times New Roman" w:eastAsia="Times New Roman" w:hAnsi="Times New Roman" w:cs="Times New Roman"/>
          <w:b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="00852775"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Обстоятельства непреодолимой силы</w:t>
      </w:r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bookmarkStart w:id="107" w:name="Par837"/>
      <w:bookmarkEnd w:id="107"/>
      <w:r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.1. Стороны освобождаются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.2. При наступлении таких обстоятельств срок исполнения обязательств по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Договору 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в срок.</w:t>
      </w:r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>.3. 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852775" w:rsidRPr="00762ABB" w:rsidRDefault="0064582D" w:rsidP="00852775">
      <w:pPr>
        <w:widowControl w:val="0"/>
        <w:tabs>
          <w:tab w:val="left" w:pos="1560"/>
        </w:tabs>
        <w:autoSpaceDE w:val="0"/>
        <w:autoSpaceDN w:val="0"/>
        <w:adjustRightInd w:val="0"/>
        <w:spacing w:line="288" w:lineRule="auto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lastRenderedPageBreak/>
        <w:t>9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.4. Если обстоятельства, указанные в </w:t>
      </w:r>
      <w:hyperlink w:anchor="Par234" w:history="1">
        <w:r w:rsidR="00852775" w:rsidRPr="00762ABB">
          <w:rPr>
            <w:rFonts w:ascii="Times New Roman" w:eastAsia="Times New Roman" w:hAnsi="Times New Roman" w:cs="Times New Roman"/>
            <w:color w:val="auto"/>
            <w:lang w:val="ru-RU"/>
          </w:rPr>
          <w:t>пункте 9.1</w:t>
        </w:r>
      </w:hyperlink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, будут длиться более </w:t>
      </w:r>
      <w:r w:rsidR="00852775">
        <w:rPr>
          <w:rFonts w:ascii="Times New Roman" w:eastAsia="Times New Roman" w:hAnsi="Times New Roman" w:cs="Times New Roman"/>
          <w:color w:val="auto"/>
          <w:lang w:val="ru-RU"/>
        </w:rPr>
        <w:br/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2 (Двух) календарных месяцев с даты соответствующего уведомления, каждая из Сторон вправе требовать расторжения </w:t>
      </w:r>
      <w:r>
        <w:rPr>
          <w:rFonts w:ascii="Times New Roman" w:eastAsia="Times New Roman" w:hAnsi="Times New Roman" w:cs="Times New Roman"/>
          <w:color w:val="auto"/>
          <w:lang w:val="ru-RU"/>
        </w:rPr>
        <w:t>Договора</w:t>
      </w:r>
      <w:r w:rsidR="00852775" w:rsidRPr="00762ABB">
        <w:rPr>
          <w:rFonts w:ascii="Times New Roman" w:eastAsia="Times New Roman" w:hAnsi="Times New Roman" w:cs="Times New Roman"/>
          <w:color w:val="auto"/>
          <w:lang w:val="ru-RU"/>
        </w:rPr>
        <w:t xml:space="preserve"> без требования возмещения убытков, понесенных в связи с наступлением таких обстоятельств.</w:t>
      </w:r>
    </w:p>
    <w:p w:rsidR="00852775" w:rsidRPr="00762ABB" w:rsidRDefault="00852775" w:rsidP="00852775">
      <w:pPr>
        <w:widowControl w:val="0"/>
        <w:tabs>
          <w:tab w:val="left" w:pos="1560"/>
        </w:tabs>
        <w:autoSpaceDE w:val="0"/>
        <w:autoSpaceDN w:val="0"/>
        <w:adjustRightInd w:val="0"/>
        <w:spacing w:line="288" w:lineRule="auto"/>
        <w:ind w:firstLine="72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spacing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64582D">
        <w:rPr>
          <w:rFonts w:ascii="Times New Roman" w:eastAsia="Times New Roman" w:hAnsi="Times New Roman" w:cs="Times New Roman"/>
          <w:b/>
          <w:color w:val="auto"/>
          <w:lang w:val="ru-RU"/>
        </w:rPr>
        <w:t>0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Порядок урегулирования споров</w:t>
      </w:r>
    </w:p>
    <w:p w:rsidR="00080DA3" w:rsidRPr="00080DA3" w:rsidRDefault="00080DA3" w:rsidP="00080DA3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10.1. </w:t>
      </w: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080DA3" w:rsidRPr="00080DA3" w:rsidRDefault="00080DA3" w:rsidP="00080DA3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10.2. </w:t>
      </w: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080DA3" w:rsidRPr="00080DA3" w:rsidRDefault="00080DA3" w:rsidP="00080DA3">
      <w:pPr>
        <w:suppressAutoHyphens/>
        <w:spacing w:line="240" w:lineRule="auto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080DA3" w:rsidRPr="00080DA3" w:rsidRDefault="00080DA3" w:rsidP="00080DA3">
      <w:pPr>
        <w:suppressAutoHyphens/>
        <w:spacing w:line="240" w:lineRule="auto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080DA3" w:rsidRPr="00080DA3" w:rsidRDefault="00080DA3" w:rsidP="00080DA3">
      <w:pPr>
        <w:suppressAutoHyphens/>
        <w:spacing w:line="240" w:lineRule="auto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080DA3" w:rsidRPr="00080DA3" w:rsidRDefault="00080DA3" w:rsidP="00080DA3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10.3. </w:t>
      </w:r>
      <w:r w:rsidRPr="00080DA3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852775" w:rsidRPr="00762ABB" w:rsidRDefault="00852775" w:rsidP="00852775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52775" w:rsidRPr="00762ABB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64582D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 xml:space="preserve">Срок действия, порядок изменения </w:t>
      </w:r>
      <w:r w:rsidR="0064582D" w:rsidRPr="00D349A9">
        <w:rPr>
          <w:rFonts w:ascii="Times New Roman" w:eastAsia="Times New Roman" w:hAnsi="Times New Roman" w:cs="Times New Roman"/>
          <w:b/>
          <w:color w:val="auto"/>
          <w:lang w:val="ru-RU"/>
        </w:rPr>
        <w:t>Договора</w:t>
      </w:r>
    </w:p>
    <w:p w:rsidR="003937C6" w:rsidRPr="003937C6" w:rsidRDefault="00852775" w:rsidP="003937C6">
      <w:pPr>
        <w:pStyle w:val="a0"/>
        <w:numPr>
          <w:ilvl w:val="0"/>
          <w:numId w:val="0"/>
        </w:numPr>
        <w:ind w:firstLine="709"/>
        <w:rPr>
          <w:rFonts w:eastAsia="Times New Roman" w:cs="Times New Roman"/>
          <w:lang w:eastAsia="en-US"/>
        </w:rPr>
      </w:pPr>
      <w:bookmarkStart w:id="108" w:name="Par855"/>
      <w:bookmarkEnd w:id="108"/>
      <w:r w:rsidRPr="00762ABB">
        <w:rPr>
          <w:rFonts w:eastAsia="Times New Roman" w:cs="Times New Roman"/>
        </w:rPr>
        <w:t>1</w:t>
      </w:r>
      <w:r w:rsidR="0064582D">
        <w:rPr>
          <w:rFonts w:eastAsia="Times New Roman" w:cs="Times New Roman"/>
        </w:rPr>
        <w:t>1</w:t>
      </w:r>
      <w:r w:rsidRPr="00762ABB">
        <w:rPr>
          <w:rFonts w:eastAsia="Times New Roman" w:cs="Times New Roman"/>
        </w:rPr>
        <w:t>.1.</w:t>
      </w:r>
      <w:r w:rsidR="003937C6">
        <w:rPr>
          <w:rFonts w:eastAsia="Times New Roman" w:cs="Times New Roman"/>
        </w:rPr>
        <w:t xml:space="preserve"> </w:t>
      </w:r>
      <w:r w:rsidRPr="00762ABB">
        <w:rPr>
          <w:rFonts w:eastAsia="Times New Roman" w:cs="Times New Roman"/>
        </w:rPr>
        <w:t> </w:t>
      </w:r>
      <w:r w:rsidR="003937C6" w:rsidRPr="003937C6">
        <w:rPr>
          <w:rFonts w:eastAsia="Times New Roman" w:cs="Times New Roman"/>
          <w:lang w:eastAsia="en-US"/>
        </w:rPr>
        <w:t>Договор действует по 31.12.202</w:t>
      </w:r>
      <w:r w:rsidR="003937C6">
        <w:rPr>
          <w:rFonts w:eastAsia="Times New Roman" w:cs="Times New Roman"/>
          <w:lang w:eastAsia="en-US"/>
        </w:rPr>
        <w:t>1</w:t>
      </w:r>
      <w:r w:rsidR="003937C6" w:rsidRPr="003937C6">
        <w:rPr>
          <w:rFonts w:eastAsia="Times New Roman" w:cs="Times New Roman"/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</w:p>
    <w:p w:rsid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11.2.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Любые изменения и дополнения к настоящему Договору, не противоречащие законодательству Российской Федерации, оформляются дополнительным соглашением Сторон.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</w:p>
    <w:p w:rsidR="00852775" w:rsidRPr="00762ABB" w:rsidRDefault="00852775" w:rsidP="003937C6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64582D">
        <w:rPr>
          <w:rFonts w:ascii="Times New Roman" w:eastAsia="Times New Roman" w:hAnsi="Times New Roman" w:cs="Times New Roman"/>
          <w:b/>
          <w:color w:val="auto"/>
          <w:lang w:val="ru-RU"/>
        </w:rPr>
        <w:t>2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Прочие условия</w:t>
      </w:r>
    </w:p>
    <w:p w:rsidR="003937C6" w:rsidRPr="003937C6" w:rsidRDefault="00852775" w:rsidP="003937C6">
      <w:pPr>
        <w:pStyle w:val="a0"/>
        <w:numPr>
          <w:ilvl w:val="0"/>
          <w:numId w:val="0"/>
        </w:numPr>
        <w:ind w:firstLine="567"/>
        <w:rPr>
          <w:rFonts w:eastAsia="Times New Roman" w:cs="Times New Roman"/>
          <w:lang w:eastAsia="en-US"/>
        </w:rPr>
      </w:pPr>
      <w:r w:rsidRPr="00762ABB">
        <w:rPr>
          <w:rFonts w:eastAsia="Times New Roman" w:cs="Times New Roman"/>
        </w:rPr>
        <w:t>1</w:t>
      </w:r>
      <w:r w:rsidR="0064582D">
        <w:rPr>
          <w:rFonts w:eastAsia="Times New Roman" w:cs="Times New Roman"/>
        </w:rPr>
        <w:t>2</w:t>
      </w:r>
      <w:r w:rsidRPr="00762ABB">
        <w:rPr>
          <w:rFonts w:eastAsia="Times New Roman" w:cs="Times New Roman"/>
        </w:rPr>
        <w:t xml:space="preserve">.1. </w:t>
      </w:r>
      <w:bookmarkStart w:id="109" w:name="_Ref47600362"/>
      <w:r w:rsidR="003937C6" w:rsidRPr="003937C6">
        <w:rPr>
          <w:rFonts w:eastAsia="Times New Roman" w:cs="Times New Roman"/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109"/>
      <w:r w:rsidR="003937C6" w:rsidRPr="003937C6">
        <w:rPr>
          <w:rFonts w:eastAsia="Times New Roman" w:cs="Times New Roman"/>
          <w:lang w:eastAsia="en-US"/>
        </w:rPr>
        <w:t xml:space="preserve"> 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12.2.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 xml:space="preserve">12.3.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3937C6" w:rsidRPr="003937C6" w:rsidRDefault="003937C6" w:rsidP="003937C6">
      <w:pPr>
        <w:numPr>
          <w:ilvl w:val="1"/>
          <w:numId w:val="0"/>
        </w:numPr>
        <w:suppressAutoHyphens/>
        <w:spacing w:line="240" w:lineRule="auto"/>
        <w:ind w:firstLine="709"/>
        <w:outlineLvl w:val="1"/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</w:pPr>
      <w:r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12.4.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Неотъемлемыми частями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 xml:space="preserve"> являются: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договора», приложение 4 «Регламент электронного документооборота Портала 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lastRenderedPageBreak/>
        <w:t>исполнения договоров Единой автоматизированной системы управления закупками Московской области» (применяется в случае установления особых условий в разделе 13 Договора) приложение 5 «Техническое задание», приложение 6 «</w:t>
      </w:r>
      <w:r w:rsidR="003958B7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Спецификация</w:t>
      </w:r>
      <w:r w:rsidRPr="003937C6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»</w:t>
      </w:r>
      <w:r w:rsidR="00453D84">
        <w:rPr>
          <w:rFonts w:ascii="Times New Roman" w:eastAsia="Times New Roman" w:hAnsi="Times New Roman" w:cs="Times New Roman"/>
          <w:color w:val="auto"/>
          <w:szCs w:val="26"/>
          <w:lang w:val="ru-RU" w:eastAsia="ar-SA"/>
        </w:rPr>
        <w:t>.</w:t>
      </w:r>
    </w:p>
    <w:p w:rsidR="003937C6" w:rsidRPr="003937C6" w:rsidRDefault="003937C6" w:rsidP="003937C6">
      <w:pPr>
        <w:suppressAutoHyphens/>
        <w:spacing w:before="120" w:after="120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</w:pPr>
      <w:r w:rsidRPr="003937C6">
        <w:rPr>
          <w:rFonts w:ascii="Times New Roman" w:eastAsia="Times New Roman" w:hAnsi="Times New Roman" w:cs="Times New Roman"/>
          <w:b/>
          <w:color w:val="auto"/>
          <w:szCs w:val="32"/>
          <w:lang w:val="ru-RU" w:eastAsia="en-US"/>
        </w:rPr>
        <w:t>13. Особые условия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13.1. Стороны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: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оказание услуги, а также отдельные этапы оказания услуги (далее - отдельный этап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результаты такой приемки;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мотивированный отказ от подписания документа о приемке;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оплата оказанной услуги, а также отдельных этапов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заключение дополнительных соглашений;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направление требования об уплате неустоек (штрафов, пеней);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направление решения об одностороннем отказе от исполнения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).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13.2. Для работы в ПИК ЕАСУЗ Стороны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: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«Особые условия» (далее – уполномоченные должностные лица);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13.4. Электронные документы, полученные Сторонами друг от друга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, не требуют дублирования документами, оформленными на бумажных носителях информации.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Договором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lastRenderedPageBreak/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13.6. Перечень электронных документов, которыми обмениваются Стороны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 с использованием ПИК ЕАСУЗ, содержится в приложении 3 к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Договору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.</w:t>
      </w:r>
    </w:p>
    <w:p w:rsidR="003937C6" w:rsidRPr="003937C6" w:rsidRDefault="003937C6" w:rsidP="003937C6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lang w:val="ru-RU" w:eastAsia="ar-SA"/>
        </w:rPr>
      </w:pP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Pr="003937C6">
        <w:rPr>
          <w:rFonts w:ascii="Times New Roman" w:eastAsia="Times New Roman" w:hAnsi="Times New Roman" w:cs="Times New Roman"/>
          <w:color w:val="auto"/>
          <w:lang w:val="ru-RU" w:eastAsia="en-US"/>
        </w:rPr>
        <w:t>Договора</w:t>
      </w:r>
      <w:r w:rsidRPr="003937C6">
        <w:rPr>
          <w:rFonts w:ascii="Times New Roman" w:eastAsia="Times New Roman" w:hAnsi="Times New Roman" w:cs="Times New Roman"/>
          <w:color w:val="auto"/>
          <w:lang w:val="ru-RU" w:eastAsia="ar-SA"/>
        </w:rPr>
        <w:t>, для Сторон осуществляется безвозмездно.</w:t>
      </w:r>
    </w:p>
    <w:p w:rsidR="00852775" w:rsidRPr="00762ABB" w:rsidRDefault="00852775" w:rsidP="003937C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110" w:name="Par869"/>
      <w:bookmarkEnd w:id="110"/>
    </w:p>
    <w:p w:rsidR="00852775" w:rsidRDefault="00852775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>14.</w:t>
      </w:r>
      <w:r w:rsidRPr="00762ABB">
        <w:rPr>
          <w:rFonts w:ascii="Times New Roman" w:eastAsia="Times New Roman" w:hAnsi="Times New Roman" w:cs="Times New Roman"/>
          <w:b/>
          <w:color w:val="auto"/>
          <w:lang w:val="ru-RU"/>
        </w:rPr>
        <w:tab/>
        <w:t>Адреса, реквизиты и подписи Сторон</w:t>
      </w:r>
    </w:p>
    <w:p w:rsidR="00195C2F" w:rsidRPr="00762ABB" w:rsidRDefault="00195C2F" w:rsidP="00852775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6379"/>
        <w:gridCol w:w="3686"/>
      </w:tblGrid>
      <w:tr w:rsidR="00852775" w:rsidRPr="00762ABB" w:rsidTr="00ED5190">
        <w:tc>
          <w:tcPr>
            <w:tcW w:w="6379" w:type="dxa"/>
            <w:shd w:val="clear" w:color="auto" w:fill="auto"/>
          </w:tcPr>
          <w:tbl>
            <w:tblPr>
              <w:tblW w:w="9639" w:type="dxa"/>
              <w:tblLayout w:type="fixed"/>
              <w:tblLook w:val="0000" w:firstRow="0" w:lastRow="0" w:firstColumn="0" w:lastColumn="0" w:noHBand="0" w:noVBand="0"/>
            </w:tblPr>
            <w:tblGrid>
              <w:gridCol w:w="5245"/>
              <w:gridCol w:w="4394"/>
            </w:tblGrid>
            <w:tr w:rsidR="00ED5190" w:rsidRPr="00762ABB" w:rsidTr="00ED5190">
              <w:tc>
                <w:tcPr>
                  <w:tcW w:w="5245" w:type="dxa"/>
                  <w:shd w:val="clear" w:color="auto" w:fill="auto"/>
                </w:tcPr>
                <w:p w:rsidR="00ED5190" w:rsidRPr="00762ABB" w:rsidRDefault="00ED5190" w:rsidP="00ED5190">
                  <w:pPr>
                    <w:ind w:right="288"/>
                    <w:rPr>
                      <w:rFonts w:ascii="Times New Roman" w:eastAsia="Times New Roman" w:hAnsi="Times New Roman" w:cs="Times New Roman"/>
                      <w:bCs/>
                      <w:lang w:val="ru-RU"/>
                    </w:rPr>
                  </w:pPr>
                  <w:r w:rsidRPr="00762ABB"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ru-RU"/>
                    </w:rPr>
                    <w:t xml:space="preserve">ЗАКАЗЧИК: 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ED5190" w:rsidRPr="00762ABB" w:rsidRDefault="00ED5190" w:rsidP="00ED5190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ru-RU"/>
                    </w:rPr>
                  </w:pPr>
                </w:p>
              </w:tc>
            </w:tr>
          </w:tbl>
          <w:p w:rsidR="00852775" w:rsidRPr="00762ABB" w:rsidRDefault="00852775" w:rsidP="008F4817">
            <w:pPr>
              <w:ind w:right="288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852775" w:rsidRPr="00762ABB" w:rsidRDefault="00ED5190" w:rsidP="008F4817">
            <w:pP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ИСПОЛНИТЕЛЬ:</w:t>
            </w:r>
          </w:p>
        </w:tc>
      </w:tr>
      <w:tr w:rsidR="00852775" w:rsidRPr="00762ABB" w:rsidTr="00ED5190">
        <w:tc>
          <w:tcPr>
            <w:tcW w:w="6379" w:type="dxa"/>
            <w:shd w:val="clear" w:color="auto" w:fill="auto"/>
          </w:tcPr>
          <w:p w:rsidR="00852775" w:rsidRPr="00762ABB" w:rsidRDefault="00852775" w:rsidP="008F4817">
            <w:pPr>
              <w:ind w:right="288" w:firstLine="0"/>
              <w:rPr>
                <w:rFonts w:ascii="Times New Roman" w:eastAsia="Times New Roman" w:hAnsi="Times New Roman" w:cs="Times New Roman"/>
                <w:iCs/>
                <w:color w:val="FFFFFF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FFFFFF"/>
                <w:lang w:val="ru-RU"/>
              </w:rPr>
              <w:t xml:space="preserve">ЗАКАЗЧИК: </w:t>
            </w:r>
          </w:p>
          <w:p w:rsidR="00852775" w:rsidRPr="00762ABB" w:rsidRDefault="00852775" w:rsidP="008F4817">
            <w:pPr>
              <w:ind w:right="288" w:firstLine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52775" w:rsidRPr="00762ABB" w:rsidTr="00ED5190">
        <w:tc>
          <w:tcPr>
            <w:tcW w:w="6379" w:type="dxa"/>
            <w:shd w:val="clear" w:color="auto" w:fill="auto"/>
          </w:tcPr>
          <w:p w:rsidR="00852775" w:rsidRPr="00762ABB" w:rsidRDefault="00852775" w:rsidP="00F14302">
            <w:pPr>
              <w:ind w:right="288" w:firstLine="0"/>
              <w:jc w:val="lef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  <w:tr w:rsidR="00852775" w:rsidRPr="00762ABB" w:rsidTr="00ED5190">
        <w:tc>
          <w:tcPr>
            <w:tcW w:w="6379" w:type="dxa"/>
            <w:shd w:val="clear" w:color="auto" w:fill="auto"/>
          </w:tcPr>
          <w:p w:rsidR="00852775" w:rsidRPr="00762ABB" w:rsidRDefault="00852775" w:rsidP="008F4817">
            <w:pPr>
              <w:ind w:right="288"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>Заказчик: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52775" w:rsidRPr="00762ABB" w:rsidRDefault="00ED5190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______________   </w:t>
            </w:r>
            <w:r w:rsidR="00852775"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(</w:t>
            </w:r>
            <w:r w:rsidR="008F3303">
              <w:rPr>
                <w:rFonts w:ascii="Times New Roman" w:eastAsia="Times New Roman" w:hAnsi="Times New Roman" w:cs="Times New Roman"/>
                <w:iCs/>
                <w:lang w:val="ru-RU"/>
              </w:rPr>
              <w:t>_______________</w:t>
            </w:r>
            <w:r w:rsidR="00852775"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) 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lang w:val="ru-RU"/>
              </w:rPr>
              <w:t>М.П.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right="28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ED5190" w:rsidRDefault="00ED5190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ED5190" w:rsidRDefault="00ED5190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852775" w:rsidRPr="00762ABB" w:rsidRDefault="00852775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Исполнитель:</w:t>
            </w:r>
          </w:p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  <w:p w:rsidR="00852775" w:rsidRPr="00762ABB" w:rsidRDefault="00852775" w:rsidP="00ED5190">
            <w:pPr>
              <w:ind w:firstLine="0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 xml:space="preserve">____________ </w:t>
            </w:r>
            <w:r w:rsidR="00ED5190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(</w:t>
            </w: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_______________)</w:t>
            </w:r>
          </w:p>
          <w:p w:rsidR="00852775" w:rsidRPr="00762ABB" w:rsidRDefault="00852775" w:rsidP="008F4817">
            <w:pPr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  <w:r w:rsidRPr="00762ABB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М.П.</w:t>
            </w:r>
          </w:p>
          <w:p w:rsidR="00852775" w:rsidRPr="00762ABB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303C87" w:rsidRDefault="00303C87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  <w:bookmarkStart w:id="111" w:name="_Toc401731980"/>
    </w:p>
    <w:p w:rsidR="00303C87" w:rsidRDefault="00303C87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br w:type="page"/>
      </w:r>
    </w:p>
    <w:p w:rsidR="00952A36" w:rsidRPr="00952A36" w:rsidRDefault="00952A36" w:rsidP="00952A36">
      <w:pPr>
        <w:widowControl w:val="0"/>
        <w:suppressAutoHyphens/>
        <w:autoSpaceDN w:val="0"/>
        <w:ind w:left="5103" w:firstLine="0"/>
        <w:jc w:val="left"/>
        <w:textAlignment w:val="baseline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en-US"/>
        </w:rPr>
      </w:pPr>
      <w:r w:rsidRPr="00952A3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en-US"/>
        </w:rPr>
        <w:lastRenderedPageBreak/>
        <w:t>Приложение №1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Сведения об объектах закупки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«Ступинский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/С.Г.Альбертов/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 №2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Сведения об обязательствах сторон и порядке оплаты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«Ступинский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/С.Г.Альбертов/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 №3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Перечень электронных документов, которыми обмениваются стороны при исполнении контракта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«Ступинский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/С.Г.Альбертов/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spacing w:after="200"/>
        <w:ind w:firstLine="0"/>
        <w:jc w:val="lef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Приложение №4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 Договору</w:t>
      </w:r>
    </w:p>
    <w:p w:rsidR="00952A36" w:rsidRPr="00952A36" w:rsidRDefault="00952A36" w:rsidP="00952A36">
      <w:pPr>
        <w:ind w:left="5103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52A3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 ______ от « ___ » ________ 20 ___ г.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Регламент электронного документооборота Портала исполнения контрактов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center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Единой автоматизированной системы управления закупками Московской области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  <w:r w:rsidRPr="00952A36"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  <w:t>Прилагается отдельным файлом.</w:t>
      </w: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p w:rsidR="00952A36" w:rsidRPr="00952A36" w:rsidRDefault="00952A36" w:rsidP="00952A36">
      <w:pPr>
        <w:widowControl w:val="0"/>
        <w:suppressAutoHyphens/>
        <w:autoSpaceDN w:val="0"/>
        <w:ind w:firstLine="0"/>
        <w:jc w:val="left"/>
        <w:textAlignment w:val="baseline"/>
        <w:rPr>
          <w:rFonts w:ascii="Times New Roman" w:hAnsi="Times New Roman" w:cs="Times New Roman"/>
          <w:color w:val="auto"/>
          <w:kern w:val="3"/>
          <w:sz w:val="28"/>
          <w:szCs w:val="28"/>
          <w:lang w:val="ru-RU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211"/>
        <w:gridCol w:w="4820"/>
      </w:tblGrid>
      <w:tr w:rsidR="00952A36" w:rsidRPr="00952A36" w:rsidTr="00F24544">
        <w:tc>
          <w:tcPr>
            <w:tcW w:w="5211" w:type="dxa"/>
            <w:shd w:val="clear" w:color="auto" w:fill="auto"/>
          </w:tcPr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ЗАКАЗЧИК: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  <w:t>ГАУСО МО «Ступинский КЦСОН»</w:t>
            </w: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tabs>
                <w:tab w:val="left" w:pos="708"/>
                <w:tab w:val="left" w:pos="2140"/>
              </w:tabs>
              <w:ind w:firstLine="0"/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______________ /С.Г.Альбертов/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ПОСТАВЩИК: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_____________ /________________/</w:t>
            </w:r>
          </w:p>
          <w:p w:rsidR="00952A36" w:rsidRPr="00952A36" w:rsidRDefault="00952A36" w:rsidP="00952A36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52A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М.П.</w:t>
            </w:r>
          </w:p>
        </w:tc>
      </w:tr>
    </w:tbl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952A36" w:rsidRDefault="00952A36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D539D" w:rsidRDefault="00852775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bCs/>
          <w:iCs/>
          <w:lang w:val="ru-RU" w:eastAsia="x-none"/>
        </w:rPr>
      </w:pPr>
      <w:r w:rsidRPr="00530557">
        <w:rPr>
          <w:rFonts w:ascii="Times New Roman" w:eastAsia="Times New Roman" w:hAnsi="Times New Roman" w:cs="Times New Roman"/>
          <w:color w:val="auto"/>
          <w:lang w:val="ru-RU"/>
        </w:rPr>
        <w:lastRenderedPageBreak/>
        <w:t>Приложение</w:t>
      </w:r>
      <w:r w:rsidRPr="008D539D">
        <w:rPr>
          <w:rFonts w:ascii="Times New Roman" w:eastAsia="Times New Roman" w:hAnsi="Times New Roman" w:cs="Times New Roman"/>
          <w:bCs/>
          <w:iCs/>
          <w:lang w:val="ru-RU" w:eastAsia="x-none"/>
        </w:rPr>
        <w:t xml:space="preserve"> № </w:t>
      </w:r>
      <w:bookmarkEnd w:id="111"/>
      <w:r w:rsidR="00DA2A75">
        <w:rPr>
          <w:rFonts w:ascii="Times New Roman" w:eastAsia="Times New Roman" w:hAnsi="Times New Roman" w:cs="Times New Roman"/>
          <w:bCs/>
          <w:iCs/>
          <w:lang w:val="ru-RU" w:eastAsia="x-none"/>
        </w:rPr>
        <w:t>5</w:t>
      </w:r>
    </w:p>
    <w:p w:rsidR="00852775" w:rsidRPr="008D539D" w:rsidRDefault="00852775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к </w:t>
      </w:r>
      <w:r w:rsidR="00985C19">
        <w:rPr>
          <w:rFonts w:ascii="Times New Roman" w:eastAsia="Times New Roman" w:hAnsi="Times New Roman" w:cs="Times New Roman"/>
          <w:color w:val="auto"/>
          <w:lang w:val="ru-RU"/>
        </w:rPr>
        <w:t>Договору</w:t>
      </w: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 № </w:t>
      </w:r>
      <w:r w:rsidR="00A60FA5">
        <w:rPr>
          <w:rFonts w:ascii="Times New Roman" w:eastAsia="Times New Roman" w:hAnsi="Times New Roman" w:cs="Times New Roman"/>
          <w:color w:val="auto"/>
          <w:lang w:val="ru-RU"/>
        </w:rPr>
        <w:t>_</w:t>
      </w: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_________ </w:t>
      </w:r>
    </w:p>
    <w:p w:rsidR="00852775" w:rsidRPr="008D539D" w:rsidRDefault="00852775" w:rsidP="00852775">
      <w:pPr>
        <w:widowControl w:val="0"/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color w:val="auto"/>
          <w:lang w:val="ru-RU"/>
        </w:rPr>
      </w:pPr>
      <w:r w:rsidRPr="008D539D">
        <w:rPr>
          <w:rFonts w:ascii="Times New Roman" w:eastAsia="Times New Roman" w:hAnsi="Times New Roman" w:cs="Times New Roman"/>
          <w:color w:val="auto"/>
          <w:lang w:val="ru-RU"/>
        </w:rPr>
        <w:t>от «___» __________ 20</w:t>
      </w:r>
      <w:r w:rsidR="00185875">
        <w:rPr>
          <w:rFonts w:ascii="Times New Roman" w:eastAsia="Times New Roman" w:hAnsi="Times New Roman" w:cs="Times New Roman"/>
          <w:color w:val="auto"/>
          <w:lang w:val="ru-RU"/>
        </w:rPr>
        <w:t>__</w:t>
      </w:r>
      <w:r w:rsidRPr="008D539D">
        <w:rPr>
          <w:rFonts w:ascii="Times New Roman" w:eastAsia="Times New Roman" w:hAnsi="Times New Roman" w:cs="Times New Roman"/>
          <w:color w:val="auto"/>
          <w:lang w:val="ru-RU"/>
        </w:rPr>
        <w:t xml:space="preserve"> г.</w:t>
      </w:r>
    </w:p>
    <w:p w:rsidR="00852775" w:rsidRPr="008D539D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D539D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D539D" w:rsidRDefault="00852775" w:rsidP="0085277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ru-RU"/>
        </w:rPr>
      </w:pPr>
    </w:p>
    <w:p w:rsidR="00852775" w:rsidRPr="008F4817" w:rsidRDefault="00852775" w:rsidP="0085277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8F4817">
        <w:rPr>
          <w:rFonts w:ascii="Times New Roman" w:eastAsia="Times New Roman" w:hAnsi="Times New Roman" w:cs="Times New Roman"/>
          <w:b/>
          <w:color w:val="auto"/>
          <w:lang w:val="ru-RU"/>
        </w:rPr>
        <w:t>ТЕХНИЧЕСКОЕ ЗАДАНИЕ</w:t>
      </w:r>
    </w:p>
    <w:p w:rsidR="008F4817" w:rsidRDefault="008F4817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FC52D5" w:rsidRPr="00FC52D5" w:rsidRDefault="00FC52D5" w:rsidP="00FC52D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color w:val="auto"/>
          <w:lang w:val="ru-RU"/>
        </w:rPr>
      </w:pPr>
      <w:r w:rsidRPr="00FC52D5">
        <w:rPr>
          <w:rFonts w:ascii="Times New Roman" w:eastAsia="Times New Roman" w:hAnsi="Times New Roman" w:cs="Times New Roman"/>
          <w:lang w:val="ru-RU"/>
        </w:rPr>
        <w:t xml:space="preserve">Техническое задание составляется на </w:t>
      </w:r>
      <w:r w:rsidRPr="00FC52D5">
        <w:rPr>
          <w:rFonts w:ascii="Times New Roman" w:eastAsia="Times New Roman" w:hAnsi="Times New Roman" w:cs="Times New Roman"/>
          <w:color w:val="auto"/>
          <w:lang w:val="ru-RU"/>
        </w:rPr>
        <w:t>условиях, указанных в извещении о проведении настоящего запроса котировок, документации о запросе котировок</w:t>
      </w:r>
      <w:r w:rsidRPr="00FC52D5">
        <w:rPr>
          <w:rFonts w:ascii="Times New Roman" w:eastAsia="Times New Roman" w:hAnsi="Times New Roman" w:cs="Times New Roman"/>
          <w:lang w:val="ru-RU"/>
        </w:rPr>
        <w:t xml:space="preserve"> и предложения участника закупки.</w:t>
      </w: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p w:rsidR="00985C19" w:rsidRDefault="00985C19" w:rsidP="008F4817">
      <w:pPr>
        <w:tabs>
          <w:tab w:val="left" w:pos="851"/>
          <w:tab w:val="left" w:pos="993"/>
        </w:tabs>
        <w:spacing w:line="240" w:lineRule="auto"/>
        <w:ind w:left="426" w:firstLine="567"/>
        <w:rPr>
          <w:rFonts w:ascii="Times New Roman" w:hAnsi="Times New Roman"/>
          <w:b/>
          <w:sz w:val="28"/>
          <w:lang w:val="ru-RU"/>
        </w:rPr>
      </w:pPr>
    </w:p>
    <w:tbl>
      <w:tblPr>
        <w:tblW w:w="1159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315"/>
        <w:gridCol w:w="1276"/>
      </w:tblGrid>
      <w:tr w:rsidR="00852775" w:rsidRPr="00107521" w:rsidTr="00FC52D5">
        <w:tc>
          <w:tcPr>
            <w:tcW w:w="10315" w:type="dxa"/>
            <w:shd w:val="clear" w:color="auto" w:fill="auto"/>
          </w:tcPr>
          <w:p w:rsidR="00852775" w:rsidRPr="001C258C" w:rsidRDefault="00852775" w:rsidP="00185875">
            <w:pPr>
              <w:spacing w:after="200"/>
              <w:ind w:firstLine="683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D539D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br w:type="page"/>
            </w:r>
            <w:r w:rsidRPr="001C25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Приложение № </w:t>
            </w:r>
            <w:r w:rsidR="00DA2A7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6</w:t>
            </w:r>
          </w:p>
          <w:p w:rsidR="00852775" w:rsidRPr="00107521" w:rsidRDefault="00852775" w:rsidP="00185875">
            <w:pPr>
              <w:widowControl w:val="0"/>
              <w:autoSpaceDE w:val="0"/>
              <w:autoSpaceDN w:val="0"/>
              <w:adjustRightInd w:val="0"/>
              <w:ind w:left="5954" w:firstLine="885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к </w:t>
            </w:r>
            <w:r w:rsidR="00985C1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Договору</w:t>
            </w: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№ ____________ </w:t>
            </w:r>
          </w:p>
          <w:p w:rsidR="00852775" w:rsidRPr="00107521" w:rsidRDefault="00852775" w:rsidP="00185875">
            <w:pPr>
              <w:widowControl w:val="0"/>
              <w:autoSpaceDE w:val="0"/>
              <w:autoSpaceDN w:val="0"/>
              <w:adjustRightInd w:val="0"/>
              <w:ind w:left="5954" w:firstLine="885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от «___» _______ 20</w:t>
            </w:r>
            <w:r w:rsidR="00185875">
              <w:rPr>
                <w:rFonts w:ascii="Times New Roman" w:eastAsia="Times New Roman" w:hAnsi="Times New Roman" w:cs="Times New Roman"/>
                <w:color w:val="auto"/>
                <w:lang w:val="ru-RU"/>
              </w:rPr>
              <w:t>__</w:t>
            </w: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</w:t>
            </w: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852775" w:rsidRPr="00107521" w:rsidRDefault="00852775" w:rsidP="008F48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97CD4" w:rsidRPr="00A97CD4" w:rsidRDefault="00A97CD4" w:rsidP="00A97C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auto"/>
                <w:u w:val="single"/>
                <w:lang w:val="ru-RU"/>
              </w:rPr>
            </w:pPr>
            <w:r w:rsidRPr="00A97CD4">
              <w:rPr>
                <w:rFonts w:ascii="Times New Roman" w:eastAsia="Times New Roman" w:hAnsi="Times New Roman" w:cs="Times New Roman"/>
                <w:color w:val="auto"/>
                <w:u w:val="single"/>
                <w:lang w:val="ru-RU"/>
              </w:rPr>
              <w:t>ФОРМА</w:t>
            </w:r>
          </w:p>
          <w:p w:rsidR="00852775" w:rsidRPr="00185875" w:rsidRDefault="00852775" w:rsidP="008F4817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lang w:val="ru-RU"/>
              </w:rPr>
            </w:pPr>
          </w:p>
          <w:p w:rsidR="00FC52D5" w:rsidRPr="00FC52D5" w:rsidRDefault="00FC52D5" w:rsidP="00FC52D5">
            <w:pPr>
              <w:ind w:left="720" w:firstLine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auto"/>
                <w:lang w:val="ru-RU"/>
              </w:rPr>
            </w:pPr>
            <w:bookmarkStart w:id="112" w:name="Par992"/>
            <w:bookmarkEnd w:id="112"/>
            <w:r w:rsidRPr="00FC52D5">
              <w:rPr>
                <w:rFonts w:ascii="Times New Roman" w:eastAsia="Calibri" w:hAnsi="Times New Roman" w:cs="Times New Roman"/>
                <w:b/>
                <w:bCs/>
                <w:color w:val="auto"/>
                <w:lang w:val="ru-RU"/>
              </w:rPr>
              <w:t>СПЕЦИФИКАЦИЯ</w:t>
            </w:r>
          </w:p>
          <w:tbl>
            <w:tblPr>
              <w:tblW w:w="98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5972"/>
              <w:gridCol w:w="988"/>
              <w:gridCol w:w="1461"/>
              <w:gridCol w:w="1459"/>
            </w:tblGrid>
            <w:tr w:rsidR="00FC52D5" w:rsidRPr="00FC52D5" w:rsidTr="00187566">
              <w:trPr>
                <w:trHeight w:val="960"/>
              </w:trPr>
              <w:tc>
                <w:tcPr>
                  <w:tcW w:w="59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C52D5" w:rsidRPr="00FC52D5" w:rsidRDefault="00FC52D5" w:rsidP="00FC52D5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  <w:t>Наименование оказываемых услуг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C52D5" w:rsidRPr="00FC52D5" w:rsidRDefault="00FC52D5" w:rsidP="00FC52D5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  <w:t>Объем услуг.</w:t>
                  </w: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C52D5" w:rsidRPr="00FC52D5" w:rsidRDefault="00FC52D5" w:rsidP="00FC52D5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  <w:t>Стоимость, услуг, с НДС</w:t>
                  </w:r>
                </w:p>
              </w:tc>
              <w:tc>
                <w:tcPr>
                  <w:tcW w:w="14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FC52D5" w:rsidRPr="00FC52D5" w:rsidRDefault="00FC52D5" w:rsidP="00FC52D5">
                  <w:pPr>
                    <w:spacing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Times New Roman" w:hAnsi="Times New Roman" w:cs="Times New Roman"/>
                      <w:b/>
                      <w:bCs/>
                      <w:lang w:val="ru-RU"/>
                    </w:rPr>
                    <w:t>Стоимость услуг в руб. с НДС</w:t>
                  </w:r>
                </w:p>
              </w:tc>
            </w:tr>
            <w:tr w:rsidR="00FC52D5" w:rsidRPr="00FC52D5" w:rsidTr="00187566">
              <w:trPr>
                <w:trHeight w:val="2205"/>
              </w:trPr>
              <w:tc>
                <w:tcPr>
                  <w:tcW w:w="597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lang w:val="ru-RU"/>
                    </w:rPr>
                    <w:t xml:space="preserve">Приобретение услуг в области информационных технологий (модернизация, консультационные услуги, сопровождение комплексной автоматизированной системы управления финансово – хозяйственной деятельностью </w:t>
                  </w:r>
                  <w:r w:rsidRPr="00FC52D5">
                    <w:rPr>
                      <w:rFonts w:ascii="Times New Roman" w:eastAsia="Calibri" w:hAnsi="Times New Roman" w:cs="Times New Roman"/>
                      <w:color w:val="auto"/>
                      <w:lang w:val="ru-RU"/>
                    </w:rPr>
                    <w:t xml:space="preserve"> </w:t>
                  </w: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i/>
                      <w:color w:val="auto"/>
                      <w:lang w:val="ru-RU"/>
                    </w:rPr>
                    <w:t xml:space="preserve">ГАУСО МО "СТУПИНСКИЙ КЦСОН" </w:t>
                  </w:r>
                  <w:r w:rsidRPr="00FC52D5">
                    <w:rPr>
                      <w:rFonts w:ascii="Times New Roman" w:eastAsia="Calibri" w:hAnsi="Times New Roman" w:cs="Times New Roman"/>
                      <w:bCs/>
                      <w:lang w:val="ru-RU"/>
                    </w:rPr>
                    <w:t>на базе программного обеспечения «Парус – Бюджет 7»)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  <w:t>40 (часов)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</w:p>
              </w:tc>
            </w:tr>
            <w:tr w:rsidR="00FC52D5" w:rsidRPr="00FC52D5" w:rsidTr="00187566">
              <w:trPr>
                <w:trHeight w:val="315"/>
              </w:trPr>
              <w:tc>
                <w:tcPr>
                  <w:tcW w:w="597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Модуль  «Бухгалтерия»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655"/>
              </w:trPr>
              <w:tc>
                <w:tcPr>
                  <w:tcW w:w="597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Дополнительное рабочее место для программного продукта ПАРУС  “Бюджет 7-ХХ», модуль «Бухгалтерия»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  <w:t>6</w:t>
                  </w: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.00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655"/>
              </w:trPr>
              <w:tc>
                <w:tcPr>
                  <w:tcW w:w="597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Блок «Реестр контрактов/закупок» (для модуля «Бухгалтерия»)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</w:p>
              </w:tc>
            </w:tr>
            <w:tr w:rsidR="00FC52D5" w:rsidRPr="00FC52D5" w:rsidTr="00187566">
              <w:trPr>
                <w:trHeight w:val="267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Модуль "Зарплата"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188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Дополнительное рабочее место для программного продукта ПАРУС  “Бюджет 7-ХХ", модуль "Зарплата"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  <w:t>2</w:t>
                  </w: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188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Блок "Перечисления"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188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Блок "Учет рабочего времени" (для модуля Зарплата)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188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Модуль "Учет продуктов питания"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188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Дополнительное рабочее место для программного продукта ПАРУС  “Бюджет 7-ХХ", модуль "</w:t>
                  </w:r>
                  <w:r w:rsidRPr="00FC52D5">
                    <w:rPr>
                      <w:rFonts w:ascii="Times New Roman" w:eastAsia="Calibri" w:hAnsi="Times New Roman" w:cs="Times New Roman"/>
                      <w:color w:val="auto"/>
                      <w:lang w:val="ru-RU"/>
                    </w:rPr>
                    <w:t xml:space="preserve"> </w:t>
                  </w: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Учет продуктов питания "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</w:p>
              </w:tc>
            </w:tr>
            <w:tr w:rsidR="00FC52D5" w:rsidRPr="00FC52D5" w:rsidTr="00187566">
              <w:trPr>
                <w:trHeight w:val="349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Модуль "Кадры"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1.00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333"/>
              </w:trPr>
              <w:tc>
                <w:tcPr>
                  <w:tcW w:w="597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left"/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Cs/>
                      <w:color w:val="auto"/>
                      <w:lang w:val="ru-RU"/>
                    </w:rPr>
                    <w:t>Дополнительное рабочее место для программного продукта ПАРУС  “Бюджет 7-ХХ", модуль "Кадры"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  <w:t>2</w:t>
                  </w: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  <w:t>.00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FC52D5" w:rsidRPr="00FC52D5" w:rsidTr="00187566">
              <w:trPr>
                <w:trHeight w:val="182"/>
              </w:trPr>
              <w:tc>
                <w:tcPr>
                  <w:tcW w:w="597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  <w:r w:rsidRPr="00FC52D5"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  <w:t>ИТОГО: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FC52D5" w:rsidRPr="00FC52D5" w:rsidRDefault="00FC52D5" w:rsidP="00FC52D5">
                  <w:pPr>
                    <w:spacing w:beforeAutospacing="1" w:afterAutospacing="1" w:line="240" w:lineRule="auto"/>
                    <w:ind w:firstLine="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ru-RU"/>
                    </w:rPr>
                  </w:pPr>
                </w:p>
              </w:tc>
            </w:tr>
          </w:tbl>
          <w:p w:rsidR="00852775" w:rsidRPr="00107521" w:rsidRDefault="00852775" w:rsidP="00FC52D5">
            <w:pPr>
              <w:widowControl w:val="0"/>
              <w:autoSpaceDE w:val="0"/>
              <w:autoSpaceDN w:val="0"/>
              <w:adjustRightInd w:val="0"/>
              <w:ind w:right="597" w:firstLine="540"/>
              <w:rPr>
                <w:rFonts w:ascii="Times New Roman" w:hAnsi="Times New Roman" w:cs="Times New Roman"/>
              </w:rPr>
            </w:pPr>
          </w:p>
          <w:p w:rsidR="00852775" w:rsidRPr="00107521" w:rsidRDefault="00846B22" w:rsidP="00453D84">
            <w:pPr>
              <w:spacing w:after="200"/>
              <w:jc w:val="left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846B2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      </w:t>
            </w:r>
          </w:p>
          <w:tbl>
            <w:tblPr>
              <w:tblW w:w="993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976"/>
              <w:gridCol w:w="4961"/>
            </w:tblGrid>
            <w:tr w:rsidR="00852775" w:rsidRPr="00107521" w:rsidTr="00453D84">
              <w:trPr>
                <w:jc w:val="center"/>
              </w:trPr>
              <w:tc>
                <w:tcPr>
                  <w:tcW w:w="4976" w:type="dxa"/>
                </w:tcPr>
                <w:p w:rsidR="00852775" w:rsidRPr="00107521" w:rsidRDefault="00852775" w:rsidP="008F4817">
                  <w:pPr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ЗАКАЗЧИК:</w:t>
                  </w:r>
                </w:p>
              </w:tc>
              <w:tc>
                <w:tcPr>
                  <w:tcW w:w="4961" w:type="dxa"/>
                </w:tcPr>
                <w:p w:rsidR="00852775" w:rsidRPr="00107521" w:rsidRDefault="00852775" w:rsidP="008F4817">
                  <w:pPr>
                    <w:autoSpaceDE w:val="0"/>
                    <w:autoSpaceDN w:val="0"/>
                    <w:adjustRightInd w:val="0"/>
                    <w:spacing w:after="200"/>
                    <w:rPr>
                      <w:rFonts w:ascii="Times New Roman" w:eastAsia="Times New Roman" w:hAnsi="Times New Roman" w:cs="Times New Roman"/>
                      <w:caps/>
                      <w:color w:val="auto"/>
                      <w:lang w:val="ru-RU"/>
                    </w:rPr>
                  </w:pPr>
                  <w:r w:rsidRPr="00107521">
                    <w:rPr>
                      <w:rFonts w:ascii="Times New Roman" w:eastAsia="Times New Roman" w:hAnsi="Times New Roman" w:cs="Times New Roman"/>
                      <w:caps/>
                      <w:color w:val="auto"/>
                      <w:lang w:val="ru-RU"/>
                    </w:rPr>
                    <w:t>исполнитель:</w:t>
                  </w:r>
                </w:p>
              </w:tc>
            </w:tr>
            <w:tr w:rsidR="00852775" w:rsidRPr="00107521" w:rsidTr="00453D84">
              <w:trPr>
                <w:jc w:val="center"/>
              </w:trPr>
              <w:tc>
                <w:tcPr>
                  <w:tcW w:w="4976" w:type="dxa"/>
                </w:tcPr>
                <w:p w:rsidR="00852775" w:rsidRPr="00107521" w:rsidRDefault="00852775" w:rsidP="00DE4AB6">
                  <w:pPr>
                    <w:ind w:right="-111" w:firstLine="0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107521">
                    <w:rPr>
                      <w:rFonts w:ascii="Times New Roman" w:hAnsi="Times New Roman" w:cs="Times New Roman"/>
                      <w:bCs/>
                    </w:rPr>
                    <w:t xml:space="preserve">_________________ /_______________/  </w:t>
                  </w:r>
                </w:p>
                <w:p w:rsidR="0070596A" w:rsidRDefault="0070596A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«___» ______ 20__ г.</w:t>
                  </w: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  <w:bCs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  <w:tc>
                <w:tcPr>
                  <w:tcW w:w="4961" w:type="dxa"/>
                </w:tcPr>
                <w:p w:rsidR="00852775" w:rsidRPr="00107521" w:rsidRDefault="00852775" w:rsidP="00DE4AB6">
                  <w:pPr>
                    <w:shd w:val="clear" w:color="auto" w:fill="FFFFFF"/>
                    <w:ind w:firstLine="0"/>
                    <w:contextualSpacing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_________________ /_______________/</w:t>
                  </w:r>
                </w:p>
                <w:p w:rsidR="0070596A" w:rsidRDefault="0070596A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«___» ______ 20__ г.</w:t>
                  </w:r>
                </w:p>
                <w:p w:rsidR="00852775" w:rsidRPr="00107521" w:rsidRDefault="00852775" w:rsidP="008F4817">
                  <w:pPr>
                    <w:widowControl w:val="0"/>
                    <w:autoSpaceDE w:val="0"/>
                    <w:autoSpaceDN w:val="0"/>
                    <w:adjustRightInd w:val="0"/>
                    <w:ind w:left="6237" w:hanging="6237"/>
                    <w:rPr>
                      <w:rFonts w:ascii="Times New Roman" w:hAnsi="Times New Roman" w:cs="Times New Roman"/>
                    </w:rPr>
                  </w:pPr>
                </w:p>
                <w:p w:rsidR="00852775" w:rsidRPr="00107521" w:rsidRDefault="00852775" w:rsidP="008F4817">
                  <w:pPr>
                    <w:shd w:val="clear" w:color="auto" w:fill="FFFFFF"/>
                    <w:contextualSpacing/>
                    <w:rPr>
                      <w:rFonts w:ascii="Times New Roman" w:hAnsi="Times New Roman" w:cs="Times New Roman"/>
                    </w:rPr>
                  </w:pPr>
                  <w:r w:rsidRPr="00107521">
                    <w:rPr>
                      <w:rFonts w:ascii="Times New Roman" w:hAnsi="Times New Roman" w:cs="Times New Roman"/>
                    </w:rPr>
                    <w:t>М.П.</w:t>
                  </w:r>
                </w:p>
              </w:tc>
            </w:tr>
          </w:tbl>
          <w:p w:rsidR="00852775" w:rsidRPr="00107521" w:rsidRDefault="00852775" w:rsidP="008F4817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/>
              </w:rPr>
            </w:pPr>
            <w:r w:rsidRPr="00107521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br w:type="page"/>
            </w:r>
          </w:p>
        </w:tc>
        <w:tc>
          <w:tcPr>
            <w:tcW w:w="1276" w:type="dxa"/>
            <w:shd w:val="clear" w:color="auto" w:fill="auto"/>
          </w:tcPr>
          <w:p w:rsidR="00852775" w:rsidRPr="00107521" w:rsidRDefault="00852775" w:rsidP="008F481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852775" w:rsidRDefault="00852775" w:rsidP="00852775">
      <w:pPr>
        <w:rPr>
          <w:rFonts w:ascii="Times New Roman" w:eastAsia="Times New Roman" w:hAnsi="Times New Roman" w:cs="Times New Roman"/>
          <w:color w:val="auto"/>
          <w:lang w:val="ru-RU"/>
        </w:rPr>
        <w:sectPr w:rsidR="00852775" w:rsidSect="002D59F5">
          <w:pgSz w:w="11905" w:h="16837"/>
          <w:pgMar w:top="1099" w:right="848" w:bottom="709" w:left="1418" w:header="0" w:footer="3" w:gutter="0"/>
          <w:cols w:space="720"/>
          <w:noEndnote/>
          <w:docGrid w:linePitch="360"/>
        </w:sectPr>
      </w:pPr>
    </w:p>
    <w:p w:rsidR="00C61FBD" w:rsidRDefault="00C61FBD" w:rsidP="00453D84">
      <w:pPr>
        <w:widowControl w:val="0"/>
        <w:autoSpaceDE w:val="0"/>
        <w:autoSpaceDN w:val="0"/>
        <w:adjustRightInd w:val="0"/>
        <w:ind w:left="6237"/>
        <w:outlineLvl w:val="0"/>
      </w:pPr>
    </w:p>
    <w:sectPr w:rsidR="00C6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FD" w:rsidRDefault="007F3AFD" w:rsidP="00852775">
      <w:pPr>
        <w:spacing w:line="240" w:lineRule="auto"/>
      </w:pPr>
      <w:r>
        <w:separator/>
      </w:r>
    </w:p>
  </w:endnote>
  <w:endnote w:type="continuationSeparator" w:id="0">
    <w:p w:rsidR="007F3AFD" w:rsidRDefault="007F3AFD" w:rsidP="00852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FD" w:rsidRDefault="007F3AFD" w:rsidP="00852775">
      <w:pPr>
        <w:spacing w:line="240" w:lineRule="auto"/>
      </w:pPr>
      <w:r>
        <w:separator/>
      </w:r>
    </w:p>
  </w:footnote>
  <w:footnote w:type="continuationSeparator" w:id="0">
    <w:p w:rsidR="007F3AFD" w:rsidRDefault="007F3AFD" w:rsidP="008527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C33"/>
    <w:multiLevelType w:val="multilevel"/>
    <w:tmpl w:val="EB409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532AD"/>
    <w:multiLevelType w:val="multilevel"/>
    <w:tmpl w:val="88941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1"/>
        </w:tabs>
        <w:ind w:left="921" w:hanging="49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/>
      </w:rPr>
    </w:lvl>
  </w:abstractNum>
  <w:abstractNum w:abstractNumId="2" w15:restartNumberingAfterBreak="0">
    <w:nsid w:val="186E5F89"/>
    <w:multiLevelType w:val="multilevel"/>
    <w:tmpl w:val="4B5C95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8631E42"/>
    <w:multiLevelType w:val="hybridMultilevel"/>
    <w:tmpl w:val="0FDA5962"/>
    <w:lvl w:ilvl="0" w:tplc="B6661D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A7C74"/>
    <w:multiLevelType w:val="multilevel"/>
    <w:tmpl w:val="8968D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BF"/>
    <w:rsid w:val="000056B7"/>
    <w:rsid w:val="000228CA"/>
    <w:rsid w:val="0002369C"/>
    <w:rsid w:val="00040C86"/>
    <w:rsid w:val="00046A2E"/>
    <w:rsid w:val="00051D7A"/>
    <w:rsid w:val="00080DA3"/>
    <w:rsid w:val="00097720"/>
    <w:rsid w:val="000A0243"/>
    <w:rsid w:val="000D2031"/>
    <w:rsid w:val="0017581C"/>
    <w:rsid w:val="001839BF"/>
    <w:rsid w:val="00184C2A"/>
    <w:rsid w:val="00185131"/>
    <w:rsid w:val="00185875"/>
    <w:rsid w:val="00195C2F"/>
    <w:rsid w:val="001960D4"/>
    <w:rsid w:val="001A422F"/>
    <w:rsid w:val="00206F24"/>
    <w:rsid w:val="00211637"/>
    <w:rsid w:val="002142FC"/>
    <w:rsid w:val="00217CD8"/>
    <w:rsid w:val="00221CA2"/>
    <w:rsid w:val="00242D09"/>
    <w:rsid w:val="00267CFF"/>
    <w:rsid w:val="002A226E"/>
    <w:rsid w:val="002D59F5"/>
    <w:rsid w:val="002E6DDB"/>
    <w:rsid w:val="00303C87"/>
    <w:rsid w:val="00345A41"/>
    <w:rsid w:val="00351AEA"/>
    <w:rsid w:val="00353B04"/>
    <w:rsid w:val="003917E9"/>
    <w:rsid w:val="003937C6"/>
    <w:rsid w:val="003958B7"/>
    <w:rsid w:val="003A4B83"/>
    <w:rsid w:val="003C3F64"/>
    <w:rsid w:val="003F1FD0"/>
    <w:rsid w:val="004111E7"/>
    <w:rsid w:val="00453D84"/>
    <w:rsid w:val="00456286"/>
    <w:rsid w:val="004A6E09"/>
    <w:rsid w:val="004D1E56"/>
    <w:rsid w:val="005348E6"/>
    <w:rsid w:val="00535696"/>
    <w:rsid w:val="00552D06"/>
    <w:rsid w:val="00553FF5"/>
    <w:rsid w:val="00564AAA"/>
    <w:rsid w:val="0058734E"/>
    <w:rsid w:val="00597A5C"/>
    <w:rsid w:val="005C0013"/>
    <w:rsid w:val="005C3A2E"/>
    <w:rsid w:val="005E3DA3"/>
    <w:rsid w:val="00607EA1"/>
    <w:rsid w:val="006113F8"/>
    <w:rsid w:val="006345C3"/>
    <w:rsid w:val="0064582D"/>
    <w:rsid w:val="00645C3D"/>
    <w:rsid w:val="00694918"/>
    <w:rsid w:val="00696BAB"/>
    <w:rsid w:val="006B5D3C"/>
    <w:rsid w:val="006C1A46"/>
    <w:rsid w:val="006E5BD1"/>
    <w:rsid w:val="006E7892"/>
    <w:rsid w:val="0070596A"/>
    <w:rsid w:val="00764FF0"/>
    <w:rsid w:val="007831EB"/>
    <w:rsid w:val="00792506"/>
    <w:rsid w:val="007A1BD7"/>
    <w:rsid w:val="007A5777"/>
    <w:rsid w:val="007A78A3"/>
    <w:rsid w:val="007F0E8C"/>
    <w:rsid w:val="007F3AFD"/>
    <w:rsid w:val="00816E8A"/>
    <w:rsid w:val="008346F0"/>
    <w:rsid w:val="00846B22"/>
    <w:rsid w:val="00852775"/>
    <w:rsid w:val="00861797"/>
    <w:rsid w:val="0087089C"/>
    <w:rsid w:val="00880C15"/>
    <w:rsid w:val="008A0338"/>
    <w:rsid w:val="008E2D92"/>
    <w:rsid w:val="008E6751"/>
    <w:rsid w:val="008F3303"/>
    <w:rsid w:val="008F4817"/>
    <w:rsid w:val="00917776"/>
    <w:rsid w:val="0092518A"/>
    <w:rsid w:val="00952A36"/>
    <w:rsid w:val="00984263"/>
    <w:rsid w:val="00985C19"/>
    <w:rsid w:val="009A02C6"/>
    <w:rsid w:val="009A5930"/>
    <w:rsid w:val="009B1E61"/>
    <w:rsid w:val="009B794C"/>
    <w:rsid w:val="009D2F02"/>
    <w:rsid w:val="00A14C6B"/>
    <w:rsid w:val="00A20803"/>
    <w:rsid w:val="00A22E77"/>
    <w:rsid w:val="00A60FA5"/>
    <w:rsid w:val="00A97CD4"/>
    <w:rsid w:val="00AA3AB1"/>
    <w:rsid w:val="00AC5CD1"/>
    <w:rsid w:val="00AE2B32"/>
    <w:rsid w:val="00AF4A7B"/>
    <w:rsid w:val="00B066FE"/>
    <w:rsid w:val="00B06B2F"/>
    <w:rsid w:val="00B21226"/>
    <w:rsid w:val="00B24A92"/>
    <w:rsid w:val="00B44039"/>
    <w:rsid w:val="00B5735E"/>
    <w:rsid w:val="00B84B6F"/>
    <w:rsid w:val="00B971F0"/>
    <w:rsid w:val="00BA5281"/>
    <w:rsid w:val="00C10060"/>
    <w:rsid w:val="00C5782A"/>
    <w:rsid w:val="00C61FBD"/>
    <w:rsid w:val="00C84263"/>
    <w:rsid w:val="00C96A0C"/>
    <w:rsid w:val="00CE05A4"/>
    <w:rsid w:val="00CE1130"/>
    <w:rsid w:val="00D052B4"/>
    <w:rsid w:val="00D349A9"/>
    <w:rsid w:val="00D418A2"/>
    <w:rsid w:val="00D614D7"/>
    <w:rsid w:val="00D6538E"/>
    <w:rsid w:val="00D65A54"/>
    <w:rsid w:val="00D76341"/>
    <w:rsid w:val="00D77D4F"/>
    <w:rsid w:val="00D82239"/>
    <w:rsid w:val="00DA2A75"/>
    <w:rsid w:val="00DA5AB9"/>
    <w:rsid w:val="00DB23A0"/>
    <w:rsid w:val="00DB3235"/>
    <w:rsid w:val="00DE4AB6"/>
    <w:rsid w:val="00DF1C37"/>
    <w:rsid w:val="00E25D0D"/>
    <w:rsid w:val="00E4178B"/>
    <w:rsid w:val="00E822C3"/>
    <w:rsid w:val="00E972F3"/>
    <w:rsid w:val="00EA7C67"/>
    <w:rsid w:val="00EB087E"/>
    <w:rsid w:val="00EB4DED"/>
    <w:rsid w:val="00EC1CCF"/>
    <w:rsid w:val="00ED5190"/>
    <w:rsid w:val="00EF1605"/>
    <w:rsid w:val="00F01D92"/>
    <w:rsid w:val="00F12A60"/>
    <w:rsid w:val="00F14302"/>
    <w:rsid w:val="00F441EC"/>
    <w:rsid w:val="00FC3B3A"/>
    <w:rsid w:val="00F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664AD-6C2D-4588-917A-D3D8AA1A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7089C"/>
    <w:pPr>
      <w:spacing w:after="0" w:line="276" w:lineRule="auto"/>
      <w:ind w:firstLine="709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2"/>
    <w:next w:val="a2"/>
    <w:link w:val="10"/>
    <w:uiPriority w:val="9"/>
    <w:qFormat/>
    <w:rsid w:val="00393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3937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937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uiPriority w:val="99"/>
    <w:rsid w:val="00852775"/>
    <w:rPr>
      <w:rFonts w:cs="Times New Roman"/>
      <w:vertAlign w:val="superscript"/>
    </w:rPr>
  </w:style>
  <w:style w:type="paragraph" w:styleId="a7">
    <w:name w:val="footnote text"/>
    <w:aliases w:val="Знак2,Знак21, Знак"/>
    <w:basedOn w:val="a2"/>
    <w:link w:val="a8"/>
    <w:uiPriority w:val="99"/>
    <w:rsid w:val="00852775"/>
    <w:rPr>
      <w:sz w:val="20"/>
      <w:szCs w:val="20"/>
    </w:rPr>
  </w:style>
  <w:style w:type="character" w:customStyle="1" w:styleId="a8">
    <w:name w:val="Текст сноски Знак"/>
    <w:aliases w:val="Знак2 Знак,Знак21 Знак, Знак Знак"/>
    <w:basedOn w:val="a3"/>
    <w:link w:val="a7"/>
    <w:uiPriority w:val="99"/>
    <w:rsid w:val="00852775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customStyle="1" w:styleId="ConsPlusNonformat">
    <w:name w:val="ConsPlusNonformat"/>
    <w:rsid w:val="00852775"/>
    <w:pPr>
      <w:autoSpaceDE w:val="0"/>
      <w:autoSpaceDN w:val="0"/>
      <w:adjustRightInd w:val="0"/>
      <w:spacing w:after="200" w:line="276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2"/>
    <w:link w:val="aa"/>
    <w:uiPriority w:val="99"/>
    <w:semiHidden/>
    <w:unhideWhenUsed/>
    <w:rsid w:val="00DB2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DB23A0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customStyle="1" w:styleId="Standard">
    <w:name w:val="Standard"/>
    <w:rsid w:val="005E3DA3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ConsPlusNormal">
    <w:name w:val="ConsPlusNormal"/>
    <w:rsid w:val="005E3DA3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11">
    <w:name w:val="Текст сноски1"/>
    <w:basedOn w:val="a2"/>
    <w:rsid w:val="005E3DA3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A"/>
      <w:sz w:val="20"/>
      <w:szCs w:val="20"/>
      <w:lang w:val="en-US" w:eastAsia="ar-SA"/>
    </w:rPr>
  </w:style>
  <w:style w:type="character" w:customStyle="1" w:styleId="12">
    <w:name w:val="Основной шрифт абзаца1"/>
    <w:rsid w:val="005E3DA3"/>
  </w:style>
  <w:style w:type="character" w:customStyle="1" w:styleId="ab">
    <w:name w:val="Символ сноски"/>
    <w:rsid w:val="005E3DA3"/>
    <w:rPr>
      <w:vertAlign w:val="superscript"/>
    </w:rPr>
  </w:style>
  <w:style w:type="character" w:customStyle="1" w:styleId="13">
    <w:name w:val="Знак сноски1"/>
    <w:rsid w:val="005E3DA3"/>
    <w:rPr>
      <w:rFonts w:ascii="Times New Roman" w:hAnsi="Times New Roman" w:cs="Times New Roman" w:hint="default"/>
      <w:position w:val="11"/>
      <w:sz w:val="16"/>
    </w:rPr>
  </w:style>
  <w:style w:type="paragraph" w:styleId="ac">
    <w:name w:val="List Paragraph"/>
    <w:basedOn w:val="a2"/>
    <w:uiPriority w:val="34"/>
    <w:qFormat/>
    <w:rsid w:val="00AA3AB1"/>
    <w:pPr>
      <w:ind w:left="720"/>
      <w:contextualSpacing/>
    </w:pPr>
  </w:style>
  <w:style w:type="paragraph" w:customStyle="1" w:styleId="a">
    <w:name w:val="Раздел контракта"/>
    <w:basedOn w:val="1"/>
    <w:next w:val="a2"/>
    <w:qFormat/>
    <w:rsid w:val="003937C6"/>
    <w:pPr>
      <w:keepNext w:val="0"/>
      <w:keepLines w:val="0"/>
      <w:numPr>
        <w:numId w:val="5"/>
      </w:numPr>
      <w:suppressAutoHyphens/>
      <w:spacing w:before="120" w:after="120" w:line="240" w:lineRule="auto"/>
      <w:ind w:left="1065" w:hanging="705"/>
      <w:jc w:val="center"/>
    </w:pPr>
    <w:rPr>
      <w:rFonts w:ascii="Times New Roman" w:hAnsi="Times New Roman"/>
      <w:color w:val="auto"/>
      <w:sz w:val="24"/>
      <w:lang w:val="ru-RU" w:eastAsia="en-US"/>
    </w:rPr>
  </w:style>
  <w:style w:type="paragraph" w:customStyle="1" w:styleId="a0">
    <w:name w:val="Пункт контракта"/>
    <w:basedOn w:val="2"/>
    <w:qFormat/>
    <w:rsid w:val="003937C6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 w:hanging="360"/>
    </w:pPr>
    <w:rPr>
      <w:rFonts w:ascii="Times New Roman" w:hAnsi="Times New Roman"/>
      <w:color w:val="auto"/>
      <w:sz w:val="24"/>
      <w:lang w:val="ru-RU" w:eastAsia="ar-SA"/>
    </w:rPr>
  </w:style>
  <w:style w:type="paragraph" w:customStyle="1" w:styleId="a1">
    <w:name w:val="Подпункт контракта"/>
    <w:basedOn w:val="3"/>
    <w:qFormat/>
    <w:rsid w:val="003937C6"/>
    <w:pPr>
      <w:keepNext w:val="0"/>
      <w:keepLines w:val="0"/>
      <w:numPr>
        <w:ilvl w:val="2"/>
        <w:numId w:val="5"/>
      </w:numPr>
      <w:suppressAutoHyphens/>
      <w:spacing w:before="0" w:line="240" w:lineRule="auto"/>
      <w:ind w:left="2160" w:hanging="180"/>
    </w:pPr>
    <w:rPr>
      <w:rFonts w:ascii="Times New Roman" w:hAnsi="Times New Roman"/>
      <w:color w:val="auto"/>
      <w:lang w:val="ru-RU" w:eastAsia="en-US"/>
    </w:rPr>
  </w:style>
  <w:style w:type="character" w:customStyle="1" w:styleId="10">
    <w:name w:val="Заголовок 1 Знак"/>
    <w:basedOn w:val="a3"/>
    <w:link w:val="1"/>
    <w:uiPriority w:val="9"/>
    <w:rsid w:val="003937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3937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3937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table" w:customStyle="1" w:styleId="14">
    <w:name w:val="Сетка таблицы1"/>
    <w:basedOn w:val="a4"/>
    <w:next w:val="ad"/>
    <w:uiPriority w:val="59"/>
    <w:locked/>
    <w:rsid w:val="00552D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4"/>
    <w:uiPriority w:val="39"/>
    <w:rsid w:val="0055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18</Pages>
  <Words>4685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25</cp:revision>
  <cp:lastPrinted>2017-04-13T13:46:00Z</cp:lastPrinted>
  <dcterms:created xsi:type="dcterms:W3CDTF">2018-04-03T09:54:00Z</dcterms:created>
  <dcterms:modified xsi:type="dcterms:W3CDTF">2021-01-19T13:31:00Z</dcterms:modified>
</cp:coreProperties>
</file>