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a-Амилаза (Amylase lEPS ver 2 cobas c system (AMYL2))</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01.21.01.05.04.2683</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Аланин-аминотрансфераза (АЛТ) ИВД, реагент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01.21.01.05.04.6167</w:t>
            </w:r>
            <w:r w:rsidR="00B924CB">
              <w:rPr>
                <w:b/>
              </w:rPr>
              <w:t xml:space="preserve"> / </w:t>
            </w:r>
            <w:r w:rsidR="00B924CB">
              <w:t>21.10.60.196</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Глюкоза ИВД, калибратор</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01.21.01.05.04.6450</w:t>
            </w:r>
            <w:r w:rsidR="00B924CB">
              <w:rPr>
                <w:b/>
              </w:rPr>
              <w:t xml:space="preserve"> / </w:t>
            </w:r>
            <w:r w:rsidR="00B924CB">
              <w:t>21.10.60.196</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Железо ИВД, калибратор</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01.21.01.01.16.40.01</w:t>
            </w:r>
            <w:r w:rsidR="00B924CB">
              <w:rPr>
                <w:b/>
              </w:rPr>
              <w:t xml:space="preserve"> / </w:t>
            </w:r>
            <w:r w:rsidR="00B924CB">
              <w:t>26.60.12.119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Калиевый электрод ИВД</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01.21.03.2183</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Контроль селективности электродов Na+/K+ (ISE Na+/K+ SELECTIVITY CHECK)</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01.21.01.05.04.7030</w:t>
            </w:r>
            <w:r w:rsidR="00B924CB">
              <w:rPr>
                <w:b/>
              </w:rPr>
              <w:t xml:space="preserve"> / </w:t>
            </w:r>
            <w:r w:rsidR="00B924CB">
              <w:t>21.10.60.196</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Креатинин ИВД, контрольный материал</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01.21.01.05.04.8291</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Мочевая кислота ИВД, калибратор</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01.21.02.04.10.01.12.19.01</w:t>
            </w:r>
            <w:r w:rsidR="00B924CB">
              <w:rPr>
                <w:b/>
              </w:rPr>
              <w:t xml:space="preserve"> / </w:t>
            </w:r>
            <w:r w:rsidR="00B924CB">
              <w:t>21.20.10.169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Мочевина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01.21.03.4309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Набор реагентов для определения концентрации холестерина липопротеидов высокой плотности в сыворотке (плазме) крови энзиматическим колориметрическим методом с иммуноингибированием, без осаждения (HDL-холестерин-ВИТАЛ)</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01.21.03.4309</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Набор реагентов для определения концентрации холестерина липопротеидов высокой плотности в сыворотке (плазме) крови энзиматическим колориметрическим методом с иммуноингибированием, без осаждения (HDL-холестерин-ВИТАЛ)</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01.21.01.01.16.41.01</w:t>
            </w:r>
            <w:r w:rsidR="00B924CB">
              <w:rPr>
                <w:b/>
              </w:rPr>
              <w:t xml:space="preserve"> / </w:t>
            </w:r>
            <w:r w:rsidR="00B924CB">
              <w:t>26.60.12.119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Натриевый электрод, ИВД</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01.21.01.05.04.8631</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Общий билирубин ИВД, калибратор</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01.21.01.05.04.8631</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Общий билирубин ИВД, калибратор</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01.21.03.5992</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Референсный электрод (Electrode REF)</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01.21.01.05.04.10192</w:t>
            </w:r>
            <w:r w:rsidR="00B924CB">
              <w:rPr>
                <w:b/>
              </w:rPr>
              <w:t xml:space="preserve"> / </w:t>
            </w:r>
            <w:r w:rsidR="00B924CB">
              <w:t>21.20.23.111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С-реактивный белок (СРБ) ИВД, набор, иммунофлуоресцентный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01.21.01.05.04.10544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Триглицериды ИВД, контрольный материал</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01.21.01.05.04.11012</w:t>
            </w:r>
            <w:r w:rsidR="00B924CB">
              <w:rPr>
                <w:b/>
              </w:rPr>
              <w:t xml:space="preserve"> / </w:t>
            </w:r>
            <w:r w:rsidR="00B924CB">
              <w:t>21.20.23.111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Холестерин липопротеинов высокой плотности ИВД, контрольный материал</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реагентов для биохимического анализатора AU-480</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a-Амилаза (Amylase lEPS ver 2 cobas c system (AMYL2))</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Аланин-аминотрансфераза (АЛТ) ИВД, реагент</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Глюкоза ИВД, калибратор</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Железо ИВД, калибратор</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Калиевый электрод ИВД</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Контроль селективности электродов Na+/K+ (ISE Na+/K+ SELECTIVITY CHECK)</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Креатинин ИВД, контрольный материал</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Мочевая кислота ИВД, калибратор</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Мочевина (МНН)</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Набор реагентов для определения концентрации холестерина липопротеидов высокой плотности в сыворотке (плазме) крови энзиматическим колориметрическим методом с иммуноингибированием, без осаждения (HDL-холестерин-ВИТАЛ)</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Набор реагентов для определения концентрации холестерина липопротеидов высокой плотности в сыворотке (плазме) крови энзиматическим колориметрическим методом с иммуноингибированием, без осаждения (HDL-холестерин-ВИТАЛ)</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Натриевый электрод, ИВД</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Общий билирубин ИВД, калибратор</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Общий билирубин ИВД, калибратор</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Референсный электрод (Electrode REF)</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С-реактивный белок (СРБ) ИВД, набор, иммунофлуоресцентный анализ</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Триглицериды ИВД, контрольный материал</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Холестерин липопротеинов высокой плотности ИВД, контрольный материал</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 обязательству: поставка реагентов для биохимического анализатора AU-480</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реагентов для биохимического анализатора AU-480)</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город Дубна, улица Карла Маркса д. 30, стр. 5 (клинико-диагностическая лаборатория).</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 обязательству: поставка реагентов для биохимического анализатора AU-480</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реагентов для биохимического анализатора AU-480</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реагентов для биохимического анализатора AU-480</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реагентов для биохимического анализатора AU-480</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реагентов для биохимического анализатора AU-480</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124605-21</w:t>
    </w:r>
  </w:p>
  <w:p w:rsidR="007C410C" w:rsidRDefault="007C410C"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