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066271-22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аварийному обслуживанию внутренних инженерных систем и оборудования ГАУЗ МО «ДГБ»</w:t>
      </w:r>
    </w:p>
    <w:p w:rsidR="007C3BF1" w:rsidRDefault="006C06F8">
      <w:pPr>
        <w:ind w:left="1418"/>
      </w:pPr>
      <w:r w:rsidR="008C2287">
        <w:t xml:space="preserve">Цена </w:t>
      </w:r>
      <w:r w:rsidR="008C2287">
        <w:t>договора</w:t>
      </w:r>
      <w:r w:rsidR="008C2287">
        <w:t>, руб.:</w:t>
      </w:r>
      <w:r w:rsidR="001406FC">
        <w:t xml:space="preserve"> </w:t>
      </w:r>
      <w:r w:rsidR="008C2287">
        <w:t>990 000,00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03.20.04.09</w:t>
            </w:r>
            <w:r w:rsidR="008C2287">
              <w:rPr>
                <w:b/>
              </w:rPr>
              <w:t xml:space="preserve"> / </w:t>
            </w:r>
            <w:r w:rsidR="008C2287">
              <w:t>41.20.40.900</w:t>
            </w:r>
          </w:p>
          <w:p w:rsidR="007C3BF1" w:rsidRDefault="006C06F8">
            <w:pPr>
              <w:pStyle w:val="a8"/>
              <w:rPr>
                <w:lang w:val="en-US"/>
              </w:rPr>
            </w:pPr>
          </w:p>
        </w:tc>
        <w:tc>
          <w:tcPr>
            <w:tcW w:w="3003" w:type="dxa"/>
            <w:shd w:val="clear" w:color="auto" w:fill="auto"/>
          </w:tcPr>
          <w:p w:rsidR="007C3BF1" w:rsidRDefault="006C06F8">
            <w:pPr>
              <w:pStyle w:val="a8"/>
            </w:pPr>
            <w:r w:rsidR="008C2287">
              <w:t>Работы по техническому обслуживанию (содержанию) больницы</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03.20.04.09</w:t>
            </w:r>
            <w:r w:rsidR="008C2287">
              <w:rPr>
                <w:b/>
              </w:rPr>
              <w:t xml:space="preserve"> / </w:t>
            </w:r>
            <w:r w:rsidR="008C2287">
              <w:t>41.20.40.900</w:t>
            </w:r>
          </w:p>
          <w:p w:rsidR="007C3BF1" w:rsidRDefault="006C06F8">
            <w:pPr>
              <w:pStyle w:val="a8"/>
              <w:rPr>
                <w:lang w:val="en-US"/>
              </w:rPr>
            </w:pPr>
          </w:p>
        </w:tc>
        <w:tc>
          <w:tcPr>
            <w:tcW w:w="3003" w:type="dxa"/>
            <w:shd w:val="clear" w:color="auto" w:fill="auto"/>
          </w:tcPr>
          <w:p w:rsidR="007C3BF1" w:rsidRDefault="006C06F8">
            <w:pPr>
              <w:pStyle w:val="a8"/>
            </w:pPr>
            <w:r w:rsidR="008C2287">
              <w:t>Работы по техническому обслуживанию (содержанию) больницы</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Выполнение работ по аварийному обслуживанию внутренних инженерных систем и оборудования ГАУЗ МО «ДГБ»</w:t>
            </w:r>
          </w:p>
        </w:tc>
        <w:tc>
          <w:tcPr>
            <w:tcW w:w="959" w:type="pct"/>
          </w:tcPr>
          <w:p w:rsidRPr="000B5400" w:rsidR="007C3BF1" w:rsidP="000B5400" w:rsidRDefault="006C06F8">
            <w:pPr>
              <w:pStyle w:val="a8"/>
            </w:pPr>
            <w:r w:rsidRPr="000B5400" w:rsidR="008C2287">
              <w:t>ОКПД 2: 70.32.13.624,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(содержанию) больницы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C06F8">
            <w:pPr>
              <w:pStyle w:val="a8"/>
            </w:pPr>
            <w:r w:rsidRPr="000B5400" w:rsidR="008C2287">
              <w:t>ОКПД 2: 70.32.13.624,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(содержанию) больницы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C06F8">
            <w:pPr>
              <w:pStyle w:val="a8"/>
              <w:rPr>
                <w:lang w:val="en-US"/>
              </w:rPr>
            </w:pPr>
            <w:r w:rsidRPr="000B5400" w:rsidR="008C2287">
              <w:rPr>
                <w:lang w:val="en-US"/>
              </w:rPr>
              <w:t>01.07.2022 (МСК)</w:t>
            </w:r>
          </w:p>
        </w:tc>
        <w:tc>
          <w:tcPr>
            <w:tcW w:w="629" w:type="pct"/>
            <w:shd w:val="clear" w:color="auto" w:fill="auto"/>
          </w:tcPr>
          <w:p w:rsidRPr="000B5400" w:rsidR="007C3BF1" w:rsidRDefault="006C06F8">
            <w:pPr>
              <w:pStyle w:val="a8"/>
              <w:rPr>
                <w:lang w:val="en-US"/>
              </w:rPr>
            </w:pPr>
            <w:r w:rsidRPr="000B5400" w:rsidR="008C2287">
              <w:rPr>
                <w:lang w:val="en-US"/>
              </w:rPr>
              <w:t>30.09.2022 (МСК)</w:t>
            </w:r>
          </w:p>
        </w:tc>
        <w:tc>
          <w:tcPr>
            <w:tcW w:w="622" w:type="pct"/>
            <w:shd w:val="clear" w:color="auto" w:fill="auto"/>
          </w:tcPr>
          <w:p w:rsidRPr="000B5400" w:rsidR="007C3BF1" w:rsidRDefault="006C06F8">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C06F8">
            <w:pPr>
              <w:pStyle w:val="a8"/>
              <w:rPr>
                <w:lang w:val="en-US"/>
              </w:rPr>
            </w:pPr>
            <w:r w:rsidRPr="000B5400" w:rsidR="008C2287">
              <w:rPr>
                <w:lang w:val="en-US"/>
              </w:rPr>
              <w:t>Подрядчик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выполненных работ по аварийному обслуживанию внутренних инженерных систем и оборудования ГАУЗ МО «ДГБ»</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(Выполнение работ по аварийному обслуживанию внутренних инженерных систем и оборудования ГАУЗ МО «ДГБ»)</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Выполнение работ по аварийному обслуживанию внутренних инженерных систем и оборудования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Выполнение работ по аварийному обслуживанию внутренних инженерных систем и оборудования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Выполнение работ по аварийному обслуживанию внутренних инженерных систем и оборудования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выполненных работ по аварийному обслуживанию внутренних инженерных систем и оборудования ГАУЗ МО «ДГБ»</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Выполнение работ по аварийному обслуживанию внутренних инженерных систем и оборудования ГАУЗ МО «ДГБ»</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Подрядчик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w:t>
            </w:r>
          </w:p>
        </w:tc>
        <w:tc>
          <w:tcPr>
            <w:tcW w:w="1076" w:type="pct"/>
            <w:shd w:val="clear" w:color="auto" w:fill="auto"/>
          </w:tcPr>
          <w:p w:rsidR="007C3BF1" w:rsidRDefault="006C06F8">
            <w:pPr>
              <w:pStyle w:val="a8"/>
            </w:pPr>
            <w:r w:rsidR="008C2287">
              <w:t>Оплата выполненных работ по аварийному обслуживанию внутренних инженерных систем и оборудования ГАУЗ МО «ДГБ»</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Выполнение работ по аварийному обслуживанию внутренних инженерных систем и оборудования ГАУЗ МО «ДГБ»</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выполненных работ по аварийному обслуживанию внутренних инженерных систем и оборудования ГАУЗ МО «ДГБ»</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Выполнение работ по аварийному обслуживанию внутренних инженерных систем и оборудования ГАУЗ МО «ДГБ»</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Выполнение работ по аварийному обслуживанию внутренних инженерных систем и оборудования ГАУЗ МО «ДГБ»</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