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046603-23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(Карбетоцин)</w:t>
      </w:r>
    </w:p>
    <w:p w:rsidR="007C3BF1" w:rsidRDefault="0068700B">
      <w:pPr>
        <w:ind w:left="1418"/>
      </w:pPr>
      <w:r w:rsidR="008C2287">
        <w:t xml:space="preserve">Цена </w:t>
      </w:r>
      <w:r w:rsidR="008C2287">
        <w:t>договора</w:t>
      </w:r>
      <w:r w:rsidR="008C2287">
        <w:t>, руб.:</w:t>
      </w:r>
      <w:r w:rsidR="001406FC">
        <w:t xml:space="preserve"> </w:t>
      </w:r>
      <w:r w:rsidR="008C2287">
        <w:t>147 040,60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01.07.2023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01.21.02.06.01.02.02.01.01</w:t>
            </w:r>
            <w:r w:rsidRPr="00C15977" w:rsidR="00872EF1">
              <w:rPr>
                <w:b/>
                <w:lang w:val="en-US"/>
              </w:rPr>
              <w:t xml:space="preserve"> / </w:t>
            </w:r>
            <w:r w:rsidRPr="00C15977" w:rsidR="00872EF1">
              <w:rPr>
                <w:lang w:val="en-US"/>
              </w:rPr>
              <w:t>21.20.10.181</w:t>
            </w:r>
          </w:p>
        </w:tc>
        <w:tc>
          <w:tcPr>
            <w:tcW w:w="3003" w:type="dxa"/>
            <w:shd w:val="clear" w:color="auto" w:fill="auto"/>
          </w:tcPr>
          <w:p w:rsidR="007C3BF1" w:rsidRDefault="0068700B">
            <w:pPr>
              <w:pStyle w:val="a8"/>
            </w:pPr>
            <w:r w:rsidR="008C2287">
              <w:t>Карбетоцин*(МНН)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(Карбетоцин)</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Карбетоцин*(МНН)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(Карбетоцин)</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(Карбетоцин))</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(Карбетоцин)</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(Карбетоцин)</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(Карбетоцин)</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(Карбетоцин)</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(Карбетоцин)</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(Карбетоцин)</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(Карбетоцин)</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(Карбетоцин)</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(Карбетоцин)</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(Карбетоцин)</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