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Питьева Елена Алексеевна</w:t>
        <w:br/>
        <w:t>Директор</w:t>
        <w:br/>
        <w:t>Муниципальное автономное образовательное учреждение «Гимназия» г.Реутов Московской области</w:t>
        <w:br/>
        <w:t>«19» октября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общественного питания</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образовательное учреждение «Гимназия»</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143960, г.Реутов, Московская обл., ул.Гагарина, 17Б.</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143968, г.Реутов, Московская обл., ул.Некрасова 15</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gimn_buh@mail.ru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7-916-8682772</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Кутузова Ольга Михайловна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Оказание услуг общественного питания</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w:t>
            </w:r>
            <w:r w:rsidR="000F238E"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 г. Реутов ул. Некрасова 15;</w:t>
              <w:br/>
              <w:t>График оказания услуг: с 01.12.2020 по 31.12.2021;</w:t>
              <w:br/>
              <w:t>Условия оказания услуг: В соответствии с документацией закупки</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указана с учетом всех расходов Исполнителя, связанных с  оказанием услуг и все расходы по организации питания, в том числе: заработная плата сотрудников кухни с начислениями, ремонт оборудования, расходов на покупку кухонного инвентаря и посуды, оплата медицинских осмотров сотрудников пищеблока, оплата установленных действующим законодательством налогов и сборов, доставка продуктов, погрузо-разгрузочные работы, уборка производственных помещений и обеденного зала, накрытие столов завтраками и обедами, расходов по вывозу ТБО, техническое обслуживание и ремонт производственного оборудования.</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9 008 267 (девять миллионов восемь тысяч двести шестьдесят семь) рублей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2020 - Бюджетные средства</w:t>
              <w:br/>
              <w:t/>
              <w:br/>
              <w:t>757 874 рубля 00 копеек</w:t>
              <w:br/>
              <w:t/>
              <w:br/>
              <w:t>2021 - Бюджетные средства</w:t>
              <w:br/>
              <w:t/>
              <w:br/>
              <w:t>8 250 393 рубля 00 копеек</w:t>
              <w:br/>
              <w:t/>
              <w:br/>
              <w:t>ОКПД2: 56.29.19.000 Услуги по обеспечению питанием, осуществляемые по договору, прочие;</w:t>
              <w:br/>
              <w:t>56.29.19.000 Услуги по обеспечению питанием, осуществляемые по договору, прочие;</w:t>
              <w:br/>
              <w:t>56.29.19.000 Услуги по обеспечению питанием, осуществляемые по договору, прочие;</w:t>
              <w:br/>
              <w:t>56.29.19.000 Услуги по обеспечению питанием, осуществляемые по договору, прочие;</w:t>
              <w:br/>
              <w:t/>
              <w:br/>
              <w:t>ОКВЭД2: 56.29.2 Деятельность столовых и буфетов при предприятиях и учреждениях;</w:t>
              <w:br/>
              <w:t>56.29.2 Деятельность столовых и буфетов при предприятиях и учреждениях;</w:t>
              <w:br/>
              <w:t>56.29.2 Деятельность столовых и буфетов при предприятиях и учреждениях;</w:t>
              <w:br/>
              <w:t>56.29.2 Деятельность столовых и буфетов при предприятиях и учреждениях;</w:t>
              <w:br/>
              <w:t/>
              <w:br/>
              <w:t>Код КОЗ: 02.16.08.02 Услуги по организации питания для учащихся общеобразовательной организации;</w:t>
              <w:br/>
              <w:t>02.16.08.02 Услуги по организации питания для учащихся общеобразовательной организации;</w:t>
              <w:br/>
              <w:t>02.16.08.02 Услуги по организации питания для учащихся общеобразовательной организации;</w:t>
              <w:br/>
              <w:t>02.16.08.02 Услуги по организации питания для учащихся общеобразовательной организации;</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ежемесячно, по факту оказания услуг.</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нормами ПП925</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оказание услуги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оказание услуг</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2.12.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«27» октября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ноября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«27» октября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«13» ноября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«13» ноября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«13» ноября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«13» ноября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ноября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ноября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Не предусмотрено</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