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5444B0" w:rsidRPr="002936B1" w:rsidTr="00BC76A9">
                            <w:trPr>
                              <w:divId w:val="15279219"/>
                              <w:tblHeader/>
                            </w:trPr>
                            <w:tc>
                              <w:tcPr>
                                <w:tcW w:w="2235" w:type="dxa"/>
                                <w:shd w:val="clear" w:color="auto" w:fill="auto"/>
                              </w:tcPr>
                              <w:p w:rsidR="005444B0" w:rsidRPr="0016778E" w:rsidRDefault="006C6E23" w:rsidP="00104D9A">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p>
                            </w:tc>
                            <w:tc>
                              <w:tcPr>
                                <w:tcW w:w="8646" w:type="dxa"/>
                                <w:shd w:val="clear" w:color="auto" w:fill="auto"/>
                              </w:tcPr>
                              <w:p w:rsidR="005444B0" w:rsidRPr="00FD234E" w:rsidRDefault="005444B0" w:rsidP="00104D9A">
                                <w:pPr>
                                  <w:pStyle w:val="19"/>
                                  <w:rPr>
                                    <w:lang w:val="en-US"/>
                                  </w:rPr>
                                </w:pPr>
                                <w:r>
                                  <w:t>Наименование</w:t>
                                </w:r>
                              </w:p>
                            </w:tc>
                            <w:tc>
                              <w:tcPr>
                                <w:tcW w:w="3828" w:type="dxa"/>
                                <w:shd w:val="clear" w:color="auto" w:fill="auto"/>
                              </w:tcPr>
                              <w:p w:rsidR="005444B0" w:rsidRPr="002936B1" w:rsidRDefault="005444B0" w:rsidP="00104D9A">
                                <w:pPr>
                                  <w:pStyle w:val="19"/>
                                </w:pPr>
                                <w:r>
                                  <w:t>Общая стоимость, руб.</w:t>
                                </w:r>
                              </w:p>
                            </w:tc>
                          </w:tr>
                          <w:tr w:rsidR="005444B0" w:rsidRPr="002936B1"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005444B0" w:rsidRPr="006C5D23" w:rsidRDefault="006C6E23" w:rsidP="00104D9A">
                                    <w:pPr>
                                      <w:pStyle w:val="aff1"/>
                                    </w:pPr>
                                    <w:sdt>
                                      <w:sdtPr>
                                        <w:alias w:val="Simple"/>
                                        <w:tag w:val="Simple"/>
                                        <w:id w:val="-575746480"/>
                                        <w:placeholder>
                                          <w:docPart w:val="3C7BD60D26414466819D2EECA40804D1"/>
                                        </w:placeholder>
                                        <w:text/>
                                      </w:sdtPr>
                                      <w:sdtEndPr/>
                                      <w:sdtContent>
                                        <w:r w:rsidR="003E198A">
                                          <w:t>02.25.01.01.01.01</w:t>
                                        </w:r>
                                      </w:sdtContent>
                                    </w:sdt>
                                    <w:r w:rsidR="005444B0" w:rsidRPr="00F65E77">
                                      <w:rPr>
                                        <w:b/>
                                      </w:rPr>
                                      <w:t xml:space="preserve"> / </w:t>
                                    </w:r>
                                    <w:sdt>
                                      <w:sdtPr>
                                        <w:alias w:val="Simple"/>
                                        <w:tag w:val="Simple"/>
                                        <w:id w:val="1237287449"/>
                                        <w:placeholder>
                                          <w:docPart w:val="F81A1358D4064B2C98EDF13E072EB485"/>
                                        </w:placeholder>
                                        <w:text/>
                                      </w:sdtPr>
                                      <w:sdtEndPr/>
                                      <w:sdtContent>
                                        <w:r w:rsidR="003E198A">
                                          <w:t>45.20.11.111</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6C6E23" w:rsidP="00104D9A">
                                <w:pPr>
                                  <w:pStyle w:val="aff1"/>
                                </w:pPr>
                                <w:sdt>
                                  <w:sdtPr>
                                    <w:alias w:val="Simple"/>
                                    <w:tag w:val="Simple"/>
                                    <w:id w:val="1416443579"/>
                                    <w:placeholder>
                                      <w:docPart w:val="6741252128744C35B0065D32A2278C02"/>
                                    </w:placeholder>
                                    <w:text/>
                                  </w:sdtPr>
                                  <w:sdtEndPr/>
                                  <w:sdtContent>
                                    <w:r w:rsidR="003E198A">
                                      <w:t>Ремонт и техническое обслуживание  автотранспортных средств и автотехники</w:t>
                                    </w:r>
                                  </w:sdtContent>
                                </w:sdt>
                              </w:p>
                            </w:tc>
                            <w:tc>
                              <w:tcPr>
                                <w:tcW w:w="3828" w:type="dxa"/>
                                <w:shd w:val="clear" w:color="auto" w:fill="auto"/>
                              </w:tcPr>
                              <w:p w:rsidR="005444B0" w:rsidRPr="000B3B17" w:rsidRDefault="006C6E23" w:rsidP="00104D9A">
                                <w:pPr>
                                  <w:pStyle w:val="aff1"/>
                                  <w:jc w:val="right"/>
                                </w:pPr>
                                <w:sdt>
                                  <w:sdtPr>
                                    <w:alias w:val="!execution"/>
                                    <w:tag w:val="If"/>
                                    <w:id w:val="1891383385"/>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6C6E23"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AutoText"/>
                      </w:docPartList>
                    </w:sdtPr>
                    <w:sdtEndPr>
                      <w:rPr>
                        <w:b w:val="0"/>
                        <w:sz w:val="2"/>
                        <w:szCs w:val="2"/>
                      </w:rPr>
                    </w:sdtEndPr>
                    <w:sdtContent>
                      <w:p w:rsidR="00FF56B5" w:rsidRPr="00FF56B5" w:rsidRDefault="006C6E23"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p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rsidR="00FF56B5" w:rsidRDefault="006C6E23"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6C6E23" w:rsidP="005444B0">
          <w:pPr>
            <w:pStyle w:val="aff1"/>
            <w:divId w:val="15279219"/>
          </w:pPr>
        </w:p>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6C6E23"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C6E23"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6C6E2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C6E23"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6C6E2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C6E23"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6C6E2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6C6E23"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Ремонт и техническое обслуживание  автотранспортных средств и автотехники</w:t>
                        </w:r>
                      </w:sdtContent>
                    </w:sdt>
                  </w:p>
                </w:tc>
                <w:tc>
                  <w:tcPr>
                    <w:tcW w:w="662" w:type="pct"/>
                    <w:tcBorders>
                      <w:bottom w:val="single" w:sz="4" w:space="0" w:color="auto"/>
                    </w:tcBorders>
                  </w:tcPr>
                  <w:p w:rsidR="009A214E" w:rsidRDefault="006C6E23"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6C6E23"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6C6E23"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6C6E23"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Ремонт и техническое обслуживание  автотранспортных средств и автотехники</w:t>
                            </w:r>
                          </w:sdtContent>
                        </w:sdt>
                        <w:r w:rsidR="009A214E" w:rsidRPr="00654BCB">
                          <w:rPr>
                            <w:lang w:val="en-US"/>
                          </w:rPr>
                          <w:t xml:space="preserve">; </w:t>
                        </w:r>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6C6E23"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6C6E23"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30.12.2021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6C6E23"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6C6E23"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6C6E2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6C6E2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6C6E23"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6C6E23"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(Ремонт и техническое обслуживание  автотранспортных средств и автотехники)</w:t>
                        </w:r>
                      </w:sdtContent>
                    </w:sdt>
                    <w:sdt>
                      <w:sdtPr>
                        <w:alias w:val="Simple"/>
                        <w:tag w:val="Simple"/>
                        <w:id w:val="1693194112"/>
                        <w:placeholder>
                          <w:docPart w:val="D9A5A3C7EFA9469C8BDFB37A7E20F790"/>
                        </w:placeholder>
                        <w:text/>
                      </w:sdtPr>
                      <w:sdtEndPr/>
                      <w:sdtContent/>
                    </w:sdt>
                    <w:r w:rsidR="009A214E">
                      <w:t>;</w:t>
                    </w:r>
                  </w:p>
                </w:tc>
              </w:tr>
            </w:tbl>
            <w:p w:rsidR="001B79C6" w:rsidRDefault="006C6E2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6C6E23"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C6E23"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C6E23"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C6E2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C6E23"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6C6E2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C6E23"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C6E23"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firstObligation"/>
                        <w:tag w:val="If"/>
                        <w:id w:val="-1803303085"/>
                        <w:placeholder>
                          <w:docPart w:val="478E2CABB92B44AA935B8831D280E537"/>
                        </w:placeholder>
                        <w:docPartList>
                          <w:docPartGallery w:val="AutoText"/>
                        </w:docPartList>
                      </w:sdtPr>
                      <w:sdtEndPr/>
                      <w:sdtContent>
                        <w:sdt>
                          <w:sdtPr>
                            <w:alias w:val="Simple"/>
                            <w:tag w:val="Simple"/>
                            <w:id w:val="-1054848636"/>
                            <w:placeholder>
                              <w:docPart w:val="65AE82A3723948758C0A40535E357E79"/>
                            </w:placeholder>
                            <w:text/>
                          </w:sdtPr>
                          <w:sdtEndPr/>
                          <w:sdtContent>
                            <w:r w:rsidR="00B8196A">
                              <w:t>Ремонт и техническое обслуживание  автотранспортных средств и автотехники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C6E23" w:rsidP="00F51D4F">
                    <w:pPr>
                      <w:pStyle w:val="aff1"/>
                    </w:pPr>
                    <w:sdt>
                      <w:sdtPr>
                        <w:alias w:val=".first"/>
                        <w:tag w:val="If"/>
                        <w:id w:val="-505667236"/>
                        <w:placeholder>
                          <w:docPart w:val="DC5F2C1DF34948FE94DD7915B612B7A8"/>
                        </w:placeholder>
                        <w:docPartList>
                          <w:docPartGallery w:val="AutoText"/>
                        </w:docPartList>
                      </w:sdtPr>
                      <w:sdtEndPr/>
                      <w:sdtContent>
                        <w:sdt>
                          <w:sdtPr>
                            <w:alias w:val="Simple"/>
                            <w:tag w:val="Simple"/>
                            <w:id w:val="582496671"/>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33057266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944607123"/>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238062414"/>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68744383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48351241"/>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474401955"/>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C6E23" w:rsidP="00F51D4F">
                    <w:pPr>
                      <w:pStyle w:val="aff1"/>
                    </w:pPr>
                    <w:sdt>
                      <w:sdtPr>
                        <w:alias w:val=".first"/>
                        <w:tag w:val="If"/>
                        <w:id w:val="-394823148"/>
                        <w:placeholder>
                          <w:docPart w:val="DC5F2C1DF34948FE94DD7915B612B7A8"/>
                        </w:placeholder>
                        <w:docPartList>
                          <w:docPartGallery w:val="AutoText"/>
                        </w:docPartList>
                      </w:sdtPr>
                      <w:sdtEndPr/>
                      <w:sdtContent>
                        <w:sdt>
                          <w:sdtPr>
                            <w:alias w:val="Simple"/>
                            <w:tag w:val="Simple"/>
                            <w:id w:val="1499468769"/>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16670420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164077145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977299026"/>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518334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5942432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C6E23" w:rsidP="00F51D4F">
                    <w:pPr>
                      <w:pStyle w:val="aff1"/>
                    </w:pPr>
                    <w:sdt>
                      <w:sdtPr>
                        <w:alias w:val="Simple"/>
                        <w:tag w:val="Simple"/>
                        <w:id w:val="-457947705"/>
                        <w:placeholder>
                          <w:docPart w:val="E2657C10A11F4975A59156FCE919792B"/>
                        </w:placeholder>
                        <w:text/>
                      </w:sdtPr>
                      <w:sdtEndPr/>
                      <w:sdtContent>
                        <w:r w:rsidR="00B8196A">
                          <w:t>Заказчик</w:t>
                        </w:r>
                      </w:sdtContent>
                    </w:sdt>
                  </w:p>
                </w:tc>
              </w:tr>
            </w:tbl>
            <w:p w:rsidR="00B8196A" w:rsidRPr="005F6390" w:rsidRDefault="006C6E23"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C6E23"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Ремонт и техническое обслуживание  автотранспортных средств и автотехники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6C6E23"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C6E23"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C6E23"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C6E23"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C6E23"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C6E23" w:rsidP="00070029">
                    <w:pPr>
                      <w:pStyle w:val="aff1"/>
                    </w:pPr>
                    <w:sdt>
                      <w:sdtPr>
                        <w:alias w:val="Simple"/>
                        <w:tag w:val="Simple"/>
                        <w:id w:val="1157727346"/>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C6E23" w:rsidP="00070029">
                    <w:pPr>
                      <w:pStyle w:val="aff1"/>
                    </w:pPr>
                    <w:sdt>
                      <w:sdtPr>
                        <w:alias w:val="Simple"/>
                        <w:tag w:val="Simple"/>
                        <w:id w:val="1825012335"/>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C6E23" w:rsidP="00070029">
                    <w:pPr>
                      <w:pStyle w:val="aff1"/>
                    </w:pPr>
                    <w:sdt>
                      <w:sdtPr>
                        <w:alias w:val="Simple"/>
                        <w:tag w:val="Simple"/>
                        <w:id w:val="1475487878"/>
                        <w:placeholder>
                          <w:docPart w:val="D17E8D974F8E4636AC32C31AB219CE01"/>
                        </w:placeholder>
                        <w:text/>
                      </w:sdtPr>
                      <w:sdtEndPr/>
                      <w:sdtContent>
                        <w:r w:rsidR="00070029">
                          <w:t>Заказчик</w:t>
                        </w:r>
                      </w:sdtContent>
                    </w:sdt>
                  </w:p>
                </w:tc>
              </w:tr>
            </w:tbl>
            <w:p w:rsidR="007E7B6D" w:rsidRDefault="006C6E23"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6C6E23" w:rsidP="0020446F">
                    <w:pPr>
                      <w:pStyle w:val="aff1"/>
                    </w:pPr>
                    <w:sdt>
                      <w:sdtPr>
                        <w:alias w:val="Simple"/>
                        <w:tag w:val="Simple"/>
                        <w:id w:val="-333145362"/>
                        <w:placeholder>
                          <w:docPart w:val="982F448E8D6949E6B2CF3228558C32A4"/>
                        </w:placeholder>
                        <w:text/>
                      </w:sdtPr>
                      <w:sdtEndPr/>
                      <w:sdtContent>
                        <w:r w:rsidR="0098575B">
                          <w:t>Ремонт и техническое обслуживание  автотранспортных средств и автотехники</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6C6E23"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6C6E23"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6C6E23"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6C6E23"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C6E23"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C6E23"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C6E2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C6E23"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6C6E2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C6E23"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6C6E23"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6C6E23"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C6E2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C6E23"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6C6E2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6C6E23"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6C6E23"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23" w:rsidRDefault="006C6E23" w:rsidP="002D335B">
      <w:r>
        <w:separator/>
      </w:r>
    </w:p>
  </w:endnote>
  <w:endnote w:type="continuationSeparator" w:id="0">
    <w:p w:rsidR="006C6E23" w:rsidRDefault="006C6E2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F143B9">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046942-21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23" w:rsidRDefault="006C6E23" w:rsidP="002D335B">
      <w:r>
        <w:separator/>
      </w:r>
    </w:p>
  </w:footnote>
  <w:footnote w:type="continuationSeparator" w:id="0">
    <w:p w:rsidR="006C6E23" w:rsidRDefault="006C6E23"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6E23"/>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3B9"/>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D211A"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D211A"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D211A"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D211A"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D211A"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D211A"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D211A"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D211A"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D211A"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D211A"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D211A"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D211A"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D211A"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D211A"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D211A"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D211A"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D211A"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D211A"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D211A"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D211A"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D211A"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D211A"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D211A"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D211A"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D211A"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D211A"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D211A"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D211A"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D211A"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D211A"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D211A"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D211A"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D211A"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D211A"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D211A"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D211A"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D211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D211A">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D211A">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D211A">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D211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D211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D211A">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3EF1"/>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11A"/>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45625E8-9497-49FB-BAC0-0094A6F1840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2865</Words>
  <Characters>16331</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2021-02-10T08:45:00Z</dcterms:created>
  <dcterms:modified xsi:type="dcterms:W3CDTF">2021-02-10T08:45:00Z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