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Винокурова Наталья Владимировна</w:t>
        <w:br/>
        <w:t>Заведующий</w:t>
        <w:br/>
        <w:t>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br/>
        <w:t>«26»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142830, Российская Федерация, Московская обл., Ступинский р-он, с.Шугарово, ул.Совхозная, владение 3  </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142830, Российская Федерация, Московская обл., Ступинский р-он, с.Шугарово, ул.Совхозная, владение 3  </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schug.kolosok@yandex.ru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7-496-6497210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Винокурова Наталья Владимировна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638 702 (шестьсот тридцать восемь тысяч семьсот два)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638 702 рубля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«16»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31 935 (тридцать одна тысяча девятьсот тридцать пять) рублей 10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"ШУГАРОВСКИЙ ЦЕНТР РАЗВИТИЯ РЕБЁНКА - ДЕТСКИЙ САД "КОЛОСОК" ГОРОДСКОГО ОКРУГА СТУПИНО МОСКОВСКОЙ ОБЛАСТИ</w:t>
              <w:br/>
              <w:t>ИНН: 5045025854</w:t>
              <w:br/>
              <w:t>КПП: 504501001</w:t>
              <w:br/>
              <w:t>ОКПО: 53961047</w:t>
              <w:br/>
              <w:t>ОГРН: 1025005926813</w:t>
              <w:br/>
              <w:t>ОКТМО: </w:t>
              <w:br/>
              <w:t/>
              <w:br/>
              <w:t>Телефон: 7-496-6497210</w:t>
              <w:br/>
              <w:t>Почта: schug.kolosok@yandex.ru</w:t>
              <w:br/>
              <w:t/>
              <w:br/>
              <w:t>Банк получателя: </w:t>
              <w:br/>
              <w:t>л/с: 83463D34200</w:t>
              <w:br/>
              <w:t>р/с: 03234643467760004800</w:t>
              <w:br/>
              <w:t>ГУ Банка России по ЦФО//УФК по Московской области, г.Москва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