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E8" w:rsidRDefault="009F4EE8" w:rsidP="009F4EE8">
      <w:pPr>
        <w:tabs>
          <w:tab w:val="left" w:pos="567"/>
        </w:tabs>
        <w:rPr>
          <w:rFonts w:cs="Arial Unicode MS"/>
          <w:sz w:val="28"/>
          <w:szCs w:val="28"/>
        </w:rPr>
      </w:pPr>
    </w:p>
    <w:tbl>
      <w:tblPr>
        <w:tblW w:w="15224" w:type="dxa"/>
        <w:tblLook w:val="04A0"/>
      </w:tblPr>
      <w:tblGrid>
        <w:gridCol w:w="15224"/>
      </w:tblGrid>
      <w:tr w:rsidR="005672E5" w:rsidTr="005672E5">
        <w:trPr>
          <w:trHeight w:val="1474"/>
        </w:trPr>
        <w:tc>
          <w:tcPr>
            <w:tcW w:w="15224" w:type="dxa"/>
            <w:hideMark/>
          </w:tcPr>
          <w:p w:rsidR="005672E5" w:rsidRDefault="005672E5">
            <w:pPr>
              <w:spacing w:after="0" w:line="276" w:lineRule="auto"/>
              <w:jc w:val="right"/>
              <w:rPr>
                <w:color w:val="000000"/>
                <w:lang w:eastAsia="en-US"/>
              </w:rPr>
            </w:pPr>
            <w:r>
              <w:rPr>
                <w:color w:val="000000"/>
                <w:lang w:eastAsia="en-US"/>
              </w:rPr>
              <w:t>УТВЕРЖДАЮ</w:t>
            </w:r>
          </w:p>
          <w:p w:rsidR="005672E5" w:rsidRDefault="005672E5">
            <w:pPr>
              <w:spacing w:after="0" w:line="276" w:lineRule="auto"/>
              <w:jc w:val="right"/>
              <w:rPr>
                <w:color w:val="000000"/>
                <w:lang w:eastAsia="en-US"/>
              </w:rPr>
            </w:pPr>
            <w:r>
              <w:rPr>
                <w:color w:val="000000"/>
                <w:lang w:eastAsia="en-US"/>
              </w:rPr>
              <w:t xml:space="preserve">Заведующий МАДОУ </w:t>
            </w:r>
          </w:p>
          <w:p w:rsidR="005672E5" w:rsidRDefault="005672E5">
            <w:pPr>
              <w:spacing w:after="0" w:line="276" w:lineRule="auto"/>
              <w:jc w:val="right"/>
              <w:rPr>
                <w:color w:val="000000"/>
                <w:lang w:eastAsia="en-US"/>
              </w:rPr>
            </w:pPr>
            <w:r>
              <w:rPr>
                <w:color w:val="000000"/>
                <w:lang w:eastAsia="en-US"/>
              </w:rPr>
              <w:t xml:space="preserve">Лужниковским д/с «Вишенка»  </w:t>
            </w:r>
          </w:p>
          <w:p w:rsidR="005672E5" w:rsidRDefault="005672E5">
            <w:pPr>
              <w:spacing w:after="0" w:line="276" w:lineRule="auto"/>
              <w:jc w:val="right"/>
              <w:rPr>
                <w:color w:val="000000"/>
                <w:lang w:eastAsia="en-US"/>
              </w:rPr>
            </w:pPr>
            <w:r>
              <w:rPr>
                <w:color w:val="000000"/>
                <w:lang w:eastAsia="en-US"/>
              </w:rPr>
              <w:t>__________Н.В. Краснова</w:t>
            </w:r>
          </w:p>
        </w:tc>
      </w:tr>
    </w:tbl>
    <w:p w:rsidR="005672E5" w:rsidRDefault="005672E5" w:rsidP="005672E5">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Техническое задание</w:t>
      </w:r>
    </w:p>
    <w:p w:rsidR="005672E5" w:rsidRDefault="005672E5" w:rsidP="005672E5">
      <w:pPr>
        <w:pStyle w:val="ConsPlusNonformat"/>
        <w:tabs>
          <w:tab w:val="left" w:pos="8940"/>
        </w:tabs>
        <w:jc w:val="center"/>
        <w:rPr>
          <w:rFonts w:ascii="Times New Roman" w:hAnsi="Times New Roman" w:cs="Times New Roman"/>
          <w:bCs/>
          <w:sz w:val="28"/>
          <w:szCs w:val="28"/>
        </w:rPr>
      </w:pPr>
      <w:r>
        <w:rPr>
          <w:rFonts w:ascii="Times New Roman" w:hAnsi="Times New Roman" w:cs="Times New Roman"/>
          <w:bCs/>
          <w:sz w:val="28"/>
          <w:szCs w:val="28"/>
        </w:rPr>
        <w:t>на поставку мяса и мясной продукции</w:t>
      </w:r>
    </w:p>
    <w:p w:rsidR="005672E5" w:rsidRDefault="005672E5" w:rsidP="005672E5">
      <w:pPr>
        <w:pStyle w:val="ConsPlusNonformat"/>
        <w:tabs>
          <w:tab w:val="left" w:pos="8940"/>
        </w:tabs>
        <w:jc w:val="center"/>
        <w:rPr>
          <w:rFonts w:ascii="Times New Roman" w:hAnsi="Times New Roman" w:cs="Times New Roman"/>
          <w:bCs/>
          <w:sz w:val="28"/>
          <w:szCs w:val="28"/>
        </w:rPr>
      </w:pPr>
    </w:p>
    <w:p w:rsidR="005672E5" w:rsidRPr="005672E5" w:rsidRDefault="005672E5" w:rsidP="005672E5">
      <w:pPr>
        <w:numPr>
          <w:ilvl w:val="0"/>
          <w:numId w:val="8"/>
        </w:numPr>
        <w:spacing w:after="0"/>
        <w:ind w:left="360" w:hanging="76"/>
        <w:rPr>
          <w:sz w:val="22"/>
          <w:szCs w:val="22"/>
        </w:rPr>
      </w:pPr>
      <w:r w:rsidRPr="005672E5">
        <w:rPr>
          <w:b/>
          <w:sz w:val="22"/>
          <w:szCs w:val="22"/>
        </w:rPr>
        <w:t>Наименование Заказчика</w:t>
      </w:r>
      <w:proofErr w:type="gramStart"/>
      <w:r w:rsidRPr="005672E5">
        <w:rPr>
          <w:b/>
          <w:sz w:val="22"/>
          <w:szCs w:val="22"/>
        </w:rPr>
        <w:t>:</w:t>
      </w:r>
      <w:r w:rsidRPr="005672E5">
        <w:rPr>
          <w:sz w:val="22"/>
          <w:szCs w:val="22"/>
        </w:rPr>
        <w:t>м</w:t>
      </w:r>
      <w:proofErr w:type="gramEnd"/>
      <w:r w:rsidRPr="005672E5">
        <w:rPr>
          <w:sz w:val="22"/>
          <w:szCs w:val="22"/>
        </w:rPr>
        <w:t>униципальное автономное дошкольное образовательное учреждение «Лужниковский детский сад ко</w:t>
      </w:r>
      <w:r w:rsidRPr="005672E5">
        <w:rPr>
          <w:sz w:val="22"/>
          <w:szCs w:val="22"/>
        </w:rPr>
        <w:t>м</w:t>
      </w:r>
      <w:r w:rsidRPr="005672E5">
        <w:rPr>
          <w:sz w:val="22"/>
          <w:szCs w:val="22"/>
        </w:rPr>
        <w:t xml:space="preserve">бинированного вида «Вишенка» городского округа Ступино Московской области. </w:t>
      </w:r>
    </w:p>
    <w:p w:rsidR="005672E5" w:rsidRPr="005672E5" w:rsidRDefault="005672E5" w:rsidP="005672E5">
      <w:pPr>
        <w:spacing w:after="0"/>
        <w:ind w:left="360"/>
        <w:rPr>
          <w:sz w:val="22"/>
          <w:szCs w:val="22"/>
        </w:rPr>
      </w:pPr>
      <w:r w:rsidRPr="005672E5">
        <w:rPr>
          <w:b/>
          <w:sz w:val="22"/>
          <w:szCs w:val="22"/>
        </w:rPr>
        <w:t>2. Адрес:</w:t>
      </w:r>
      <w:r w:rsidRPr="005672E5">
        <w:rPr>
          <w:sz w:val="22"/>
          <w:szCs w:val="22"/>
        </w:rPr>
        <w:t xml:space="preserve"> 142817,Московская область, городской округ Ступино, село Лужники, улица Центральная, владение 13.</w:t>
      </w:r>
    </w:p>
    <w:p w:rsidR="005672E5" w:rsidRPr="005672E5" w:rsidRDefault="005672E5" w:rsidP="005672E5">
      <w:pPr>
        <w:spacing w:after="0"/>
        <w:ind w:left="360"/>
        <w:rPr>
          <w:sz w:val="22"/>
          <w:szCs w:val="22"/>
        </w:rPr>
      </w:pPr>
      <w:r w:rsidRPr="005672E5">
        <w:rPr>
          <w:b/>
          <w:sz w:val="22"/>
          <w:szCs w:val="22"/>
        </w:rPr>
        <w:t xml:space="preserve">3. Источник финансирования: </w:t>
      </w:r>
      <w:r w:rsidRPr="005672E5">
        <w:rPr>
          <w:sz w:val="22"/>
          <w:szCs w:val="22"/>
        </w:rPr>
        <w:t>бюджет городского округа Ступино Московской области.</w:t>
      </w:r>
    </w:p>
    <w:p w:rsidR="005672E5" w:rsidRPr="005672E5" w:rsidRDefault="005672E5" w:rsidP="005672E5">
      <w:pPr>
        <w:spacing w:after="0"/>
        <w:ind w:left="284"/>
        <w:rPr>
          <w:sz w:val="22"/>
          <w:szCs w:val="22"/>
        </w:rPr>
      </w:pPr>
      <w:r w:rsidRPr="005672E5">
        <w:rPr>
          <w:b/>
          <w:sz w:val="22"/>
          <w:szCs w:val="22"/>
        </w:rPr>
        <w:t>4. Наименование объекта закупки</w:t>
      </w:r>
      <w:r w:rsidRPr="005672E5">
        <w:rPr>
          <w:sz w:val="22"/>
          <w:szCs w:val="22"/>
        </w:rPr>
        <w:t xml:space="preserve">: поставка </w:t>
      </w:r>
      <w:r>
        <w:rPr>
          <w:sz w:val="22"/>
          <w:szCs w:val="22"/>
        </w:rPr>
        <w:t xml:space="preserve">мяса и мясной </w:t>
      </w:r>
      <w:r w:rsidRPr="005672E5">
        <w:rPr>
          <w:sz w:val="22"/>
          <w:szCs w:val="22"/>
        </w:rPr>
        <w:t xml:space="preserve"> продукции на 1-е полугодие 2021 г.</w:t>
      </w:r>
    </w:p>
    <w:p w:rsidR="005672E5" w:rsidRPr="005672E5" w:rsidRDefault="005672E5" w:rsidP="005672E5">
      <w:pPr>
        <w:tabs>
          <w:tab w:val="left" w:pos="426"/>
        </w:tabs>
        <w:ind w:left="284"/>
        <w:contextualSpacing/>
        <w:rPr>
          <w:sz w:val="22"/>
          <w:szCs w:val="22"/>
        </w:rPr>
      </w:pPr>
      <w:r w:rsidRPr="005672E5">
        <w:rPr>
          <w:b/>
          <w:sz w:val="22"/>
          <w:szCs w:val="22"/>
        </w:rPr>
        <w:t>5</w:t>
      </w:r>
      <w:r w:rsidRPr="005672E5">
        <w:rPr>
          <w:sz w:val="22"/>
          <w:szCs w:val="22"/>
        </w:rPr>
        <w:t xml:space="preserve">. </w:t>
      </w:r>
      <w:r w:rsidRPr="005672E5">
        <w:rPr>
          <w:b/>
          <w:sz w:val="22"/>
          <w:szCs w:val="22"/>
        </w:rPr>
        <w:t>Описание объекта закупки:</w:t>
      </w:r>
      <w:r w:rsidRPr="005672E5">
        <w:rPr>
          <w:sz w:val="22"/>
          <w:szCs w:val="22"/>
        </w:rPr>
        <w:t xml:space="preserve"> поставка </w:t>
      </w:r>
      <w:r>
        <w:rPr>
          <w:sz w:val="22"/>
          <w:szCs w:val="22"/>
        </w:rPr>
        <w:t xml:space="preserve">мяса и мясной </w:t>
      </w:r>
      <w:r w:rsidRPr="005672E5">
        <w:rPr>
          <w:sz w:val="22"/>
          <w:szCs w:val="22"/>
        </w:rPr>
        <w:t xml:space="preserve"> продукции на 1-е полугодие 2021 г.</w:t>
      </w:r>
    </w:p>
    <w:p w:rsidR="005672E5" w:rsidRPr="005672E5" w:rsidRDefault="005672E5" w:rsidP="005672E5">
      <w:pPr>
        <w:tabs>
          <w:tab w:val="left" w:pos="426"/>
        </w:tabs>
        <w:rPr>
          <w:sz w:val="22"/>
          <w:szCs w:val="22"/>
        </w:rPr>
      </w:pPr>
      <w:r w:rsidRPr="005672E5">
        <w:rPr>
          <w:b/>
          <w:sz w:val="22"/>
          <w:szCs w:val="22"/>
        </w:rPr>
        <w:t xml:space="preserve">     6. Объем поставляемых товаров: </w:t>
      </w:r>
      <w:r>
        <w:rPr>
          <w:sz w:val="22"/>
          <w:szCs w:val="22"/>
        </w:rPr>
        <w:t>457</w:t>
      </w:r>
      <w:r w:rsidRPr="005672E5">
        <w:rPr>
          <w:sz w:val="22"/>
          <w:szCs w:val="22"/>
        </w:rPr>
        <w:t>,00 кг</w:t>
      </w:r>
    </w:p>
    <w:p w:rsidR="005672E5" w:rsidRPr="005672E5" w:rsidRDefault="005672E5" w:rsidP="005672E5">
      <w:pPr>
        <w:spacing w:after="0"/>
        <w:ind w:left="426" w:hanging="426"/>
        <w:rPr>
          <w:b/>
          <w:sz w:val="22"/>
          <w:szCs w:val="22"/>
        </w:rPr>
      </w:pPr>
      <w:r w:rsidRPr="005672E5">
        <w:rPr>
          <w:b/>
          <w:sz w:val="22"/>
          <w:szCs w:val="22"/>
        </w:rPr>
        <w:t>7</w:t>
      </w:r>
      <w:r w:rsidRPr="005672E5">
        <w:rPr>
          <w:sz w:val="22"/>
          <w:szCs w:val="22"/>
        </w:rPr>
        <w:t xml:space="preserve">. </w:t>
      </w:r>
      <w:r w:rsidRPr="005672E5">
        <w:rPr>
          <w:b/>
          <w:sz w:val="22"/>
          <w:szCs w:val="22"/>
        </w:rPr>
        <w:t xml:space="preserve">Гарантийные обязательства: </w:t>
      </w:r>
      <w:r w:rsidRPr="005672E5">
        <w:rPr>
          <w:sz w:val="22"/>
          <w:szCs w:val="22"/>
        </w:rPr>
        <w:t>Срок предоставления гарантии качества товара – в течение срока годности, при соблюдении условий хранения. П</w:t>
      </w:r>
      <w:r w:rsidRPr="005672E5">
        <w:rPr>
          <w:sz w:val="22"/>
          <w:szCs w:val="22"/>
        </w:rPr>
        <w:t>о</w:t>
      </w:r>
      <w:r w:rsidRPr="005672E5">
        <w:rPr>
          <w:sz w:val="22"/>
          <w:szCs w:val="22"/>
        </w:rPr>
        <w:t>ставщик гарантирует надлежащее качество товара, его, соответствие государственным стандартам и техническим условиям.</w:t>
      </w:r>
    </w:p>
    <w:p w:rsidR="005672E5" w:rsidRPr="005672E5" w:rsidRDefault="005672E5" w:rsidP="005672E5">
      <w:pPr>
        <w:pStyle w:val="2"/>
        <w:ind w:left="284"/>
        <w:jc w:val="both"/>
        <w:rPr>
          <w:b/>
          <w:sz w:val="22"/>
          <w:szCs w:val="22"/>
        </w:rPr>
      </w:pPr>
      <w:r w:rsidRPr="005672E5">
        <w:rPr>
          <w:b/>
          <w:sz w:val="22"/>
          <w:szCs w:val="22"/>
        </w:rPr>
        <w:t>8. Место поставки товаров:</w:t>
      </w:r>
      <w:r w:rsidRPr="005672E5">
        <w:rPr>
          <w:sz w:val="22"/>
          <w:szCs w:val="22"/>
        </w:rPr>
        <w:t xml:space="preserve"> по адресу Заказчика.</w:t>
      </w:r>
    </w:p>
    <w:p w:rsidR="005672E5" w:rsidRPr="005672E5" w:rsidRDefault="005672E5" w:rsidP="005672E5">
      <w:pPr>
        <w:spacing w:after="0"/>
        <w:rPr>
          <w:rFonts w:eastAsia="Calibri"/>
          <w:sz w:val="22"/>
          <w:szCs w:val="22"/>
        </w:rPr>
      </w:pPr>
      <w:r w:rsidRPr="005672E5">
        <w:rPr>
          <w:rFonts w:eastAsia="Calibri"/>
          <w:b/>
          <w:sz w:val="22"/>
          <w:szCs w:val="22"/>
        </w:rPr>
        <w:t>9. Срок поставки товаров</w:t>
      </w:r>
      <w:r w:rsidRPr="005672E5">
        <w:rPr>
          <w:rFonts w:eastAsia="Calibri"/>
          <w:sz w:val="22"/>
          <w:szCs w:val="22"/>
        </w:rPr>
        <w:t>: с 10.01.2021г по 30.06.2021 г.</w:t>
      </w:r>
    </w:p>
    <w:p w:rsidR="005672E5" w:rsidRPr="005672E5" w:rsidRDefault="005672E5" w:rsidP="005672E5">
      <w:pPr>
        <w:spacing w:after="0"/>
        <w:ind w:left="426" w:hanging="426"/>
        <w:rPr>
          <w:color w:val="000000"/>
          <w:sz w:val="22"/>
          <w:szCs w:val="22"/>
        </w:rPr>
      </w:pPr>
      <w:r w:rsidRPr="005672E5">
        <w:rPr>
          <w:rFonts w:eastAsia="Calibri"/>
          <w:b/>
          <w:sz w:val="22"/>
          <w:szCs w:val="22"/>
        </w:rPr>
        <w:t xml:space="preserve">     10. Срок и условия оплаты поставленных товаров</w:t>
      </w:r>
      <w:proofErr w:type="gramStart"/>
      <w:r w:rsidRPr="005672E5">
        <w:rPr>
          <w:rFonts w:eastAsia="Calibri"/>
          <w:b/>
          <w:sz w:val="22"/>
          <w:szCs w:val="22"/>
        </w:rPr>
        <w:t>:</w:t>
      </w:r>
      <w:r w:rsidRPr="005672E5">
        <w:rPr>
          <w:color w:val="000000"/>
          <w:sz w:val="22"/>
          <w:szCs w:val="22"/>
        </w:rPr>
        <w:t>О</w:t>
      </w:r>
      <w:proofErr w:type="gramEnd"/>
      <w:r w:rsidRPr="005672E5">
        <w:rPr>
          <w:color w:val="000000"/>
          <w:sz w:val="22"/>
          <w:szCs w:val="22"/>
        </w:rPr>
        <w:t>плата за поставку продуктов питания производится безналичным путем с лицевых счетов З</w:t>
      </w:r>
      <w:r w:rsidRPr="005672E5">
        <w:rPr>
          <w:color w:val="000000"/>
          <w:sz w:val="22"/>
          <w:szCs w:val="22"/>
        </w:rPr>
        <w:t>а</w:t>
      </w:r>
      <w:r w:rsidRPr="005672E5">
        <w:rPr>
          <w:color w:val="000000"/>
          <w:sz w:val="22"/>
          <w:szCs w:val="22"/>
        </w:rPr>
        <w:t>казчика за фактически поставленный качественный товар. Окончательный расчет осуществляется на основании товарной накладной, предоставле</w:t>
      </w:r>
      <w:r w:rsidRPr="005672E5">
        <w:rPr>
          <w:color w:val="000000"/>
          <w:sz w:val="22"/>
          <w:szCs w:val="22"/>
        </w:rPr>
        <w:t>н</w:t>
      </w:r>
      <w:r w:rsidRPr="005672E5">
        <w:rPr>
          <w:color w:val="000000"/>
          <w:sz w:val="22"/>
          <w:szCs w:val="22"/>
        </w:rPr>
        <w:t xml:space="preserve">ного счета на оплату в течение 15–ти рабочих дней следующего месяца за </w:t>
      </w:r>
      <w:proofErr w:type="gramStart"/>
      <w:r w:rsidRPr="005672E5">
        <w:rPr>
          <w:color w:val="000000"/>
          <w:sz w:val="22"/>
          <w:szCs w:val="22"/>
        </w:rPr>
        <w:t>отчетным</w:t>
      </w:r>
      <w:proofErr w:type="gramEnd"/>
      <w:r w:rsidRPr="005672E5">
        <w:rPr>
          <w:color w:val="000000"/>
          <w:sz w:val="22"/>
          <w:szCs w:val="22"/>
        </w:rPr>
        <w:t>.</w:t>
      </w:r>
    </w:p>
    <w:p w:rsidR="005672E5" w:rsidRPr="005672E5" w:rsidRDefault="005672E5" w:rsidP="005672E5">
      <w:pPr>
        <w:spacing w:after="0"/>
        <w:rPr>
          <w:sz w:val="22"/>
          <w:szCs w:val="22"/>
        </w:rPr>
      </w:pPr>
      <w:r w:rsidRPr="005672E5">
        <w:rPr>
          <w:b/>
          <w:sz w:val="22"/>
          <w:szCs w:val="22"/>
        </w:rPr>
        <w:t xml:space="preserve">     11. Требования к поставке товара</w:t>
      </w:r>
      <w:r w:rsidRPr="005672E5">
        <w:rPr>
          <w:rFonts w:eastAsia="Calibri"/>
          <w:b/>
          <w:sz w:val="22"/>
          <w:szCs w:val="22"/>
        </w:rPr>
        <w:t xml:space="preserve">: </w:t>
      </w:r>
    </w:p>
    <w:p w:rsidR="005672E5" w:rsidRPr="005672E5" w:rsidRDefault="005672E5" w:rsidP="005672E5">
      <w:pPr>
        <w:pStyle w:val="a3"/>
        <w:rPr>
          <w:color w:val="000000"/>
          <w:sz w:val="22"/>
          <w:szCs w:val="22"/>
        </w:rPr>
      </w:pPr>
      <w:proofErr w:type="gramStart"/>
      <w:r w:rsidRPr="005672E5">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w:t>
      </w:r>
      <w:r w:rsidRPr="005672E5">
        <w:rPr>
          <w:color w:val="000000"/>
          <w:sz w:val="22"/>
          <w:szCs w:val="22"/>
        </w:rPr>
        <w:t>а</w:t>
      </w:r>
      <w:r w:rsidRPr="005672E5">
        <w:rPr>
          <w:color w:val="000000"/>
          <w:sz w:val="22"/>
          <w:szCs w:val="22"/>
        </w:rPr>
        <w:t>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w:t>
      </w:r>
      <w:r w:rsidRPr="005672E5">
        <w:rPr>
          <w:color w:val="000000"/>
          <w:sz w:val="22"/>
          <w:szCs w:val="22"/>
        </w:rPr>
        <w:t>в</w:t>
      </w:r>
      <w:r w:rsidRPr="005672E5">
        <w:rPr>
          <w:color w:val="000000"/>
          <w:sz w:val="22"/>
          <w:szCs w:val="22"/>
        </w:rPr>
        <w:t xml:space="preserve">щиком всех обязательств по договору. </w:t>
      </w:r>
      <w:proofErr w:type="gramEnd"/>
    </w:p>
    <w:p w:rsidR="005672E5" w:rsidRPr="005672E5" w:rsidRDefault="005672E5" w:rsidP="005672E5">
      <w:pPr>
        <w:widowControl w:val="0"/>
        <w:autoSpaceDE w:val="0"/>
        <w:autoSpaceDN w:val="0"/>
        <w:adjustRightInd w:val="0"/>
        <w:spacing w:after="0"/>
        <w:ind w:firstLine="540"/>
        <w:rPr>
          <w:sz w:val="22"/>
          <w:szCs w:val="22"/>
        </w:rPr>
      </w:pPr>
      <w:r w:rsidRPr="005672E5">
        <w:rPr>
          <w:sz w:val="22"/>
          <w:szCs w:val="22"/>
        </w:rPr>
        <w:t>При поставке пищевых продуктов должны соблюдаться следующие требования:</w:t>
      </w:r>
    </w:p>
    <w:p w:rsidR="004F56AD" w:rsidRDefault="004F56AD" w:rsidP="004F56AD">
      <w:pPr>
        <w:widowControl w:val="0"/>
        <w:autoSpaceDE w:val="0"/>
        <w:autoSpaceDN w:val="0"/>
        <w:adjustRightInd w:val="0"/>
        <w:spacing w:after="0"/>
        <w:ind w:firstLine="539"/>
        <w:rPr>
          <w:sz w:val="22"/>
          <w:szCs w:val="22"/>
        </w:rPr>
      </w:pPr>
    </w:p>
    <w:p w:rsidR="000832AD" w:rsidRPr="008033B8" w:rsidRDefault="008033B8"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Стандарт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Pr="009B4FC2" w:rsidRDefault="000832AD" w:rsidP="00113906">
      <w:pPr>
        <w:widowControl w:val="0"/>
        <w:autoSpaceDE w:val="0"/>
        <w:autoSpaceDN w:val="0"/>
        <w:adjustRightInd w:val="0"/>
        <w:spacing w:after="0"/>
        <w:ind w:firstLine="540"/>
        <w:rPr>
          <w:sz w:val="22"/>
          <w:szCs w:val="22"/>
        </w:rPr>
      </w:pPr>
      <w:r>
        <w:rPr>
          <w:sz w:val="22"/>
          <w:szCs w:val="22"/>
        </w:rPr>
        <w:t>1.1.</w:t>
      </w:r>
      <w:r>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113906">
        <w:rPr>
          <w:sz w:val="22"/>
          <w:szCs w:val="22"/>
        </w:rPr>
        <w:t xml:space="preserve"> </w:t>
      </w:r>
      <w:r w:rsidR="00113906" w:rsidRPr="009B4FC2">
        <w:rPr>
          <w:sz w:val="22"/>
          <w:szCs w:val="22"/>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0832AD" w:rsidRDefault="000832AD" w:rsidP="004F56AD">
      <w:pPr>
        <w:widowControl w:val="0"/>
        <w:autoSpaceDE w:val="0"/>
        <w:autoSpaceDN w:val="0"/>
        <w:adjustRightInd w:val="0"/>
        <w:spacing w:after="0"/>
        <w:ind w:firstLine="539"/>
        <w:rPr>
          <w:sz w:val="22"/>
          <w:szCs w:val="22"/>
        </w:rPr>
      </w:pPr>
      <w:r>
        <w:rPr>
          <w:sz w:val="22"/>
          <w:szCs w:val="22"/>
        </w:rPr>
        <w:t>1.2.</w:t>
      </w:r>
      <w:r>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0832AD" w:rsidRDefault="000832AD" w:rsidP="004F56AD">
      <w:pPr>
        <w:widowControl w:val="0"/>
        <w:autoSpaceDE w:val="0"/>
        <w:autoSpaceDN w:val="0"/>
        <w:adjustRightInd w:val="0"/>
        <w:spacing w:after="0"/>
        <w:ind w:firstLine="539"/>
        <w:rPr>
          <w:sz w:val="22"/>
          <w:szCs w:val="22"/>
        </w:rPr>
      </w:pPr>
      <w:r>
        <w:rPr>
          <w:sz w:val="22"/>
          <w:szCs w:val="22"/>
        </w:rPr>
        <w:t>1.3.</w:t>
      </w:r>
      <w:r>
        <w:rPr>
          <w:sz w:val="22"/>
          <w:szCs w:val="22"/>
        </w:rPr>
        <w:tab/>
        <w:t>Пищевые продукты не должны иметь посторонних запахов, привкусов и включений, отличаться по цвету и консистенции от характер</w:t>
      </w:r>
      <w:r>
        <w:rPr>
          <w:sz w:val="22"/>
          <w:szCs w:val="22"/>
        </w:rPr>
        <w:t>и</w:t>
      </w:r>
      <w:r>
        <w:rPr>
          <w:sz w:val="22"/>
          <w:szCs w:val="22"/>
        </w:rPr>
        <w:t>стик присущих данному виду продукта.</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1.4.</w:t>
      </w:r>
      <w:r>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Pr>
          <w:sz w:val="22"/>
          <w:szCs w:val="22"/>
        </w:rPr>
        <w:t>ы</w:t>
      </w:r>
      <w:r>
        <w:rPr>
          <w:sz w:val="22"/>
          <w:szCs w:val="22"/>
        </w:rPr>
        <w:t>зывающих инфекционные и паразитарные болезни или представляющих опасность для здоровья человека и животных.</w:t>
      </w:r>
    </w:p>
    <w:p w:rsidR="000832AD" w:rsidRDefault="000832AD" w:rsidP="004F56AD">
      <w:pPr>
        <w:widowControl w:val="0"/>
        <w:autoSpaceDE w:val="0"/>
        <w:autoSpaceDN w:val="0"/>
        <w:adjustRightInd w:val="0"/>
        <w:spacing w:after="0"/>
        <w:ind w:firstLine="539"/>
        <w:rPr>
          <w:sz w:val="22"/>
          <w:szCs w:val="22"/>
        </w:rPr>
      </w:pPr>
      <w:r>
        <w:rPr>
          <w:sz w:val="22"/>
          <w:szCs w:val="22"/>
        </w:rPr>
        <w:t>1.5.</w:t>
      </w:r>
      <w:r>
        <w:rPr>
          <w:sz w:val="22"/>
          <w:szCs w:val="22"/>
        </w:rPr>
        <w:tab/>
        <w:t>Не допускается поставка пищевых продуктов, содержащих ГМО; мяса птицы механической обвалки и выработанных из них продуктов; продукции, выработанной с использованием коллагенсодер</w:t>
      </w:r>
      <w:r w:rsidR="00E57E94">
        <w:rPr>
          <w:sz w:val="22"/>
          <w:szCs w:val="22"/>
        </w:rPr>
        <w:t>жащего сырья из мяса птицы</w:t>
      </w:r>
      <w:r>
        <w:rPr>
          <w:sz w:val="22"/>
          <w:szCs w:val="22"/>
        </w:rPr>
        <w:t>.</w:t>
      </w:r>
    </w:p>
    <w:p w:rsidR="000832AD" w:rsidRDefault="000832AD" w:rsidP="004F56AD">
      <w:pPr>
        <w:widowControl w:val="0"/>
        <w:autoSpaceDE w:val="0"/>
        <w:autoSpaceDN w:val="0"/>
        <w:adjustRightInd w:val="0"/>
        <w:spacing w:after="0"/>
        <w:ind w:firstLine="539"/>
        <w:rPr>
          <w:sz w:val="22"/>
          <w:szCs w:val="22"/>
        </w:rPr>
      </w:pPr>
      <w:r>
        <w:rPr>
          <w:sz w:val="22"/>
          <w:szCs w:val="22"/>
        </w:rPr>
        <w:t>1.6.</w:t>
      </w:r>
      <w:r>
        <w:rPr>
          <w:sz w:val="22"/>
          <w:szCs w:val="22"/>
        </w:rPr>
        <w:tab/>
        <w:t>Не допускается поставка пищевых продуктов, содержащих искусственные подсластители (аспартам и др.), консерванты, красители, ар</w:t>
      </w:r>
      <w:r>
        <w:rPr>
          <w:sz w:val="22"/>
          <w:szCs w:val="22"/>
        </w:rPr>
        <w:t>о</w:t>
      </w:r>
      <w:r>
        <w:rPr>
          <w:sz w:val="22"/>
          <w:szCs w:val="22"/>
        </w:rPr>
        <w:t>матизаторы, усилители вкуса и прочие ненатуральные пищевые добавки.</w:t>
      </w:r>
    </w:p>
    <w:p w:rsidR="000832AD" w:rsidRPr="009B4FC2" w:rsidRDefault="001C35AD" w:rsidP="004F56AD">
      <w:pPr>
        <w:widowControl w:val="0"/>
        <w:autoSpaceDE w:val="0"/>
        <w:autoSpaceDN w:val="0"/>
        <w:adjustRightInd w:val="0"/>
        <w:spacing w:after="0"/>
        <w:ind w:firstLine="539"/>
        <w:rPr>
          <w:sz w:val="22"/>
          <w:szCs w:val="22"/>
        </w:rPr>
      </w:pPr>
      <w:r>
        <w:rPr>
          <w:sz w:val="22"/>
          <w:szCs w:val="22"/>
        </w:rPr>
        <w:t>1.7</w:t>
      </w:r>
      <w:r w:rsidR="000832AD">
        <w:rPr>
          <w:sz w:val="22"/>
          <w:szCs w:val="22"/>
        </w:rPr>
        <w:t>.</w:t>
      </w:r>
      <w:r w:rsidR="000832AD">
        <w:rPr>
          <w:sz w:val="22"/>
          <w:szCs w:val="22"/>
        </w:rPr>
        <w:tab/>
      </w:r>
      <w:r w:rsidR="004731A2">
        <w:rPr>
          <w:sz w:val="22"/>
          <w:szCs w:val="22"/>
        </w:rPr>
        <w:t>Поставка пищевых продуктов осуществляется Поставщиком по заявкам Заказчика</w:t>
      </w:r>
      <w:r w:rsidR="004731A2">
        <w:t xml:space="preserve">, оформленной письменно или по телефону в </w:t>
      </w:r>
      <w:r w:rsidR="004731A2">
        <w:rPr>
          <w:lang w:val="en-US"/>
        </w:rPr>
        <w:t>I</w:t>
      </w:r>
      <w:r w:rsidR="004731A2">
        <w:t xml:space="preserve"> п</w:t>
      </w:r>
      <w:r w:rsidR="004731A2">
        <w:t>о</w:t>
      </w:r>
      <w:r w:rsidR="004731A2">
        <w:t xml:space="preserve">ловине дня, за один день до дня поставки товара, </w:t>
      </w:r>
      <w:proofErr w:type="gramStart"/>
      <w:r w:rsidR="004731A2">
        <w:t>согласн</w:t>
      </w:r>
      <w:r w:rsidR="009B4FC2">
        <w:t>о</w:t>
      </w:r>
      <w:r w:rsidR="004731A2">
        <w:t xml:space="preserve"> графи</w:t>
      </w:r>
      <w:r w:rsidR="009E03BA">
        <w:t>к</w:t>
      </w:r>
      <w:r w:rsidR="009B4FC2">
        <w:t>а</w:t>
      </w:r>
      <w:proofErr w:type="gramEnd"/>
      <w:r w:rsidR="004731A2">
        <w:t xml:space="preserve"> поставки</w:t>
      </w:r>
      <w:r w:rsidR="004731A2" w:rsidRPr="00113906">
        <w:rPr>
          <w:color w:val="FF0000"/>
        </w:rPr>
        <w:t>.</w:t>
      </w:r>
      <w:r w:rsidR="00113906" w:rsidRPr="00113906">
        <w:rPr>
          <w:color w:val="FF0000"/>
          <w:sz w:val="22"/>
          <w:szCs w:val="22"/>
        </w:rPr>
        <w:t xml:space="preserve"> </w:t>
      </w:r>
      <w:r w:rsidR="00113906" w:rsidRPr="009B4FC2">
        <w:rPr>
          <w:sz w:val="22"/>
          <w:szCs w:val="22"/>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w:t>
      </w:r>
      <w:r w:rsidR="00113906" w:rsidRPr="009B4FC2">
        <w:rPr>
          <w:sz w:val="22"/>
          <w:szCs w:val="22"/>
        </w:rPr>
        <w:t>д</w:t>
      </w:r>
      <w:r w:rsidR="00113906" w:rsidRPr="009B4FC2">
        <w:rPr>
          <w:sz w:val="22"/>
          <w:szCs w:val="22"/>
        </w:rPr>
        <w:t>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0832AD" w:rsidRDefault="001C35AD" w:rsidP="004F56AD">
      <w:pPr>
        <w:widowControl w:val="0"/>
        <w:autoSpaceDE w:val="0"/>
        <w:autoSpaceDN w:val="0"/>
        <w:adjustRightInd w:val="0"/>
        <w:spacing w:after="0"/>
        <w:ind w:firstLine="539"/>
        <w:rPr>
          <w:sz w:val="22"/>
          <w:szCs w:val="22"/>
        </w:rPr>
      </w:pPr>
      <w:r>
        <w:rPr>
          <w:sz w:val="22"/>
          <w:szCs w:val="22"/>
        </w:rPr>
        <w:t>1.8</w:t>
      </w:r>
      <w:r w:rsidR="000832AD">
        <w:rPr>
          <w:sz w:val="22"/>
          <w:szCs w:val="22"/>
        </w:rPr>
        <w:t>.</w:t>
      </w:r>
      <w:r w:rsidR="000832AD">
        <w:rPr>
          <w:sz w:val="22"/>
          <w:szCs w:val="22"/>
        </w:rPr>
        <w:tab/>
        <w:t>Качество пищевых продуктов, поставляемых в государственные учреждения/организации, должно соответствовать требова</w:t>
      </w:r>
      <w:r>
        <w:rPr>
          <w:sz w:val="22"/>
          <w:szCs w:val="22"/>
        </w:rPr>
        <w:t>ниям, указа</w:t>
      </w:r>
      <w:r>
        <w:rPr>
          <w:sz w:val="22"/>
          <w:szCs w:val="22"/>
        </w:rPr>
        <w:t>н</w:t>
      </w:r>
      <w:r>
        <w:rPr>
          <w:sz w:val="22"/>
          <w:szCs w:val="22"/>
        </w:rPr>
        <w:t>ным</w:t>
      </w:r>
      <w:r w:rsidR="000832AD">
        <w:rPr>
          <w:sz w:val="22"/>
          <w:szCs w:val="22"/>
        </w:rPr>
        <w:t xml:space="preserve"> настоящ</w:t>
      </w:r>
      <w:r w:rsidR="00AB6127">
        <w:rPr>
          <w:sz w:val="22"/>
          <w:szCs w:val="22"/>
        </w:rPr>
        <w:t>им</w:t>
      </w:r>
      <w:r w:rsidR="000832AD">
        <w:rPr>
          <w:sz w:val="22"/>
          <w:szCs w:val="22"/>
        </w:rPr>
        <w:t xml:space="preserve"> Техническ</w:t>
      </w:r>
      <w:r w:rsidR="00AB6127">
        <w:rPr>
          <w:sz w:val="22"/>
          <w:szCs w:val="22"/>
        </w:rPr>
        <w:t>им</w:t>
      </w:r>
      <w:r w:rsidR="000832AD">
        <w:rPr>
          <w:sz w:val="22"/>
          <w:szCs w:val="22"/>
        </w:rPr>
        <w:t xml:space="preserve"> задани</w:t>
      </w:r>
      <w:r w:rsidR="00AB6127">
        <w:rPr>
          <w:sz w:val="22"/>
          <w:szCs w:val="22"/>
        </w:rPr>
        <w:t>ем</w:t>
      </w:r>
      <w:r w:rsidR="000832AD">
        <w:rPr>
          <w:sz w:val="22"/>
          <w:szCs w:val="22"/>
        </w:rPr>
        <w:t xml:space="preserve">. Поставка пищевых продуктов с показателями </w:t>
      </w:r>
      <w:r>
        <w:rPr>
          <w:sz w:val="22"/>
          <w:szCs w:val="22"/>
        </w:rPr>
        <w:t>качества, ниже приведенных в</w:t>
      </w:r>
      <w:r w:rsidR="000832AD">
        <w:rPr>
          <w:sz w:val="22"/>
          <w:szCs w:val="22"/>
        </w:rPr>
        <w:t xml:space="preserve"> Техническо</w:t>
      </w:r>
      <w:r w:rsidR="00BB2AB3">
        <w:rPr>
          <w:sz w:val="22"/>
          <w:szCs w:val="22"/>
        </w:rPr>
        <w:t>м</w:t>
      </w:r>
      <w:r w:rsidR="000832AD">
        <w:rPr>
          <w:sz w:val="22"/>
          <w:szCs w:val="22"/>
        </w:rPr>
        <w:t xml:space="preserve"> задания, не допуск</w:t>
      </w:r>
      <w:r w:rsidR="000832AD">
        <w:rPr>
          <w:sz w:val="22"/>
          <w:szCs w:val="22"/>
        </w:rPr>
        <w:t>а</w:t>
      </w:r>
      <w:r w:rsidR="000832AD">
        <w:rPr>
          <w:sz w:val="22"/>
          <w:szCs w:val="22"/>
        </w:rPr>
        <w:t>ется.</w:t>
      </w:r>
    </w:p>
    <w:p w:rsidR="000832AD" w:rsidRDefault="001C35AD" w:rsidP="004F56AD">
      <w:pPr>
        <w:widowControl w:val="0"/>
        <w:autoSpaceDE w:val="0"/>
        <w:autoSpaceDN w:val="0"/>
        <w:adjustRightInd w:val="0"/>
        <w:spacing w:after="0"/>
        <w:ind w:firstLine="539"/>
        <w:rPr>
          <w:sz w:val="22"/>
          <w:szCs w:val="22"/>
        </w:rPr>
      </w:pPr>
      <w:r>
        <w:rPr>
          <w:sz w:val="22"/>
          <w:szCs w:val="22"/>
        </w:rPr>
        <w:t>1.09</w:t>
      </w:r>
      <w:r w:rsidR="000832AD">
        <w:rPr>
          <w:sz w:val="22"/>
          <w:szCs w:val="22"/>
        </w:rPr>
        <w:t>.</w:t>
      </w:r>
      <w:r w:rsidR="000832AD">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w:t>
      </w:r>
      <w:r w:rsidR="004F56AD">
        <w:rPr>
          <w:sz w:val="22"/>
          <w:szCs w:val="22"/>
        </w:rPr>
        <w:t>(Пр</w:t>
      </w:r>
      <w:r w:rsidR="004F56AD">
        <w:rPr>
          <w:sz w:val="22"/>
          <w:szCs w:val="22"/>
        </w:rPr>
        <w:t>о</w:t>
      </w:r>
      <w:r w:rsidR="004F56AD">
        <w:rPr>
          <w:sz w:val="22"/>
          <w:szCs w:val="22"/>
        </w:rPr>
        <w:t xml:space="preserve">давца) принявшего декларации </w:t>
      </w:r>
      <w:r w:rsidR="000832AD">
        <w:rPr>
          <w:sz w:val="22"/>
          <w:szCs w:val="22"/>
        </w:rPr>
        <w:t xml:space="preserve">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0832AD">
        <w:rPr>
          <w:sz w:val="22"/>
          <w:szCs w:val="22"/>
        </w:rPr>
        <w:t>ь</w:t>
      </w:r>
      <w:r w:rsidR="000832AD">
        <w:rPr>
          <w:sz w:val="22"/>
          <w:szCs w:val="22"/>
        </w:rPr>
        <w:t>ными документами.</w:t>
      </w:r>
    </w:p>
    <w:p w:rsidR="000832AD" w:rsidRDefault="001C35AD" w:rsidP="004F56AD">
      <w:pPr>
        <w:widowControl w:val="0"/>
        <w:autoSpaceDE w:val="0"/>
        <w:autoSpaceDN w:val="0"/>
        <w:adjustRightInd w:val="0"/>
        <w:spacing w:after="0"/>
        <w:ind w:firstLine="539"/>
        <w:rPr>
          <w:sz w:val="22"/>
          <w:szCs w:val="22"/>
        </w:rPr>
      </w:pPr>
      <w:r>
        <w:rPr>
          <w:sz w:val="22"/>
          <w:szCs w:val="22"/>
        </w:rPr>
        <w:t>1.10</w:t>
      </w:r>
      <w:r w:rsidR="000832AD">
        <w:rPr>
          <w:sz w:val="22"/>
          <w:szCs w:val="22"/>
        </w:rPr>
        <w:t>.</w:t>
      </w:r>
      <w:r w:rsidR="000832AD">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0832AD">
        <w:rPr>
          <w:sz w:val="22"/>
          <w:szCs w:val="22"/>
        </w:rPr>
        <w:t>а</w:t>
      </w:r>
      <w:r w:rsidR="000832AD">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0832AD">
        <w:rPr>
          <w:sz w:val="22"/>
          <w:szCs w:val="22"/>
        </w:rPr>
        <w:t>с</w:t>
      </w:r>
      <w:r w:rsidR="000832AD">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0832AD" w:rsidRDefault="000832AD" w:rsidP="004F56AD">
      <w:pPr>
        <w:widowControl w:val="0"/>
        <w:autoSpaceDE w:val="0"/>
        <w:autoSpaceDN w:val="0"/>
        <w:adjustRightInd w:val="0"/>
        <w:spacing w:after="0"/>
        <w:ind w:firstLine="539"/>
        <w:rPr>
          <w:sz w:val="22"/>
          <w:szCs w:val="22"/>
        </w:rPr>
      </w:pPr>
      <w:r>
        <w:rPr>
          <w:sz w:val="22"/>
          <w:szCs w:val="22"/>
        </w:rPr>
        <w:t>– наименование предприятия-упаковщика, его фактический адрес;</w:t>
      </w:r>
    </w:p>
    <w:p w:rsidR="000832AD" w:rsidRDefault="000832AD" w:rsidP="004F56AD">
      <w:pPr>
        <w:widowControl w:val="0"/>
        <w:autoSpaceDE w:val="0"/>
        <w:autoSpaceDN w:val="0"/>
        <w:adjustRightInd w:val="0"/>
        <w:spacing w:after="0"/>
        <w:ind w:firstLine="539"/>
        <w:rPr>
          <w:sz w:val="22"/>
          <w:szCs w:val="22"/>
        </w:rPr>
      </w:pPr>
      <w:r>
        <w:rPr>
          <w:sz w:val="22"/>
          <w:szCs w:val="22"/>
        </w:rPr>
        <w:t>– дата упаковки;</w:t>
      </w:r>
    </w:p>
    <w:p w:rsidR="000832AD" w:rsidRDefault="000832AD" w:rsidP="004F56AD">
      <w:pPr>
        <w:widowControl w:val="0"/>
        <w:autoSpaceDE w:val="0"/>
        <w:autoSpaceDN w:val="0"/>
        <w:adjustRightInd w:val="0"/>
        <w:spacing w:after="0"/>
        <w:ind w:firstLine="539"/>
        <w:rPr>
          <w:sz w:val="22"/>
          <w:szCs w:val="22"/>
        </w:rPr>
      </w:pPr>
      <w:r>
        <w:rPr>
          <w:sz w:val="22"/>
          <w:szCs w:val="22"/>
        </w:rPr>
        <w:t>– дата и время упаковки (для продуктов, срок годности которых исчисляется часами);</w:t>
      </w:r>
    </w:p>
    <w:p w:rsidR="000832AD" w:rsidRDefault="000832AD" w:rsidP="004F56AD">
      <w:pPr>
        <w:widowControl w:val="0"/>
        <w:autoSpaceDE w:val="0"/>
        <w:autoSpaceDN w:val="0"/>
        <w:adjustRightInd w:val="0"/>
        <w:spacing w:after="0"/>
        <w:ind w:firstLine="539"/>
        <w:rPr>
          <w:sz w:val="22"/>
          <w:szCs w:val="22"/>
        </w:rPr>
      </w:pPr>
      <w:r>
        <w:rPr>
          <w:sz w:val="22"/>
          <w:szCs w:val="22"/>
        </w:rPr>
        <w:t>– срок годности после вскрытия (для скоропортящихся продуктов, срок годности которых исчисляется часами).</w:t>
      </w:r>
    </w:p>
    <w:p w:rsidR="000832AD" w:rsidRDefault="001C35AD" w:rsidP="004F56AD">
      <w:pPr>
        <w:widowControl w:val="0"/>
        <w:autoSpaceDE w:val="0"/>
        <w:autoSpaceDN w:val="0"/>
        <w:adjustRightInd w:val="0"/>
        <w:spacing w:after="0"/>
        <w:ind w:firstLine="539"/>
        <w:rPr>
          <w:sz w:val="22"/>
          <w:szCs w:val="22"/>
        </w:rPr>
      </w:pPr>
      <w:r>
        <w:rPr>
          <w:sz w:val="22"/>
          <w:szCs w:val="22"/>
        </w:rPr>
        <w:t>1.11</w:t>
      </w:r>
      <w:r w:rsidR="000832AD">
        <w:rPr>
          <w:sz w:val="22"/>
          <w:szCs w:val="22"/>
        </w:rPr>
        <w:t>.</w:t>
      </w:r>
      <w:r w:rsidR="000832AD">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w:t>
      </w:r>
      <w:r w:rsidR="00665F5C">
        <w:rPr>
          <w:sz w:val="22"/>
          <w:szCs w:val="22"/>
        </w:rPr>
        <w:t>3</w:t>
      </w:r>
      <w:r w:rsidR="000832AD">
        <w:rPr>
          <w:sz w:val="22"/>
          <w:szCs w:val="22"/>
        </w:rPr>
        <w:t>-00 часов.</w:t>
      </w:r>
    </w:p>
    <w:p w:rsidR="000832AD" w:rsidRDefault="001C35AD" w:rsidP="004F56AD">
      <w:pPr>
        <w:widowControl w:val="0"/>
        <w:autoSpaceDE w:val="0"/>
        <w:autoSpaceDN w:val="0"/>
        <w:adjustRightInd w:val="0"/>
        <w:spacing w:after="0"/>
        <w:ind w:firstLine="539"/>
        <w:rPr>
          <w:sz w:val="22"/>
          <w:szCs w:val="22"/>
        </w:rPr>
      </w:pPr>
      <w:r>
        <w:rPr>
          <w:sz w:val="22"/>
          <w:szCs w:val="22"/>
        </w:rPr>
        <w:t>1.12</w:t>
      </w:r>
      <w:r w:rsidR="000832AD">
        <w:rPr>
          <w:sz w:val="22"/>
          <w:szCs w:val="22"/>
        </w:rPr>
        <w:t>.</w:t>
      </w:r>
      <w:r w:rsidR="000832AD">
        <w:rPr>
          <w:sz w:val="22"/>
          <w:szCs w:val="22"/>
        </w:rPr>
        <w:tab/>
        <w:t>Заказчик вправе отказаться от принятия товара в случае его не</w:t>
      </w:r>
      <w:r w:rsidR="009B4FC2">
        <w:rPr>
          <w:sz w:val="22"/>
          <w:szCs w:val="22"/>
        </w:rPr>
        <w:t xml:space="preserve"> </w:t>
      </w:r>
      <w:r w:rsidR="000832AD">
        <w:rPr>
          <w:sz w:val="22"/>
          <w:szCs w:val="22"/>
        </w:rPr>
        <w:t>соответствия по ассортименту и/или объему заявке.</w:t>
      </w:r>
    </w:p>
    <w:p w:rsidR="00113906" w:rsidRPr="009B4FC2" w:rsidRDefault="00113906" w:rsidP="00113906">
      <w:pPr>
        <w:widowControl w:val="0"/>
        <w:autoSpaceDE w:val="0"/>
        <w:autoSpaceDN w:val="0"/>
        <w:adjustRightInd w:val="0"/>
        <w:spacing w:after="0"/>
        <w:ind w:firstLine="540"/>
        <w:rPr>
          <w:sz w:val="22"/>
          <w:szCs w:val="22"/>
        </w:rPr>
      </w:pPr>
      <w:r>
        <w:rPr>
          <w:sz w:val="22"/>
          <w:szCs w:val="22"/>
        </w:rPr>
        <w:t xml:space="preserve">1.13.       </w:t>
      </w:r>
      <w:r w:rsidRPr="009B4FC2">
        <w:rPr>
          <w:sz w:val="22"/>
          <w:szCs w:val="22"/>
        </w:rPr>
        <w:t>Допоставка или замена продукции ввиду ее ненадлежащего качества должна быть осуществлена Поставщиком в течение 24-х часов с м</w:t>
      </w:r>
      <w:r w:rsidRPr="009B4FC2">
        <w:rPr>
          <w:sz w:val="22"/>
          <w:szCs w:val="22"/>
        </w:rPr>
        <w:t>о</w:t>
      </w:r>
      <w:r w:rsidRPr="009B4FC2">
        <w:rPr>
          <w:sz w:val="22"/>
          <w:szCs w:val="22"/>
        </w:rPr>
        <w:t>мента уведомления его об этом со стороны Заказчика.</w:t>
      </w:r>
    </w:p>
    <w:p w:rsidR="00113906" w:rsidRPr="009B4FC2" w:rsidRDefault="00113906" w:rsidP="004F56AD">
      <w:pPr>
        <w:widowControl w:val="0"/>
        <w:autoSpaceDE w:val="0"/>
        <w:autoSpaceDN w:val="0"/>
        <w:adjustRightInd w:val="0"/>
        <w:spacing w:after="0"/>
        <w:ind w:firstLine="539"/>
        <w:rPr>
          <w:sz w:val="22"/>
          <w:szCs w:val="22"/>
        </w:rPr>
      </w:pPr>
    </w:p>
    <w:p w:rsidR="004F56AD" w:rsidRPr="009B4FC2"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безопасности товаров:</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2.1.</w:t>
      </w:r>
      <w:r>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Pr>
          <w:sz w:val="22"/>
          <w:szCs w:val="22"/>
        </w:rPr>
        <w:t>е</w:t>
      </w:r>
      <w:r>
        <w:rPr>
          <w:sz w:val="22"/>
          <w:szCs w:val="22"/>
        </w:rPr>
        <w:t xml:space="preserve">шением Комиссии таможенного союза от 28.05.2010 г. № 299, федеральным законам Российской Федерации, санитарно-эпидемиологическим правилам, </w:t>
      </w:r>
      <w:r>
        <w:rPr>
          <w:sz w:val="22"/>
          <w:szCs w:val="22"/>
        </w:rPr>
        <w:lastRenderedPageBreak/>
        <w:t>нормам и гигиеническим нормативам, техническим регламентам Таможенного союза, утвержденным решениями Комиссии таможенного союза (за и</w:t>
      </w:r>
      <w:r>
        <w:rPr>
          <w:sz w:val="22"/>
          <w:szCs w:val="22"/>
        </w:rPr>
        <w:t>с</w:t>
      </w:r>
      <w:r>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Pr>
          <w:sz w:val="22"/>
          <w:szCs w:val="22"/>
        </w:rPr>
        <w:t>о</w:t>
      </w:r>
      <w:r>
        <w:rPr>
          <w:sz w:val="22"/>
          <w:szCs w:val="22"/>
        </w:rPr>
        <w:t>кументам.</w:t>
      </w:r>
    </w:p>
    <w:p w:rsidR="000832AD" w:rsidRDefault="000832AD" w:rsidP="004F56AD">
      <w:pPr>
        <w:widowControl w:val="0"/>
        <w:autoSpaceDE w:val="0"/>
        <w:autoSpaceDN w:val="0"/>
        <w:adjustRightInd w:val="0"/>
        <w:spacing w:after="0"/>
        <w:ind w:firstLine="539"/>
        <w:rPr>
          <w:sz w:val="22"/>
          <w:szCs w:val="22"/>
        </w:rPr>
      </w:pPr>
      <w:r>
        <w:rPr>
          <w:sz w:val="22"/>
          <w:szCs w:val="22"/>
        </w:rPr>
        <w:t>2.2.</w:t>
      </w:r>
      <w:r>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Pr>
          <w:sz w:val="22"/>
          <w:szCs w:val="22"/>
        </w:rPr>
        <w:t>м</w:t>
      </w:r>
      <w:r>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Pr>
          <w:sz w:val="22"/>
          <w:szCs w:val="22"/>
        </w:rPr>
        <w:t>а</w:t>
      </w:r>
      <w:r>
        <w:rPr>
          <w:sz w:val="22"/>
          <w:szCs w:val="22"/>
        </w:rPr>
        <w:t>претов.</w:t>
      </w:r>
    </w:p>
    <w:p w:rsidR="000832AD" w:rsidRDefault="000832AD" w:rsidP="004F56AD">
      <w:pPr>
        <w:widowControl w:val="0"/>
        <w:autoSpaceDE w:val="0"/>
        <w:autoSpaceDN w:val="0"/>
        <w:adjustRightInd w:val="0"/>
        <w:spacing w:after="0"/>
        <w:ind w:firstLine="539"/>
        <w:rPr>
          <w:sz w:val="22"/>
          <w:szCs w:val="22"/>
        </w:rPr>
      </w:pPr>
      <w:r>
        <w:rPr>
          <w:sz w:val="22"/>
          <w:szCs w:val="22"/>
        </w:rPr>
        <w:t>2.3.</w:t>
      </w:r>
      <w:r>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Pr>
          <w:sz w:val="22"/>
          <w:szCs w:val="22"/>
        </w:rPr>
        <w:t>р</w:t>
      </w:r>
      <w:r>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Pr>
          <w:sz w:val="22"/>
          <w:szCs w:val="22"/>
        </w:rPr>
        <w:t>т</w:t>
      </w:r>
      <w:r>
        <w:rPr>
          <w:sz w:val="22"/>
          <w:szCs w:val="22"/>
        </w:rPr>
        <w:t>ного происхождения, свидетельствами о государственной регистрации на продукцию, подлежащую государственной регистрации.</w:t>
      </w:r>
    </w:p>
    <w:p w:rsidR="000832AD" w:rsidRDefault="000832AD" w:rsidP="004F56AD">
      <w:pPr>
        <w:widowControl w:val="0"/>
        <w:autoSpaceDE w:val="0"/>
        <w:autoSpaceDN w:val="0"/>
        <w:adjustRightInd w:val="0"/>
        <w:spacing w:after="0"/>
        <w:ind w:firstLine="539"/>
        <w:rPr>
          <w:sz w:val="22"/>
          <w:szCs w:val="22"/>
        </w:rPr>
      </w:pPr>
      <w:r>
        <w:rPr>
          <w:sz w:val="22"/>
          <w:szCs w:val="22"/>
        </w:rPr>
        <w:t>2.4.</w:t>
      </w:r>
      <w:r>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Pr>
          <w:sz w:val="22"/>
          <w:szCs w:val="22"/>
        </w:rPr>
        <w:t>и</w:t>
      </w:r>
      <w:r>
        <w:rPr>
          <w:sz w:val="22"/>
          <w:szCs w:val="22"/>
        </w:rPr>
        <w:t>фикацию состава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2.5.</w:t>
      </w:r>
      <w:r>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0832AD" w:rsidRDefault="000832AD" w:rsidP="004F56AD">
      <w:pPr>
        <w:widowControl w:val="0"/>
        <w:autoSpaceDE w:val="0"/>
        <w:autoSpaceDN w:val="0"/>
        <w:adjustRightInd w:val="0"/>
        <w:spacing w:after="0"/>
        <w:ind w:firstLine="539"/>
        <w:rPr>
          <w:sz w:val="22"/>
          <w:szCs w:val="22"/>
        </w:rPr>
      </w:pPr>
      <w:r>
        <w:rPr>
          <w:sz w:val="22"/>
          <w:szCs w:val="22"/>
        </w:rPr>
        <w:t>2.6.</w:t>
      </w:r>
      <w:r>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Pr>
          <w:sz w:val="22"/>
          <w:szCs w:val="22"/>
        </w:rPr>
        <w:t>т</w:t>
      </w:r>
      <w:r>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0832AD" w:rsidRDefault="000832AD" w:rsidP="004F56AD">
      <w:pPr>
        <w:widowControl w:val="0"/>
        <w:autoSpaceDE w:val="0"/>
        <w:autoSpaceDN w:val="0"/>
        <w:adjustRightInd w:val="0"/>
        <w:spacing w:after="0"/>
        <w:ind w:firstLine="539"/>
        <w:rPr>
          <w:sz w:val="22"/>
          <w:szCs w:val="22"/>
        </w:rPr>
      </w:pPr>
      <w:r>
        <w:rPr>
          <w:sz w:val="22"/>
          <w:szCs w:val="22"/>
        </w:rPr>
        <w:t>2.7.</w:t>
      </w:r>
      <w:r>
        <w:rPr>
          <w:sz w:val="22"/>
          <w:szCs w:val="22"/>
        </w:rPr>
        <w:tab/>
        <w:t>Поставщик обязан соблюдать сроки годности, температурно-влажностные режимы и условия хранения пищевых продуктов, установле</w:t>
      </w:r>
      <w:r>
        <w:rPr>
          <w:sz w:val="22"/>
          <w:szCs w:val="22"/>
        </w:rPr>
        <w:t>н</w:t>
      </w:r>
      <w:r>
        <w:rPr>
          <w:sz w:val="22"/>
          <w:szCs w:val="22"/>
        </w:rPr>
        <w:t>ные изготовителем, в том числе при их транспортировке.</w:t>
      </w:r>
    </w:p>
    <w:p w:rsidR="000832AD" w:rsidRDefault="000832AD" w:rsidP="004F56AD">
      <w:pPr>
        <w:widowControl w:val="0"/>
        <w:autoSpaceDE w:val="0"/>
        <w:autoSpaceDN w:val="0"/>
        <w:adjustRightInd w:val="0"/>
        <w:spacing w:after="0"/>
        <w:ind w:firstLine="539"/>
        <w:rPr>
          <w:sz w:val="22"/>
          <w:szCs w:val="22"/>
        </w:rPr>
      </w:pPr>
      <w:r>
        <w:rPr>
          <w:sz w:val="22"/>
          <w:szCs w:val="22"/>
        </w:rPr>
        <w:t>2.8.</w:t>
      </w:r>
      <w:r>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1C35AD" w:rsidRDefault="000832AD" w:rsidP="004F56AD">
      <w:pPr>
        <w:widowControl w:val="0"/>
        <w:autoSpaceDE w:val="0"/>
        <w:autoSpaceDN w:val="0"/>
        <w:adjustRightInd w:val="0"/>
        <w:spacing w:after="0"/>
        <w:ind w:firstLine="539"/>
        <w:rPr>
          <w:sz w:val="22"/>
          <w:szCs w:val="22"/>
        </w:rPr>
      </w:pPr>
      <w:r>
        <w:rPr>
          <w:sz w:val="22"/>
          <w:szCs w:val="22"/>
        </w:rPr>
        <w:t>2.9.</w:t>
      </w:r>
      <w:r>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Pr>
          <w:sz w:val="22"/>
          <w:szCs w:val="22"/>
        </w:rPr>
        <w:t>о</w:t>
      </w:r>
      <w:r>
        <w:rPr>
          <w:sz w:val="22"/>
          <w:szCs w:val="22"/>
        </w:rPr>
        <w:t xml:space="preserve">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rsidR="000832AD" w:rsidRDefault="001C35AD" w:rsidP="004F56AD">
      <w:pPr>
        <w:widowControl w:val="0"/>
        <w:autoSpaceDE w:val="0"/>
        <w:autoSpaceDN w:val="0"/>
        <w:adjustRightInd w:val="0"/>
        <w:spacing w:after="0"/>
        <w:ind w:firstLine="539"/>
        <w:rPr>
          <w:sz w:val="22"/>
          <w:szCs w:val="22"/>
        </w:rPr>
      </w:pPr>
      <w:r>
        <w:rPr>
          <w:sz w:val="22"/>
          <w:szCs w:val="22"/>
        </w:rPr>
        <w:t>2</w:t>
      </w:r>
      <w:r w:rsidR="000832AD">
        <w:rPr>
          <w:sz w:val="22"/>
          <w:szCs w:val="22"/>
        </w:rPr>
        <w:t>.10.</w:t>
      </w:r>
      <w:r w:rsidR="000832AD">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F56AD" w:rsidRDefault="004F56AD" w:rsidP="004F56AD">
      <w:pPr>
        <w:widowControl w:val="0"/>
        <w:autoSpaceDE w:val="0"/>
        <w:autoSpaceDN w:val="0"/>
        <w:adjustRightInd w:val="0"/>
        <w:spacing w:after="0"/>
        <w:ind w:firstLine="539"/>
        <w:rPr>
          <w:sz w:val="22"/>
          <w:szCs w:val="22"/>
        </w:rPr>
      </w:pPr>
    </w:p>
    <w:p w:rsidR="000832AD" w:rsidRPr="008033B8" w:rsidRDefault="000832AD" w:rsidP="008033B8">
      <w:pPr>
        <w:pStyle w:val="a7"/>
        <w:widowControl w:val="0"/>
        <w:numPr>
          <w:ilvl w:val="0"/>
          <w:numId w:val="3"/>
        </w:numPr>
        <w:autoSpaceDE w:val="0"/>
        <w:autoSpaceDN w:val="0"/>
        <w:adjustRightInd w:val="0"/>
        <w:spacing w:after="0"/>
        <w:rPr>
          <w:b/>
          <w:bCs/>
          <w:i/>
          <w:iCs/>
          <w:sz w:val="22"/>
          <w:szCs w:val="22"/>
        </w:rPr>
      </w:pPr>
      <w:r w:rsidRPr="008033B8">
        <w:rPr>
          <w:b/>
          <w:bCs/>
          <w:i/>
          <w:iCs/>
          <w:sz w:val="22"/>
          <w:szCs w:val="22"/>
        </w:rPr>
        <w:t>Требования к использ</w:t>
      </w:r>
      <w:r w:rsidR="008033B8" w:rsidRPr="008033B8">
        <w:rPr>
          <w:b/>
          <w:bCs/>
          <w:i/>
          <w:iCs/>
          <w:sz w:val="22"/>
          <w:szCs w:val="22"/>
        </w:rPr>
        <w:t>уемым материалам и оборудованию</w:t>
      </w:r>
    </w:p>
    <w:p w:rsidR="008033B8" w:rsidRPr="008033B8" w:rsidRDefault="008033B8" w:rsidP="008033B8">
      <w:pPr>
        <w:pStyle w:val="a7"/>
        <w:widowControl w:val="0"/>
        <w:autoSpaceDE w:val="0"/>
        <w:autoSpaceDN w:val="0"/>
        <w:adjustRightInd w:val="0"/>
        <w:spacing w:after="0"/>
        <w:ind w:left="899"/>
        <w:rPr>
          <w:b/>
          <w:bCs/>
          <w:i/>
          <w:iCs/>
          <w:sz w:val="22"/>
          <w:szCs w:val="22"/>
        </w:rPr>
      </w:pPr>
    </w:p>
    <w:p w:rsidR="000832AD" w:rsidRDefault="000832AD" w:rsidP="004F56AD">
      <w:pPr>
        <w:widowControl w:val="0"/>
        <w:autoSpaceDE w:val="0"/>
        <w:autoSpaceDN w:val="0"/>
        <w:adjustRightInd w:val="0"/>
        <w:spacing w:after="0"/>
        <w:ind w:firstLine="539"/>
        <w:rPr>
          <w:sz w:val="22"/>
          <w:szCs w:val="22"/>
        </w:rPr>
      </w:pPr>
      <w:r>
        <w:rPr>
          <w:sz w:val="22"/>
          <w:szCs w:val="22"/>
        </w:rPr>
        <w:t>3.1.</w:t>
      </w:r>
      <w:r>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0832AD" w:rsidRDefault="000832AD" w:rsidP="004F56AD">
      <w:pPr>
        <w:widowControl w:val="0"/>
        <w:autoSpaceDE w:val="0"/>
        <w:autoSpaceDN w:val="0"/>
        <w:adjustRightInd w:val="0"/>
        <w:spacing w:after="0"/>
        <w:ind w:firstLine="539"/>
        <w:rPr>
          <w:sz w:val="22"/>
          <w:szCs w:val="22"/>
        </w:rPr>
      </w:pPr>
      <w:r>
        <w:rPr>
          <w:sz w:val="22"/>
          <w:szCs w:val="22"/>
        </w:rPr>
        <w:t>3.2.</w:t>
      </w:r>
      <w:r>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Pr>
          <w:sz w:val="22"/>
          <w:szCs w:val="22"/>
        </w:rPr>
        <w:t>о</w:t>
      </w:r>
      <w:r>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Pr>
          <w:sz w:val="22"/>
          <w:szCs w:val="22"/>
        </w:rPr>
        <w:t>о</w:t>
      </w:r>
      <w:r>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0832AD" w:rsidRDefault="000832AD" w:rsidP="004F56AD">
      <w:pPr>
        <w:widowControl w:val="0"/>
        <w:autoSpaceDE w:val="0"/>
        <w:autoSpaceDN w:val="0"/>
        <w:adjustRightInd w:val="0"/>
        <w:spacing w:after="0"/>
        <w:ind w:firstLine="539"/>
        <w:rPr>
          <w:sz w:val="22"/>
          <w:szCs w:val="22"/>
        </w:rPr>
      </w:pPr>
      <w:r>
        <w:rPr>
          <w:sz w:val="22"/>
          <w:szCs w:val="22"/>
        </w:rPr>
        <w:t>3.3.</w:t>
      </w:r>
      <w:r>
        <w:rPr>
          <w:sz w:val="22"/>
          <w:szCs w:val="22"/>
        </w:rPr>
        <w:tab/>
        <w:t xml:space="preserve">Продовольственное сырье и готовая продукция при транспортировке не должны контактировать друг с другом. </w:t>
      </w:r>
    </w:p>
    <w:p w:rsidR="000832AD" w:rsidRDefault="000832AD" w:rsidP="004F56AD">
      <w:pPr>
        <w:widowControl w:val="0"/>
        <w:autoSpaceDE w:val="0"/>
        <w:autoSpaceDN w:val="0"/>
        <w:adjustRightInd w:val="0"/>
        <w:spacing w:after="0"/>
        <w:ind w:firstLine="539"/>
        <w:rPr>
          <w:sz w:val="22"/>
          <w:szCs w:val="22"/>
        </w:rPr>
      </w:pPr>
      <w:r>
        <w:rPr>
          <w:sz w:val="22"/>
          <w:szCs w:val="22"/>
        </w:rPr>
        <w:lastRenderedPageBreak/>
        <w:t>3.4.</w:t>
      </w:r>
      <w:r>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Pr>
          <w:sz w:val="22"/>
          <w:szCs w:val="22"/>
        </w:rPr>
        <w:t>и</w:t>
      </w:r>
      <w:r>
        <w:rPr>
          <w:sz w:val="22"/>
          <w:szCs w:val="22"/>
        </w:rPr>
        <w:t>вание запрещено).</w:t>
      </w:r>
    </w:p>
    <w:p w:rsidR="000832AD" w:rsidRDefault="000832AD" w:rsidP="004F56AD">
      <w:pPr>
        <w:widowControl w:val="0"/>
        <w:autoSpaceDE w:val="0"/>
        <w:autoSpaceDN w:val="0"/>
        <w:adjustRightInd w:val="0"/>
        <w:spacing w:after="0"/>
        <w:ind w:firstLine="539"/>
        <w:rPr>
          <w:sz w:val="22"/>
          <w:szCs w:val="22"/>
        </w:rPr>
      </w:pPr>
      <w:r>
        <w:rPr>
          <w:sz w:val="22"/>
          <w:szCs w:val="22"/>
        </w:rPr>
        <w:t>3.5.</w:t>
      </w:r>
      <w:r>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Pr>
          <w:sz w:val="22"/>
          <w:szCs w:val="22"/>
        </w:rPr>
        <w:t>о</w:t>
      </w:r>
      <w:r>
        <w:rPr>
          <w:sz w:val="22"/>
          <w:szCs w:val="22"/>
        </w:rPr>
        <w:t>сящимися к условиям исполнения настоящего Контракта.</w:t>
      </w:r>
    </w:p>
    <w:p w:rsidR="000832AD" w:rsidRDefault="000832AD" w:rsidP="004F56AD">
      <w:pPr>
        <w:widowControl w:val="0"/>
        <w:autoSpaceDE w:val="0"/>
        <w:autoSpaceDN w:val="0"/>
        <w:adjustRightInd w:val="0"/>
        <w:spacing w:after="0"/>
        <w:ind w:firstLine="539"/>
        <w:rPr>
          <w:sz w:val="22"/>
          <w:szCs w:val="22"/>
        </w:rPr>
      </w:pPr>
      <w:r>
        <w:rPr>
          <w:sz w:val="22"/>
          <w:szCs w:val="22"/>
        </w:rPr>
        <w:t>3.6.</w:t>
      </w:r>
      <w:r>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F7CB0" w:rsidRPr="00E57E94" w:rsidRDefault="000832AD" w:rsidP="00E57E94">
      <w:pPr>
        <w:widowControl w:val="0"/>
        <w:autoSpaceDE w:val="0"/>
        <w:autoSpaceDN w:val="0"/>
        <w:adjustRightInd w:val="0"/>
        <w:spacing w:after="0"/>
        <w:ind w:firstLine="539"/>
        <w:rPr>
          <w:sz w:val="22"/>
          <w:szCs w:val="22"/>
        </w:rPr>
      </w:pPr>
      <w:r>
        <w:rPr>
          <w:sz w:val="22"/>
          <w:szCs w:val="22"/>
        </w:rPr>
        <w:t>3.7.</w:t>
      </w:r>
      <w:r>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w:t>
      </w:r>
      <w:r w:rsidR="00E57E94">
        <w:rPr>
          <w:sz w:val="22"/>
          <w:szCs w:val="22"/>
        </w:rPr>
        <w:t>утных термометров не допускаетс</w:t>
      </w:r>
      <w:r w:rsidR="00C86CAC">
        <w:rPr>
          <w:sz w:val="22"/>
          <w:szCs w:val="22"/>
        </w:rPr>
        <w:t>я.</w:t>
      </w:r>
    </w:p>
    <w:p w:rsidR="00AB6127" w:rsidRDefault="00AB6127" w:rsidP="00AB6127">
      <w:pPr>
        <w:tabs>
          <w:tab w:val="left" w:pos="567"/>
        </w:tabs>
        <w:rPr>
          <w:rFonts w:cs="Arial Unicode MS"/>
          <w:sz w:val="28"/>
          <w:szCs w:val="28"/>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9B4FC2" w:rsidRDefault="009B4FC2" w:rsidP="00C86CAC">
      <w:pPr>
        <w:widowControl w:val="0"/>
        <w:autoSpaceDE w:val="0"/>
        <w:autoSpaceDN w:val="0"/>
        <w:adjustRightInd w:val="0"/>
        <w:spacing w:after="0"/>
        <w:rPr>
          <w:b/>
          <w:bCs/>
          <w:i/>
          <w:iCs/>
        </w:rPr>
      </w:pPr>
    </w:p>
    <w:p w:rsidR="00FB7E2D" w:rsidRDefault="00FB7E2D" w:rsidP="00D65C82">
      <w:pPr>
        <w:jc w:val="left"/>
        <w:rPr>
          <w:sz w:val="22"/>
          <w:szCs w:val="22"/>
        </w:rPr>
      </w:pPr>
      <w:bookmarkStart w:id="0" w:name="_GoBack"/>
      <w:bookmarkEnd w:id="0"/>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269"/>
        <w:gridCol w:w="7654"/>
        <w:gridCol w:w="2835"/>
        <w:gridCol w:w="1134"/>
        <w:gridCol w:w="1276"/>
      </w:tblGrid>
      <w:tr w:rsidR="00FB7E2D" w:rsidTr="00FB7E2D">
        <w:trPr>
          <w:trHeight w:val="1012"/>
        </w:trPr>
        <w:tc>
          <w:tcPr>
            <w:tcW w:w="567"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w:t>
            </w:r>
          </w:p>
          <w:p w:rsidR="00FB7E2D" w:rsidRDefault="00FB7E2D">
            <w:pPr>
              <w:widowControl w:val="0"/>
              <w:autoSpaceDE w:val="0"/>
              <w:autoSpaceDN w:val="0"/>
              <w:adjustRightInd w:val="0"/>
              <w:snapToGrid w:val="0"/>
              <w:spacing w:after="0" w:line="254" w:lineRule="auto"/>
              <w:jc w:val="center"/>
              <w:rPr>
                <w:b/>
                <w:bCs/>
                <w:sz w:val="20"/>
                <w:szCs w:val="20"/>
                <w:lang w:eastAsia="en-US"/>
              </w:rPr>
            </w:pPr>
            <w:r>
              <w:rPr>
                <w:b/>
                <w:bCs/>
                <w:sz w:val="20"/>
                <w:szCs w:val="20"/>
                <w:lang w:eastAsia="en-US"/>
              </w:rPr>
              <w:t xml:space="preserve">п/п </w:t>
            </w: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napToGrid w:val="0"/>
              <w:spacing w:after="0" w:line="254" w:lineRule="auto"/>
              <w:jc w:val="center"/>
              <w:rPr>
                <w:bCs/>
                <w:sz w:val="20"/>
                <w:szCs w:val="20"/>
                <w:lang w:eastAsia="en-US"/>
              </w:rPr>
            </w:pPr>
            <w:r>
              <w:rPr>
                <w:bCs/>
                <w:sz w:val="20"/>
                <w:szCs w:val="20"/>
                <w:lang w:eastAsia="en-US"/>
              </w:rPr>
              <w:t>Наименование проду</w:t>
            </w:r>
            <w:r>
              <w:rPr>
                <w:bCs/>
                <w:sz w:val="20"/>
                <w:szCs w:val="20"/>
                <w:lang w:eastAsia="en-US"/>
              </w:rPr>
              <w:t>к</w:t>
            </w:r>
            <w:r>
              <w:rPr>
                <w:bCs/>
                <w:sz w:val="20"/>
                <w:szCs w:val="20"/>
                <w:lang w:eastAsia="en-US"/>
              </w:rPr>
              <w:t>тов</w:t>
            </w: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качеству, характеристикам товара</w:t>
            </w: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pacing w:after="0" w:line="254" w:lineRule="auto"/>
              <w:jc w:val="center"/>
              <w:rPr>
                <w:bCs/>
                <w:sz w:val="20"/>
                <w:szCs w:val="20"/>
                <w:lang w:eastAsia="en-US"/>
              </w:rPr>
            </w:pPr>
            <w:r>
              <w:rPr>
                <w:bCs/>
                <w:sz w:val="20"/>
                <w:szCs w:val="20"/>
                <w:lang w:eastAsia="en-US"/>
              </w:rPr>
              <w:t>Требования к размерам, уп</w:t>
            </w:r>
            <w:r>
              <w:rPr>
                <w:bCs/>
                <w:sz w:val="20"/>
                <w:szCs w:val="20"/>
                <w:lang w:eastAsia="en-US"/>
              </w:rPr>
              <w:t>а</w:t>
            </w:r>
            <w:r>
              <w:rPr>
                <w:bCs/>
                <w:sz w:val="20"/>
                <w:szCs w:val="20"/>
                <w:lang w:eastAsia="en-US"/>
              </w:rPr>
              <w:t>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Объем</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widowControl w:val="0"/>
              <w:autoSpaceDE w:val="0"/>
              <w:autoSpaceDN w:val="0"/>
              <w:adjustRightInd w:val="0"/>
              <w:spacing w:after="0" w:line="254" w:lineRule="auto"/>
              <w:ind w:left="-108"/>
              <w:jc w:val="center"/>
              <w:rPr>
                <w:bCs/>
                <w:sz w:val="20"/>
                <w:szCs w:val="20"/>
                <w:lang w:eastAsia="en-US"/>
              </w:rPr>
            </w:pPr>
            <w:r>
              <w:rPr>
                <w:bCs/>
                <w:sz w:val="20"/>
                <w:szCs w:val="20"/>
                <w:lang w:eastAsia="en-US"/>
              </w:rPr>
              <w:t>Единица измерения</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Полуфабрикаты мя</w:t>
            </w:r>
            <w:r>
              <w:rPr>
                <w:sz w:val="22"/>
                <w:szCs w:val="22"/>
                <w:lang w:eastAsia="en-US"/>
              </w:rPr>
              <w:t>с</w:t>
            </w:r>
            <w:r>
              <w:rPr>
                <w:sz w:val="22"/>
                <w:szCs w:val="22"/>
                <w:lang w:eastAsia="en-US"/>
              </w:rPr>
              <w:t>ные крупнокусковые бескостные для де</w:t>
            </w:r>
            <w:r>
              <w:rPr>
                <w:sz w:val="22"/>
                <w:szCs w:val="22"/>
                <w:lang w:eastAsia="en-US"/>
              </w:rPr>
              <w:t>т</w:t>
            </w:r>
            <w:r>
              <w:rPr>
                <w:sz w:val="22"/>
                <w:szCs w:val="22"/>
                <w:lang w:eastAsia="en-US"/>
              </w:rPr>
              <w:t>ского питания из г</w:t>
            </w:r>
            <w:r>
              <w:rPr>
                <w:sz w:val="22"/>
                <w:szCs w:val="22"/>
                <w:lang w:eastAsia="en-US"/>
              </w:rPr>
              <w:t>о</w:t>
            </w:r>
            <w:r>
              <w:rPr>
                <w:sz w:val="22"/>
                <w:szCs w:val="22"/>
                <w:lang w:eastAsia="en-US"/>
              </w:rPr>
              <w:t>вядины охлажде</w:t>
            </w:r>
            <w:r>
              <w:rPr>
                <w:sz w:val="22"/>
                <w:szCs w:val="22"/>
                <w:lang w:eastAsia="en-US"/>
              </w:rPr>
              <w:t>н</w:t>
            </w:r>
            <w:r>
              <w:rPr>
                <w:sz w:val="22"/>
                <w:szCs w:val="22"/>
                <w:lang w:eastAsia="en-US"/>
              </w:rPr>
              <w:t xml:space="preserve">ные, замороженные: вырезка, лопаточная, тазобедренная и спинно-поясничная части (категории А), </w:t>
            </w:r>
          </w:p>
          <w:p w:rsidR="00FB7E2D" w:rsidRDefault="00FB7E2D">
            <w:pPr>
              <w:spacing w:after="0" w:line="276" w:lineRule="auto"/>
              <w:rPr>
                <w:lang w:eastAsia="en-US"/>
              </w:rPr>
            </w:pPr>
            <w:r>
              <w:rPr>
                <w:sz w:val="22"/>
                <w:szCs w:val="22"/>
                <w:lang w:eastAsia="en-US"/>
              </w:rPr>
              <w:t xml:space="preserve"> ГОСТ Р 54754-2011</w:t>
            </w:r>
          </w:p>
          <w:p w:rsidR="00FB7E2D" w:rsidRDefault="00FB7E2D">
            <w:pPr>
              <w:spacing w:after="0" w:line="276" w:lineRule="auto"/>
              <w:rPr>
                <w:lang w:eastAsia="en-US"/>
              </w:rPr>
            </w:pPr>
            <w:r>
              <w:rPr>
                <w:sz w:val="22"/>
                <w:szCs w:val="22"/>
                <w:lang w:eastAsia="en-US"/>
              </w:rPr>
              <w:t xml:space="preserve"> 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lastRenderedPageBreak/>
              <w:t xml:space="preserve">венной </w:t>
            </w:r>
          </w:p>
          <w:p w:rsidR="00FB7E2D" w:rsidRDefault="00FB7E2D">
            <w:pPr>
              <w:spacing w:after="0" w:line="276" w:lineRule="auto"/>
              <w:rPr>
                <w:lang w:eastAsia="en-US"/>
              </w:rPr>
            </w:pPr>
            <w:r>
              <w:rPr>
                <w:sz w:val="22"/>
                <w:szCs w:val="22"/>
                <w:lang w:eastAsia="en-US"/>
              </w:rPr>
              <w:t>регистрации проду</w:t>
            </w:r>
            <w:r>
              <w:rPr>
                <w:sz w:val="22"/>
                <w:szCs w:val="22"/>
                <w:lang w:eastAsia="en-US"/>
              </w:rPr>
              <w:t>к</w:t>
            </w:r>
            <w:r>
              <w:rPr>
                <w:sz w:val="22"/>
                <w:szCs w:val="22"/>
                <w:lang w:eastAsia="en-US"/>
              </w:rPr>
              <w:t>ции для детского п</w:t>
            </w:r>
            <w:r>
              <w:rPr>
                <w:sz w:val="22"/>
                <w:szCs w:val="22"/>
                <w:lang w:eastAsia="en-US"/>
              </w:rPr>
              <w:t>и</w:t>
            </w:r>
            <w:r>
              <w:rPr>
                <w:sz w:val="22"/>
                <w:szCs w:val="22"/>
                <w:lang w:eastAsia="en-US"/>
              </w:rPr>
              <w:t>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lastRenderedPageBreak/>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w:t>
            </w:r>
            <w:r>
              <w:rPr>
                <w:sz w:val="22"/>
                <w:szCs w:val="22"/>
                <w:lang w:eastAsia="en-US"/>
              </w:rPr>
              <w:t>с</w:t>
            </w:r>
            <w:r>
              <w:rPr>
                <w:sz w:val="22"/>
                <w:szCs w:val="22"/>
                <w:lang w:eastAsia="en-US"/>
              </w:rPr>
              <w:t>ности мяса и мясной продукции», СанПиН 2.3.2.1078-01 «Гигиенические тр</w:t>
            </w:r>
            <w:r>
              <w:rPr>
                <w:sz w:val="22"/>
                <w:szCs w:val="22"/>
                <w:lang w:eastAsia="en-US"/>
              </w:rPr>
              <w:t>е</w:t>
            </w:r>
            <w:r>
              <w:rPr>
                <w:sz w:val="22"/>
                <w:szCs w:val="22"/>
                <w:lang w:eastAsia="en-US"/>
              </w:rPr>
              <w:t>бования безопасности и пищевой ценности пищевых продуктов». При нал</w:t>
            </w:r>
            <w:r>
              <w:rPr>
                <w:sz w:val="22"/>
                <w:szCs w:val="22"/>
                <w:lang w:eastAsia="en-US"/>
              </w:rPr>
              <w:t>и</w:t>
            </w:r>
            <w:r>
              <w:rPr>
                <w:sz w:val="22"/>
                <w:szCs w:val="22"/>
                <w:lang w:eastAsia="en-US"/>
              </w:rPr>
              <w:t>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sz w:val="22"/>
                <w:szCs w:val="22"/>
                <w:lang w:eastAsia="en-US"/>
              </w:rPr>
              <w:t xml:space="preserve"> ГОСТ Р 54754-2011 без наличия каких-либо добавок и воды. Цвет поверхн</w:t>
            </w:r>
            <w:r>
              <w:rPr>
                <w:sz w:val="22"/>
                <w:szCs w:val="22"/>
                <w:lang w:eastAsia="en-US"/>
              </w:rPr>
              <w:t>о</w:t>
            </w:r>
            <w:r>
              <w:rPr>
                <w:sz w:val="22"/>
                <w:szCs w:val="22"/>
                <w:lang w:eastAsia="en-US"/>
              </w:rPr>
              <w:t>сти должен быть бледно-розовый или бледно-красный, у размороженного – красный. Мышцы на разрезе должны быть слегка влажные не должны оста</w:t>
            </w:r>
            <w:r>
              <w:rPr>
                <w:sz w:val="22"/>
                <w:szCs w:val="22"/>
                <w:lang w:eastAsia="en-US"/>
              </w:rPr>
              <w:t>в</w:t>
            </w:r>
            <w:r>
              <w:rPr>
                <w:sz w:val="22"/>
                <w:szCs w:val="22"/>
                <w:lang w:eastAsia="en-US"/>
              </w:rPr>
              <w:t>лять влажного пятна на фильтрованной бумаге, цвет должен быть от светло-красного до темно-красного. Отрубы из молодого взрослого скота.    Конс</w:t>
            </w:r>
            <w:r>
              <w:rPr>
                <w:sz w:val="22"/>
                <w:szCs w:val="22"/>
                <w:lang w:eastAsia="en-US"/>
              </w:rPr>
              <w:t>и</w:t>
            </w:r>
            <w:r>
              <w:rPr>
                <w:sz w:val="22"/>
                <w:szCs w:val="22"/>
                <w:lang w:eastAsia="en-US"/>
              </w:rPr>
              <w:lastRenderedPageBreak/>
              <w:t>стенция - на разрезе мясо должно быть плотное, упругое; образующаяся при надавливании пальцем ямка должна быстро выравниваться. Запах -  специф</w:t>
            </w:r>
            <w:r>
              <w:rPr>
                <w:sz w:val="22"/>
                <w:szCs w:val="22"/>
                <w:lang w:eastAsia="en-US"/>
              </w:rPr>
              <w:t>и</w:t>
            </w:r>
            <w:r>
              <w:rPr>
                <w:sz w:val="22"/>
                <w:szCs w:val="22"/>
                <w:lang w:eastAsia="en-US"/>
              </w:rPr>
              <w:t>ческий,   свойственный   свежему   мясу.   Состояние   жира   -   имеет   белый, желтоватый или желтый цвет, консистенция твердая, при надавливании кр</w:t>
            </w:r>
            <w:r>
              <w:rPr>
                <w:sz w:val="22"/>
                <w:szCs w:val="22"/>
                <w:lang w:eastAsia="en-US"/>
              </w:rPr>
              <w:t>о</w:t>
            </w:r>
            <w:r>
              <w:rPr>
                <w:sz w:val="22"/>
                <w:szCs w:val="22"/>
                <w:lang w:eastAsia="en-US"/>
              </w:rPr>
              <w:t>шится. У размороженного мяса жир должен быть мягкий, частично окрашен в ярко-красный цвет. Не допускается - мясо, замороженное более 1 раза, сгус</w:t>
            </w:r>
            <w:r>
              <w:rPr>
                <w:sz w:val="22"/>
                <w:szCs w:val="22"/>
                <w:lang w:eastAsia="en-US"/>
              </w:rPr>
              <w:t>т</w:t>
            </w:r>
            <w:r>
              <w:rPr>
                <w:sz w:val="22"/>
                <w:szCs w:val="22"/>
                <w:lang w:eastAsia="en-US"/>
              </w:rPr>
              <w:t>ки крови, загрязнения. Не допускается наличие костей и их фрагментов, мех</w:t>
            </w:r>
            <w:r>
              <w:rPr>
                <w:sz w:val="22"/>
                <w:szCs w:val="22"/>
                <w:lang w:eastAsia="en-US"/>
              </w:rPr>
              <w:t>а</w:t>
            </w:r>
            <w:r>
              <w:rPr>
                <w:sz w:val="22"/>
                <w:szCs w:val="22"/>
                <w:lang w:eastAsia="en-US"/>
              </w:rPr>
              <w:t>нической деформации поверхности куска. Мясо должно храниться при темп</w:t>
            </w:r>
            <w:r>
              <w:rPr>
                <w:sz w:val="22"/>
                <w:szCs w:val="22"/>
                <w:lang w:eastAsia="en-US"/>
              </w:rPr>
              <w:t>е</w:t>
            </w:r>
            <w:r>
              <w:rPr>
                <w:sz w:val="22"/>
                <w:szCs w:val="22"/>
                <w:lang w:eastAsia="en-US"/>
              </w:rPr>
              <w:t xml:space="preserve">ратуре от -1 до -25 </w:t>
            </w:r>
            <w:r>
              <w:rPr>
                <w:sz w:val="22"/>
                <w:szCs w:val="22"/>
                <w:vertAlign w:val="superscript"/>
                <w:lang w:eastAsia="en-US"/>
              </w:rPr>
              <w:t xml:space="preserve">0 </w:t>
            </w:r>
            <w:r>
              <w:rPr>
                <w:sz w:val="22"/>
                <w:szCs w:val="22"/>
                <w:lang w:eastAsia="en-US"/>
              </w:rPr>
              <w:t>С и относительной влажности воздуха 85-98%. В каждую единицу транспортной тары должны быть упакованы отруба одного наимен</w:t>
            </w:r>
            <w:r>
              <w:rPr>
                <w:sz w:val="22"/>
                <w:szCs w:val="22"/>
                <w:lang w:eastAsia="en-US"/>
              </w:rPr>
              <w:t>о</w:t>
            </w:r>
            <w:r>
              <w:rPr>
                <w:sz w:val="22"/>
                <w:szCs w:val="22"/>
                <w:lang w:eastAsia="en-US"/>
              </w:rPr>
              <w:t xml:space="preserve">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FB7E2D" w:rsidRDefault="00FB7E2D">
            <w:pPr>
              <w:spacing w:after="0" w:line="276" w:lineRule="auto"/>
              <w:rPr>
                <w:lang w:eastAsia="en-US"/>
              </w:rPr>
            </w:pPr>
            <w:r>
              <w:rPr>
                <w:sz w:val="22"/>
                <w:szCs w:val="22"/>
                <w:lang w:eastAsia="en-US"/>
              </w:rPr>
              <w:t>Массовая доля белка не менее 13%</w:t>
            </w:r>
          </w:p>
          <w:p w:rsidR="00FB7E2D" w:rsidRDefault="00FB7E2D">
            <w:pPr>
              <w:spacing w:after="0" w:line="276" w:lineRule="auto"/>
              <w:rPr>
                <w:lang w:eastAsia="en-US"/>
              </w:rPr>
            </w:pPr>
            <w:r>
              <w:rPr>
                <w:sz w:val="22"/>
                <w:szCs w:val="22"/>
                <w:lang w:eastAsia="en-US"/>
              </w:rPr>
              <w:t>Массовая доля жира не более 15%</w:t>
            </w:r>
          </w:p>
          <w:p w:rsidR="00FB7E2D" w:rsidRDefault="00FB7E2D">
            <w:pPr>
              <w:spacing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 xml:space="preserve"> Фасовка – в вакуумной упаковке до 5 кг, завоз и отгрузка силами Поста</w:t>
            </w:r>
            <w:r>
              <w:rPr>
                <w:sz w:val="22"/>
                <w:szCs w:val="22"/>
                <w:lang w:eastAsia="en-US"/>
              </w:rPr>
              <w:t>в</w:t>
            </w:r>
            <w:r>
              <w:rPr>
                <w:sz w:val="22"/>
                <w:szCs w:val="22"/>
                <w:lang w:eastAsia="en-US"/>
              </w:rPr>
              <w:t>щика до пищеблока Зака</w:t>
            </w:r>
            <w:r>
              <w:rPr>
                <w:sz w:val="22"/>
                <w:szCs w:val="22"/>
                <w:lang w:eastAsia="en-US"/>
              </w:rPr>
              <w:t>з</w:t>
            </w:r>
            <w:r>
              <w:rPr>
                <w:sz w:val="22"/>
                <w:szCs w:val="22"/>
                <w:lang w:eastAsia="en-US"/>
              </w:rPr>
              <w:t>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5672E5">
            <w:pPr>
              <w:spacing w:line="276" w:lineRule="auto"/>
              <w:jc w:val="center"/>
              <w:rPr>
                <w:lang w:eastAsia="en-US"/>
              </w:rPr>
            </w:pPr>
            <w:r>
              <w:t>289</w:t>
            </w:r>
            <w:r w:rsidR="002F34DD">
              <w:t>,</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sz w:val="22"/>
                <w:szCs w:val="22"/>
                <w:lang w:eastAsia="en-US"/>
              </w:rPr>
              <w:t>Субпродукты обр</w:t>
            </w:r>
            <w:r>
              <w:rPr>
                <w:sz w:val="22"/>
                <w:szCs w:val="22"/>
                <w:lang w:eastAsia="en-US"/>
              </w:rPr>
              <w:t>а</w:t>
            </w:r>
            <w:r>
              <w:rPr>
                <w:sz w:val="22"/>
                <w:szCs w:val="22"/>
                <w:lang w:eastAsia="en-US"/>
              </w:rPr>
              <w:t>ботанные, замор</w:t>
            </w:r>
            <w:r>
              <w:rPr>
                <w:sz w:val="22"/>
                <w:szCs w:val="22"/>
                <w:lang w:eastAsia="en-US"/>
              </w:rPr>
              <w:t>о</w:t>
            </w:r>
            <w:r>
              <w:rPr>
                <w:sz w:val="22"/>
                <w:szCs w:val="22"/>
                <w:lang w:eastAsia="en-US"/>
              </w:rPr>
              <w:t>женные в блоках, говяжьи (класс Б, группа 1), печень</w:t>
            </w:r>
          </w:p>
          <w:p w:rsidR="00FB7E2D" w:rsidRDefault="00FB7E2D">
            <w:pPr>
              <w:spacing w:after="0" w:line="276" w:lineRule="auto"/>
              <w:rPr>
                <w:lang w:eastAsia="en-US"/>
              </w:rPr>
            </w:pPr>
            <w:r>
              <w:rPr>
                <w:sz w:val="22"/>
                <w:szCs w:val="22"/>
                <w:lang w:eastAsia="en-US"/>
              </w:rPr>
              <w:t xml:space="preserve">ГОСТ 31799 – 2012, </w:t>
            </w:r>
          </w:p>
          <w:p w:rsidR="00FB7E2D" w:rsidRDefault="00FB7E2D">
            <w:pPr>
              <w:spacing w:after="0" w:line="276" w:lineRule="auto"/>
              <w:rPr>
                <w:lang w:eastAsia="en-US"/>
              </w:rPr>
            </w:pPr>
            <w:r>
              <w:rPr>
                <w:sz w:val="22"/>
                <w:szCs w:val="22"/>
                <w:lang w:eastAsia="en-US"/>
              </w:rPr>
              <w:t>ГОСТ 32244-2013</w:t>
            </w:r>
          </w:p>
          <w:p w:rsidR="00FB7E2D" w:rsidRDefault="00FB7E2D">
            <w:pPr>
              <w:spacing w:after="0" w:line="276" w:lineRule="auto"/>
              <w:rPr>
                <w:b/>
                <w:u w:val="single"/>
                <w:lang w:eastAsia="en-US"/>
              </w:rPr>
            </w:pPr>
            <w:r>
              <w:rPr>
                <w:b/>
                <w:sz w:val="22"/>
                <w:szCs w:val="22"/>
                <w:u w:val="single"/>
                <w:lang w:eastAsia="en-US"/>
              </w:rPr>
              <w:t xml:space="preserve"> </w:t>
            </w:r>
          </w:p>
          <w:p w:rsidR="00FB7E2D" w:rsidRDefault="00FB7E2D">
            <w:pPr>
              <w:spacing w:after="0" w:line="276" w:lineRule="auto"/>
              <w:rPr>
                <w:b/>
                <w:lang w:eastAsia="en-US"/>
              </w:rPr>
            </w:pPr>
          </w:p>
        </w:tc>
        <w:tc>
          <w:tcPr>
            <w:tcW w:w="7654"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Субпродукты мясные обработанные: печень говяжья (глубокой заморозки, без протоков, без жировых включений), должны соответствовать требованиям</w:t>
            </w:r>
          </w:p>
          <w:p w:rsidR="00FB7E2D" w:rsidRDefault="00FB7E2D">
            <w:pPr>
              <w:spacing w:after="0" w:line="276" w:lineRule="auto"/>
              <w:rPr>
                <w:lang w:eastAsia="en-US"/>
              </w:rPr>
            </w:pPr>
            <w:r>
              <w:rPr>
                <w:sz w:val="22"/>
                <w:szCs w:val="22"/>
                <w:lang w:eastAsia="en-US"/>
              </w:rPr>
              <w:t xml:space="preserve"> ГОСТ 31799 – 2012, ГОСТ 32244-2013 Технического регламента Таможенн</w:t>
            </w:r>
            <w:r>
              <w:rPr>
                <w:sz w:val="22"/>
                <w:szCs w:val="22"/>
                <w:lang w:eastAsia="en-US"/>
              </w:rPr>
              <w:t>о</w:t>
            </w:r>
            <w:r>
              <w:rPr>
                <w:sz w:val="22"/>
                <w:szCs w:val="22"/>
                <w:lang w:eastAsia="en-US"/>
              </w:rPr>
              <w:t>го союза (ТР ТС 034/2013) «О безопасности мяса и мясной продукции», Са</w:t>
            </w:r>
            <w:r>
              <w:rPr>
                <w:sz w:val="22"/>
                <w:szCs w:val="22"/>
                <w:lang w:eastAsia="en-US"/>
              </w:rPr>
              <w:t>н</w:t>
            </w:r>
            <w:r>
              <w:rPr>
                <w:sz w:val="22"/>
                <w:szCs w:val="22"/>
                <w:lang w:eastAsia="en-US"/>
              </w:rPr>
              <w:t>ПиН 2.3.2.1078-01 «Гигиенические требования безопасности и пищевой це</w:t>
            </w:r>
            <w:r>
              <w:rPr>
                <w:sz w:val="22"/>
                <w:szCs w:val="22"/>
                <w:lang w:eastAsia="en-US"/>
              </w:rPr>
              <w:t>н</w:t>
            </w:r>
            <w:r>
              <w:rPr>
                <w:sz w:val="22"/>
                <w:szCs w:val="22"/>
                <w:lang w:eastAsia="en-US"/>
              </w:rPr>
              <w:t>ности пищевых продуктов», Субпродукты замороженные поштучно или бл</w:t>
            </w:r>
            <w:r>
              <w:rPr>
                <w:sz w:val="22"/>
                <w:szCs w:val="22"/>
                <w:lang w:eastAsia="en-US"/>
              </w:rPr>
              <w:t>о</w:t>
            </w:r>
            <w:r>
              <w:rPr>
                <w:sz w:val="22"/>
                <w:szCs w:val="22"/>
                <w:lang w:eastAsia="en-US"/>
              </w:rPr>
              <w:t>ками. Внешний вид должен быть свойственный данному виду продукции, без посторонних включений, без почерневших пятен, без остатков посторонних тканей, пятен от желчи, без видимых кровяных сгустков, лимфатических у</w:t>
            </w:r>
            <w:r>
              <w:rPr>
                <w:sz w:val="22"/>
                <w:szCs w:val="22"/>
                <w:lang w:eastAsia="en-US"/>
              </w:rPr>
              <w:t>з</w:t>
            </w:r>
            <w:r>
              <w:rPr>
                <w:sz w:val="22"/>
                <w:szCs w:val="22"/>
                <w:lang w:eastAsia="en-US"/>
              </w:rPr>
              <w:t>лов, остатков связок жира, без налетов цветом, не соответствующему данному виду продукта, патологических изменений и посторонних запахов. Запах до</w:t>
            </w:r>
            <w:r>
              <w:rPr>
                <w:sz w:val="22"/>
                <w:szCs w:val="22"/>
                <w:lang w:eastAsia="en-US"/>
              </w:rPr>
              <w:t>л</w:t>
            </w:r>
            <w:r>
              <w:rPr>
                <w:sz w:val="22"/>
                <w:szCs w:val="22"/>
                <w:lang w:eastAsia="en-US"/>
              </w:rPr>
              <w:t>жен быть специфический, свойственный запаху сырого продукта. Не допу</w:t>
            </w:r>
            <w:r>
              <w:rPr>
                <w:sz w:val="22"/>
                <w:szCs w:val="22"/>
                <w:lang w:eastAsia="en-US"/>
              </w:rPr>
              <w:t>с</w:t>
            </w:r>
            <w:r>
              <w:rPr>
                <w:sz w:val="22"/>
                <w:szCs w:val="22"/>
                <w:lang w:eastAsia="en-US"/>
              </w:rPr>
              <w:t>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r>
              <w:rPr>
                <w:sz w:val="22"/>
                <w:szCs w:val="22"/>
                <w:lang w:eastAsia="en-US"/>
              </w:rPr>
              <w:t>и</w:t>
            </w:r>
            <w:r>
              <w:rPr>
                <w:sz w:val="22"/>
                <w:szCs w:val="22"/>
                <w:lang w:eastAsia="en-US"/>
              </w:rPr>
              <w:t>леновые пакеты с термосварением.</w:t>
            </w:r>
          </w:p>
          <w:p w:rsidR="00FB7E2D" w:rsidRDefault="00FB7E2D">
            <w:pPr>
              <w:spacing w:after="0" w:line="276" w:lineRule="auto"/>
              <w:rPr>
                <w:lang w:eastAsia="en-US"/>
              </w:rPr>
            </w:pPr>
            <w:r>
              <w:rPr>
                <w:sz w:val="22"/>
                <w:szCs w:val="22"/>
                <w:lang w:eastAsia="en-US"/>
              </w:rPr>
              <w:t xml:space="preserve"> Упаковка - в каждую единицу транспортной тары должны быть упакованы субпродукты одного наименования, категории, одного термического состо</w:t>
            </w:r>
            <w:r>
              <w:rPr>
                <w:sz w:val="22"/>
                <w:szCs w:val="22"/>
                <w:lang w:eastAsia="en-US"/>
              </w:rPr>
              <w:t>я</w:t>
            </w:r>
            <w:r>
              <w:rPr>
                <w:sz w:val="22"/>
                <w:szCs w:val="22"/>
                <w:lang w:eastAsia="en-US"/>
              </w:rPr>
              <w:t xml:space="preserve">ния и одной даты выработки.  </w:t>
            </w:r>
          </w:p>
          <w:p w:rsidR="00FB7E2D" w:rsidRDefault="00FB7E2D">
            <w:pPr>
              <w:spacing w:after="0" w:line="276" w:lineRule="auto"/>
              <w:rPr>
                <w:lang w:eastAsia="en-US"/>
              </w:rPr>
            </w:pPr>
            <w:r>
              <w:rPr>
                <w:sz w:val="22"/>
                <w:szCs w:val="22"/>
                <w:lang w:eastAsia="en-US"/>
              </w:rPr>
              <w:lastRenderedPageBreak/>
              <w:t>Белки – 18 г</w:t>
            </w:r>
          </w:p>
          <w:p w:rsidR="00FB7E2D" w:rsidRDefault="00FB7E2D">
            <w:pPr>
              <w:spacing w:after="0" w:line="276" w:lineRule="auto"/>
              <w:rPr>
                <w:lang w:eastAsia="en-US"/>
              </w:rPr>
            </w:pPr>
            <w:r>
              <w:rPr>
                <w:sz w:val="22"/>
                <w:szCs w:val="22"/>
                <w:lang w:eastAsia="en-US"/>
              </w:rPr>
              <w:t>Жиры – 3,7 г</w:t>
            </w:r>
          </w:p>
          <w:p w:rsidR="00FB7E2D" w:rsidRDefault="00FB7E2D">
            <w:pPr>
              <w:spacing w:after="0" w:line="276" w:lineRule="auto"/>
              <w:rPr>
                <w:lang w:eastAsia="en-US"/>
              </w:rPr>
            </w:pPr>
            <w:r>
              <w:rPr>
                <w:sz w:val="22"/>
                <w:szCs w:val="22"/>
                <w:lang w:eastAsia="en-US"/>
              </w:rPr>
              <w:t>Калорийность – 105,3 ккал</w:t>
            </w:r>
          </w:p>
        </w:tc>
        <w:tc>
          <w:tcPr>
            <w:tcW w:w="2835" w:type="dxa"/>
            <w:tcBorders>
              <w:top w:val="single" w:sz="4" w:space="0" w:color="000000"/>
              <w:left w:val="single" w:sz="4" w:space="0" w:color="000000"/>
              <w:bottom w:val="single" w:sz="4" w:space="0" w:color="000000"/>
              <w:right w:val="single" w:sz="4" w:space="0" w:color="auto"/>
            </w:tcBorders>
          </w:tcPr>
          <w:p w:rsidR="00FB7E2D" w:rsidRDefault="00FB7E2D">
            <w:pPr>
              <w:spacing w:after="0" w:line="276" w:lineRule="auto"/>
              <w:rPr>
                <w:lang w:eastAsia="en-US"/>
              </w:rPr>
            </w:pPr>
            <w:r>
              <w:rPr>
                <w:sz w:val="22"/>
                <w:szCs w:val="22"/>
                <w:lang w:eastAsia="en-US"/>
              </w:rPr>
              <w:lastRenderedPageBreak/>
              <w:t>Расфасована и упакована в пищевые п/этиленовые п</w:t>
            </w:r>
            <w:r>
              <w:rPr>
                <w:sz w:val="22"/>
                <w:szCs w:val="22"/>
                <w:lang w:eastAsia="en-US"/>
              </w:rPr>
              <w:t>а</w:t>
            </w:r>
            <w:r>
              <w:rPr>
                <w:sz w:val="22"/>
                <w:szCs w:val="22"/>
                <w:lang w:eastAsia="en-US"/>
              </w:rPr>
              <w:t>кеты до 5 кг, завоз и о</w:t>
            </w:r>
            <w:r>
              <w:rPr>
                <w:sz w:val="22"/>
                <w:szCs w:val="22"/>
                <w:lang w:eastAsia="en-US"/>
              </w:rPr>
              <w:t>т</w:t>
            </w:r>
            <w:r>
              <w:rPr>
                <w:sz w:val="22"/>
                <w:szCs w:val="22"/>
                <w:lang w:eastAsia="en-US"/>
              </w:rPr>
              <w:t>грузка силами Поставщика до пищеблока Заказчика</w:t>
            </w:r>
          </w:p>
          <w:p w:rsidR="00FB7E2D" w:rsidRDefault="00FB7E2D">
            <w:pPr>
              <w:widowControl w:val="0"/>
              <w:autoSpaceDE w:val="0"/>
              <w:autoSpaceDN w:val="0"/>
              <w:adjustRightInd w:val="0"/>
              <w:snapToGrid w:val="0"/>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5672E5">
            <w:pPr>
              <w:spacing w:line="276" w:lineRule="auto"/>
              <w:jc w:val="center"/>
              <w:rPr>
                <w:lang w:eastAsia="en-US"/>
              </w:rPr>
            </w:pPr>
            <w:r>
              <w:t>37</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r w:rsidR="00FB7E2D" w:rsidTr="00FB7E2D">
        <w:tc>
          <w:tcPr>
            <w:tcW w:w="567" w:type="dxa"/>
            <w:tcBorders>
              <w:top w:val="single" w:sz="4" w:space="0" w:color="000000"/>
              <w:left w:val="single" w:sz="4" w:space="0" w:color="000000"/>
              <w:bottom w:val="single" w:sz="4" w:space="0" w:color="000000"/>
              <w:right w:val="single" w:sz="4" w:space="0" w:color="000000"/>
            </w:tcBorders>
          </w:tcPr>
          <w:p w:rsidR="00FB7E2D" w:rsidRDefault="00FB7E2D" w:rsidP="00FB7E2D">
            <w:pPr>
              <w:numPr>
                <w:ilvl w:val="0"/>
                <w:numId w:val="7"/>
              </w:numPr>
              <w:suppressAutoHyphens/>
              <w:autoSpaceDN w:val="0"/>
              <w:snapToGrid w:val="0"/>
              <w:spacing w:after="0" w:line="254" w:lineRule="auto"/>
              <w:ind w:hanging="573"/>
              <w:jc w:val="center"/>
              <w:rPr>
                <w:sz w:val="20"/>
                <w:szCs w:val="20"/>
                <w:lang w:eastAsia="en-US"/>
              </w:rPr>
            </w:pPr>
          </w:p>
        </w:tc>
        <w:tc>
          <w:tcPr>
            <w:tcW w:w="2269" w:type="dxa"/>
            <w:tcBorders>
              <w:top w:val="single" w:sz="4" w:space="0" w:color="000000"/>
              <w:left w:val="single" w:sz="4" w:space="0" w:color="000000"/>
              <w:bottom w:val="single" w:sz="4" w:space="0" w:color="000000"/>
              <w:right w:val="single" w:sz="4" w:space="0" w:color="000000"/>
            </w:tcBorders>
            <w:hideMark/>
          </w:tcPr>
          <w:p w:rsidR="00FB7E2D" w:rsidRDefault="00FB7E2D">
            <w:pPr>
              <w:spacing w:after="0" w:line="276" w:lineRule="auto"/>
              <w:rPr>
                <w:lang w:eastAsia="en-US"/>
              </w:rPr>
            </w:pPr>
            <w:r>
              <w:rPr>
                <w:sz w:val="22"/>
                <w:szCs w:val="22"/>
                <w:lang w:eastAsia="en-US"/>
              </w:rPr>
              <w:t xml:space="preserve">                                                                                                                                                                                                                                                                                                                                                                                                                                                                                                                                                                                                                 Тушки цыплят-бройлеров потр</w:t>
            </w:r>
            <w:r>
              <w:rPr>
                <w:sz w:val="22"/>
                <w:szCs w:val="22"/>
                <w:lang w:eastAsia="en-US"/>
              </w:rPr>
              <w:t>о</w:t>
            </w:r>
            <w:r>
              <w:rPr>
                <w:sz w:val="22"/>
                <w:szCs w:val="22"/>
                <w:lang w:eastAsia="en-US"/>
              </w:rPr>
              <w:t>шенные охлажде</w:t>
            </w:r>
            <w:r>
              <w:rPr>
                <w:sz w:val="22"/>
                <w:szCs w:val="22"/>
                <w:lang w:eastAsia="en-US"/>
              </w:rPr>
              <w:t>н</w:t>
            </w:r>
            <w:r>
              <w:rPr>
                <w:sz w:val="22"/>
                <w:szCs w:val="22"/>
                <w:lang w:eastAsia="en-US"/>
              </w:rPr>
              <w:t>ные, замороженные</w:t>
            </w:r>
          </w:p>
          <w:p w:rsidR="00FB7E2D" w:rsidRDefault="00FB7E2D">
            <w:pPr>
              <w:spacing w:after="0" w:line="276" w:lineRule="auto"/>
              <w:rPr>
                <w:lang w:eastAsia="en-US"/>
              </w:rPr>
            </w:pPr>
            <w:r>
              <w:rPr>
                <w:sz w:val="22"/>
                <w:szCs w:val="22"/>
                <w:lang w:eastAsia="en-US"/>
              </w:rPr>
              <w:t>ГОСТ  32737-2014</w:t>
            </w:r>
          </w:p>
          <w:p w:rsidR="00FB7E2D" w:rsidRDefault="00FB7E2D">
            <w:pPr>
              <w:spacing w:after="0" w:line="276" w:lineRule="auto"/>
              <w:rPr>
                <w:lang w:eastAsia="en-US"/>
              </w:rPr>
            </w:pPr>
            <w:r>
              <w:rPr>
                <w:sz w:val="22"/>
                <w:szCs w:val="22"/>
                <w:lang w:eastAsia="en-US"/>
              </w:rPr>
              <w:t>При наличии Свид</w:t>
            </w:r>
            <w:r>
              <w:rPr>
                <w:sz w:val="22"/>
                <w:szCs w:val="22"/>
                <w:lang w:eastAsia="en-US"/>
              </w:rPr>
              <w:t>е</w:t>
            </w:r>
            <w:r>
              <w:rPr>
                <w:sz w:val="22"/>
                <w:szCs w:val="22"/>
                <w:lang w:eastAsia="en-US"/>
              </w:rPr>
              <w:t>тельства о государс</w:t>
            </w:r>
            <w:r>
              <w:rPr>
                <w:sz w:val="22"/>
                <w:szCs w:val="22"/>
                <w:lang w:eastAsia="en-US"/>
              </w:rPr>
              <w:t>т</w:t>
            </w:r>
            <w:r>
              <w:rPr>
                <w:sz w:val="22"/>
                <w:szCs w:val="22"/>
                <w:lang w:eastAsia="en-US"/>
              </w:rPr>
              <w:t>венной регистрации продукции для де</w:t>
            </w:r>
            <w:r>
              <w:rPr>
                <w:sz w:val="22"/>
                <w:szCs w:val="22"/>
                <w:lang w:eastAsia="en-US"/>
              </w:rPr>
              <w:t>т</w:t>
            </w:r>
            <w:r>
              <w:rPr>
                <w:sz w:val="22"/>
                <w:szCs w:val="22"/>
                <w:lang w:eastAsia="en-US"/>
              </w:rPr>
              <w:t>ского питания</w:t>
            </w:r>
          </w:p>
        </w:tc>
        <w:tc>
          <w:tcPr>
            <w:tcW w:w="7654" w:type="dxa"/>
            <w:tcBorders>
              <w:top w:val="single" w:sz="4" w:space="0" w:color="000000"/>
              <w:left w:val="single" w:sz="4" w:space="0" w:color="000000"/>
              <w:bottom w:val="single" w:sz="4" w:space="0" w:color="000000"/>
              <w:right w:val="single" w:sz="4" w:space="0" w:color="000000"/>
            </w:tcBorders>
          </w:tcPr>
          <w:p w:rsidR="00FB7E2D" w:rsidRDefault="00FB7E2D">
            <w:pPr>
              <w:spacing w:after="0" w:line="276" w:lineRule="auto"/>
              <w:rPr>
                <w:lang w:eastAsia="en-US"/>
              </w:rPr>
            </w:pPr>
            <w:r>
              <w:rPr>
                <w:lang w:eastAsia="en-US"/>
              </w:rPr>
              <w:t xml:space="preserve">Тушки  цыплят-бройлеров, по показателям качества и безопасности продукция должна соответствовать требованиям ГОСТ 31962-2013, Технического регламента Таможенного союза (ТР ТС 021/2011) «О безопасности пищевой продукции», </w:t>
            </w:r>
            <w:r>
              <w:rPr>
                <w:sz w:val="22"/>
                <w:szCs w:val="22"/>
                <w:lang w:eastAsia="en-US"/>
              </w:rPr>
              <w:t>СанПиН 2.3.2.1078-01 «Гигиенические требования безопасности и пищевой ценности пищевых продуктов». При н</w:t>
            </w:r>
            <w:r>
              <w:rPr>
                <w:sz w:val="22"/>
                <w:szCs w:val="22"/>
                <w:lang w:eastAsia="en-US"/>
              </w:rPr>
              <w:t>а</w:t>
            </w:r>
            <w:r>
              <w:rPr>
                <w:sz w:val="22"/>
                <w:szCs w:val="22"/>
                <w:lang w:eastAsia="en-US"/>
              </w:rPr>
              <w:t>личии Свидетельства о государственной регистрации продукции для детского питания.</w:t>
            </w:r>
          </w:p>
          <w:p w:rsidR="00FB7E2D" w:rsidRDefault="00FB7E2D">
            <w:pPr>
              <w:spacing w:after="0" w:line="276" w:lineRule="auto"/>
              <w:rPr>
                <w:lang w:eastAsia="en-US"/>
              </w:rPr>
            </w:pPr>
            <w:r>
              <w:rPr>
                <w:lang w:eastAsia="en-US"/>
              </w:rPr>
              <w:t xml:space="preserve">  Тушки должны быть не ниже первого сорта, потрошеные. По терм</w:t>
            </w:r>
            <w:r>
              <w:rPr>
                <w:lang w:eastAsia="en-US"/>
              </w:rPr>
              <w:t>и</w:t>
            </w:r>
            <w:r>
              <w:rPr>
                <w:lang w:eastAsia="en-US"/>
              </w:rPr>
              <w:t>ческому состоянию продукция должна быть замороженной.  Тушки  цыплят-бройлеров должны быть хорошо обескровлены, чистые, без п</w:t>
            </w:r>
            <w:r>
              <w:rPr>
                <w:lang w:eastAsia="en-US"/>
              </w:rPr>
              <w:t>о</w:t>
            </w:r>
            <w:r>
              <w:rPr>
                <w:lang w:eastAsia="en-US"/>
              </w:rPr>
              <w:t>сторонних включений (например, стекла, резины, металла), без пост</w:t>
            </w:r>
            <w:r>
              <w:rPr>
                <w:lang w:eastAsia="en-US"/>
              </w:rPr>
              <w:t>о</w:t>
            </w:r>
            <w:r>
              <w:rPr>
                <w:lang w:eastAsia="en-US"/>
              </w:rPr>
              <w:t>ронних запахов, без фекальных загрязнений, без видимых кровяных сгустков, без остатков кишечника и клоаки, трахеи, пищевода, зрелых репродуктивных органов, без холодильных ожогов, пятен разлитой желчи.  Тушка потрошеная включает в себя грудку, бедра, голени, кр</w:t>
            </w:r>
            <w:r>
              <w:rPr>
                <w:lang w:eastAsia="en-US"/>
              </w:rPr>
              <w:t>ы</w:t>
            </w:r>
            <w:r>
              <w:rPr>
                <w:lang w:eastAsia="en-US"/>
              </w:rPr>
              <w:t>лья, спинку и абдоминальный жир, должны быть  удалены голова (м</w:t>
            </w:r>
            <w:r>
              <w:rPr>
                <w:lang w:eastAsia="en-US"/>
              </w:rPr>
              <w:t>е</w:t>
            </w:r>
            <w:r>
              <w:rPr>
                <w:lang w:eastAsia="en-US"/>
              </w:rPr>
              <w:t>жду вторым и третьим шейными позвонками), шея (без кожи) на уровне плечевых суставов, все внутренние органы (мышечный желудок, сер</w:t>
            </w:r>
            <w:r>
              <w:rPr>
                <w:lang w:eastAsia="en-US"/>
              </w:rPr>
              <w:t>д</w:t>
            </w:r>
            <w:r>
              <w:rPr>
                <w:lang w:eastAsia="en-US"/>
              </w:rPr>
              <w:t xml:space="preserve">це, печень и прочее), ноги по заплюсневый сустав или ниже его, но [не более чем на 20 мм]. Оперение у тушек цыплят-бройлеров должно быть полностью удалено. Не допускается наличие пеньков, волосовидного пера. Мышцы должны быть развиты хорошо, форма груди должна быть округлая, киль грудной кости не должен выделяться. Запах должен быть свойственный свежему мясу данного вида птицы. Не допускается присутствие постороннего запаха. Костная система должна быть без переломов и деформаций. Цвет кожи должен быть (бледно-желтый с розовым оттенком или без него). Цвет подкожного и внутреннего жира (бледно-желтый или желтый). Цвет мышечной ткани должен быть от бледно-розового до розового. Кожа должна быть чистая, без разрывов, царапин, пятен, ссадин и кровоподтеков. Не допускается продукция, </w:t>
            </w:r>
            <w:r>
              <w:rPr>
                <w:lang w:eastAsia="en-US"/>
              </w:rPr>
              <w:lastRenderedPageBreak/>
              <w:t>замороженная более одного раза. Не допускаются для реализации ту</w:t>
            </w:r>
            <w:r>
              <w:rPr>
                <w:lang w:eastAsia="en-US"/>
              </w:rPr>
              <w:t>ш</w:t>
            </w:r>
            <w:r>
              <w:rPr>
                <w:lang w:eastAsia="en-US"/>
              </w:rPr>
              <w:t>ки плохо обескровленные, с кровоподтеками, с наличием выраженных наминов, требующих удаления, с переломами голени и крыльев, при наличии обнаженных костей, с искривлениями спины и грудной кости, тушки, имеющие темную пигментацию., принявшего стандарт. Потр</w:t>
            </w:r>
            <w:r>
              <w:rPr>
                <w:lang w:eastAsia="en-US"/>
              </w:rPr>
              <w:t>е</w:t>
            </w:r>
            <w:r>
              <w:rPr>
                <w:lang w:eastAsia="en-US"/>
              </w:rPr>
              <w:t>бительская и транспортная тара, упаковочные материалы и скрепля</w:t>
            </w:r>
            <w:r>
              <w:rPr>
                <w:lang w:eastAsia="en-US"/>
              </w:rPr>
              <w:t>ю</w:t>
            </w:r>
            <w:r>
              <w:rPr>
                <w:lang w:eastAsia="en-US"/>
              </w:rPr>
              <w:t>щие средства должны обеспечивать сохранность, качество и безопа</w:t>
            </w:r>
            <w:r>
              <w:rPr>
                <w:lang w:eastAsia="en-US"/>
              </w:rPr>
              <w:t>с</w:t>
            </w:r>
            <w:r>
              <w:rPr>
                <w:lang w:eastAsia="en-US"/>
              </w:rPr>
              <w:t>ность мяса кур или цыплят-бройлеров при транспортировании и хран</w:t>
            </w:r>
            <w:r>
              <w:rPr>
                <w:lang w:eastAsia="en-US"/>
              </w:rPr>
              <w:t>е</w:t>
            </w:r>
            <w:r>
              <w:rPr>
                <w:lang w:eastAsia="en-US"/>
              </w:rPr>
              <w:t xml:space="preserve">нии в течение всего срока годности, а также должны быть разрешены для контакта с пищевыми продуктами. </w:t>
            </w:r>
          </w:p>
          <w:p w:rsidR="00FB7E2D" w:rsidRDefault="00FB7E2D">
            <w:pPr>
              <w:spacing w:after="0" w:line="276" w:lineRule="auto"/>
              <w:rPr>
                <w:lang w:eastAsia="en-US"/>
              </w:rPr>
            </w:pPr>
            <w:r>
              <w:rPr>
                <w:lang w:eastAsia="en-US"/>
              </w:rPr>
              <w:t xml:space="preserve">  В каждую транспортную тару упаковывают мясо цыплят-бройлеров одного наименования, одного сорта, даты выработки и термического состояния и одного вида упаковки. Сроки годности, условия хранения, маркировка, упаковка и транспортировка в потребительской упаковке должны быть установлены изготовителем в соответствии с нормати</w:t>
            </w:r>
            <w:r>
              <w:rPr>
                <w:lang w:eastAsia="en-US"/>
              </w:rPr>
              <w:t>в</w:t>
            </w:r>
            <w:r>
              <w:rPr>
                <w:lang w:eastAsia="en-US"/>
              </w:rPr>
              <w:t>ными правовыми актами РФ и национальными стандартам, опред</w:t>
            </w:r>
            <w:r>
              <w:rPr>
                <w:lang w:eastAsia="en-US"/>
              </w:rPr>
              <w:t>е</w:t>
            </w:r>
            <w:r>
              <w:rPr>
                <w:lang w:eastAsia="en-US"/>
              </w:rPr>
              <w:t>ляющими данные требования. К поставке не допускается продукция с нанесением нечеткой маркировки и в поврежденной таре.</w:t>
            </w:r>
          </w:p>
          <w:p w:rsidR="00FB7E2D" w:rsidRDefault="00FB7E2D">
            <w:pPr>
              <w:spacing w:after="0" w:line="276" w:lineRule="auto"/>
              <w:rPr>
                <w:lang w:eastAsia="en-US"/>
              </w:rPr>
            </w:pPr>
            <w:r>
              <w:rPr>
                <w:sz w:val="22"/>
                <w:szCs w:val="22"/>
                <w:lang w:eastAsia="en-US"/>
              </w:rPr>
              <w:t>Масса тушки – не менее 950 г</w:t>
            </w:r>
          </w:p>
          <w:p w:rsidR="00FB7E2D" w:rsidRDefault="00FB7E2D">
            <w:pPr>
              <w:spacing w:after="0" w:line="276" w:lineRule="auto"/>
              <w:rPr>
                <w:lang w:eastAsia="en-US"/>
              </w:rPr>
            </w:pPr>
            <w:r>
              <w:rPr>
                <w:sz w:val="22"/>
                <w:szCs w:val="22"/>
                <w:lang w:eastAsia="en-US"/>
              </w:rPr>
              <w:t>Массовая доля жира – не более 20%</w:t>
            </w:r>
          </w:p>
          <w:p w:rsidR="00FB7E2D" w:rsidRDefault="00FB7E2D">
            <w:pPr>
              <w:spacing w:after="0" w:line="276" w:lineRule="auto"/>
              <w:rPr>
                <w:lang w:eastAsia="en-US"/>
              </w:rPr>
            </w:pPr>
          </w:p>
        </w:tc>
        <w:tc>
          <w:tcPr>
            <w:tcW w:w="2835" w:type="dxa"/>
            <w:tcBorders>
              <w:top w:val="single" w:sz="4" w:space="0" w:color="000000"/>
              <w:left w:val="single" w:sz="4" w:space="0" w:color="000000"/>
              <w:bottom w:val="single" w:sz="4" w:space="0" w:color="000000"/>
              <w:right w:val="single" w:sz="4" w:space="0" w:color="auto"/>
            </w:tcBorders>
            <w:hideMark/>
          </w:tcPr>
          <w:p w:rsidR="00FB7E2D" w:rsidRDefault="00FB7E2D">
            <w:pPr>
              <w:widowControl w:val="0"/>
              <w:autoSpaceDE w:val="0"/>
              <w:autoSpaceDN w:val="0"/>
              <w:adjustRightInd w:val="0"/>
              <w:snapToGrid w:val="0"/>
              <w:spacing w:after="0" w:line="276" w:lineRule="auto"/>
              <w:rPr>
                <w:lang w:eastAsia="en-US"/>
              </w:rPr>
            </w:pPr>
            <w:r>
              <w:rPr>
                <w:sz w:val="22"/>
                <w:szCs w:val="22"/>
                <w:lang w:eastAsia="en-US"/>
              </w:rPr>
              <w:lastRenderedPageBreak/>
              <w:t>Расфасованы и упакованы по 1,3-2,5 кг, завоз и о</w:t>
            </w:r>
            <w:r>
              <w:rPr>
                <w:sz w:val="22"/>
                <w:szCs w:val="22"/>
                <w:lang w:eastAsia="en-US"/>
              </w:rPr>
              <w:t>т</w:t>
            </w:r>
            <w:r>
              <w:rPr>
                <w:sz w:val="22"/>
                <w:szCs w:val="22"/>
                <w:lang w:eastAsia="en-US"/>
              </w:rPr>
              <w:t>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B7E2D" w:rsidRDefault="005672E5">
            <w:pPr>
              <w:spacing w:line="276" w:lineRule="auto"/>
              <w:jc w:val="center"/>
              <w:rPr>
                <w:lang w:eastAsia="en-US"/>
              </w:rPr>
            </w:pPr>
            <w:r>
              <w:t>131</w:t>
            </w:r>
            <w:r w:rsidR="00FB7E2D" w:rsidRPr="00DA3951">
              <w:t>,0</w:t>
            </w:r>
            <w:r w:rsidR="00FB7E2D">
              <w:t>0</w:t>
            </w:r>
          </w:p>
        </w:tc>
        <w:tc>
          <w:tcPr>
            <w:tcW w:w="1276" w:type="dxa"/>
            <w:tcBorders>
              <w:top w:val="single" w:sz="4" w:space="0" w:color="000000"/>
              <w:left w:val="single" w:sz="4" w:space="0" w:color="auto"/>
              <w:bottom w:val="single" w:sz="4" w:space="0" w:color="000000"/>
              <w:right w:val="single" w:sz="4" w:space="0" w:color="000000"/>
            </w:tcBorders>
            <w:hideMark/>
          </w:tcPr>
          <w:p w:rsidR="00FB7E2D" w:rsidRDefault="00FB7E2D">
            <w:pPr>
              <w:spacing w:line="276" w:lineRule="auto"/>
              <w:jc w:val="center"/>
              <w:rPr>
                <w:lang w:eastAsia="en-US"/>
              </w:rPr>
            </w:pPr>
            <w:r>
              <w:rPr>
                <w:sz w:val="22"/>
                <w:szCs w:val="22"/>
                <w:lang w:eastAsia="en-US"/>
              </w:rPr>
              <w:t>кг</w:t>
            </w:r>
          </w:p>
        </w:tc>
      </w:tr>
    </w:tbl>
    <w:p w:rsidR="00FB7E2D" w:rsidRDefault="00FB7E2D" w:rsidP="00FB7E2D">
      <w:pPr>
        <w:spacing w:after="0"/>
        <w:jc w:val="left"/>
        <w:rPr>
          <w:sz w:val="28"/>
          <w:szCs w:val="28"/>
        </w:rPr>
      </w:pPr>
    </w:p>
    <w:p w:rsidR="00FB7E2D" w:rsidRDefault="00FB7E2D" w:rsidP="00FB7E2D">
      <w:pPr>
        <w:spacing w:after="0"/>
        <w:jc w:val="left"/>
        <w:rPr>
          <w:sz w:val="28"/>
          <w:szCs w:val="28"/>
        </w:rPr>
      </w:pPr>
    </w:p>
    <w:p w:rsidR="00FB7E2D" w:rsidRDefault="00FB7E2D" w:rsidP="00FB7E2D">
      <w:pPr>
        <w:jc w:val="left"/>
        <w:rPr>
          <w:sz w:val="22"/>
          <w:szCs w:val="22"/>
        </w:rPr>
      </w:pPr>
      <w:r>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B7E2D" w:rsidRPr="008A5A37" w:rsidRDefault="00FB7E2D" w:rsidP="00D65C82">
      <w:pPr>
        <w:jc w:val="left"/>
        <w:rPr>
          <w:sz w:val="22"/>
          <w:szCs w:val="22"/>
        </w:rPr>
      </w:pPr>
    </w:p>
    <w:sectPr w:rsidR="00FB7E2D" w:rsidRPr="008A5A37" w:rsidSect="006C7A75">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D1E"/>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53CB5EA3"/>
    <w:multiLevelType w:val="hybridMultilevel"/>
    <w:tmpl w:val="4282FC2E"/>
    <w:lvl w:ilvl="0" w:tplc="D40EC5A8">
      <w:start w:val="1"/>
      <w:numFmt w:val="decimal"/>
      <w:lvlText w:val="%1."/>
      <w:lvlJc w:val="left"/>
      <w:pPr>
        <w:ind w:left="720" w:hanging="360"/>
      </w:pPr>
      <w:rPr>
        <w:rFonts w:ascii="Times New Roman" w:hAnsi="Times New Roman" w:cs="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9ED26A7"/>
    <w:multiLevelType w:val="hybridMultilevel"/>
    <w:tmpl w:val="D8E68198"/>
    <w:lvl w:ilvl="0" w:tplc="054CB37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5557E"/>
    <w:rsid w:val="000832AD"/>
    <w:rsid w:val="00093CC0"/>
    <w:rsid w:val="00095BF6"/>
    <w:rsid w:val="000B4A91"/>
    <w:rsid w:val="000B5C88"/>
    <w:rsid w:val="000C34F4"/>
    <w:rsid w:val="000E4FAF"/>
    <w:rsid w:val="000F3E77"/>
    <w:rsid w:val="00113906"/>
    <w:rsid w:val="00133AA2"/>
    <w:rsid w:val="001455B1"/>
    <w:rsid w:val="001B1B4F"/>
    <w:rsid w:val="001C35AD"/>
    <w:rsid w:val="001D7C19"/>
    <w:rsid w:val="001E5DE1"/>
    <w:rsid w:val="001E6275"/>
    <w:rsid w:val="001F061A"/>
    <w:rsid w:val="001F47C4"/>
    <w:rsid w:val="00206027"/>
    <w:rsid w:val="00242B8A"/>
    <w:rsid w:val="00267BFB"/>
    <w:rsid w:val="00284409"/>
    <w:rsid w:val="002B0BF1"/>
    <w:rsid w:val="002C4359"/>
    <w:rsid w:val="002E1DE5"/>
    <w:rsid w:val="002F34DD"/>
    <w:rsid w:val="00334AF6"/>
    <w:rsid w:val="00341119"/>
    <w:rsid w:val="003A6B57"/>
    <w:rsid w:val="003B208A"/>
    <w:rsid w:val="003B4373"/>
    <w:rsid w:val="003E0309"/>
    <w:rsid w:val="003E525C"/>
    <w:rsid w:val="003F47CD"/>
    <w:rsid w:val="004010E2"/>
    <w:rsid w:val="00405FC1"/>
    <w:rsid w:val="00415B69"/>
    <w:rsid w:val="00464C20"/>
    <w:rsid w:val="004731A2"/>
    <w:rsid w:val="00477EF2"/>
    <w:rsid w:val="004A7D21"/>
    <w:rsid w:val="004C5592"/>
    <w:rsid w:val="004D535A"/>
    <w:rsid w:val="004F3C38"/>
    <w:rsid w:val="004F56AD"/>
    <w:rsid w:val="004F7CB0"/>
    <w:rsid w:val="00530D66"/>
    <w:rsid w:val="00532383"/>
    <w:rsid w:val="00551E2F"/>
    <w:rsid w:val="00562BA3"/>
    <w:rsid w:val="005672E5"/>
    <w:rsid w:val="005710DC"/>
    <w:rsid w:val="00586140"/>
    <w:rsid w:val="005C0EA2"/>
    <w:rsid w:val="005C6F89"/>
    <w:rsid w:val="005D0370"/>
    <w:rsid w:val="005E13D1"/>
    <w:rsid w:val="005E6F87"/>
    <w:rsid w:val="00636DF4"/>
    <w:rsid w:val="006439F0"/>
    <w:rsid w:val="006606B0"/>
    <w:rsid w:val="00665F5C"/>
    <w:rsid w:val="006762FD"/>
    <w:rsid w:val="00690961"/>
    <w:rsid w:val="006C7A75"/>
    <w:rsid w:val="006D4426"/>
    <w:rsid w:val="006D5924"/>
    <w:rsid w:val="006E5056"/>
    <w:rsid w:val="00700CE8"/>
    <w:rsid w:val="00711984"/>
    <w:rsid w:val="00714AEF"/>
    <w:rsid w:val="0073399D"/>
    <w:rsid w:val="007419C6"/>
    <w:rsid w:val="00762622"/>
    <w:rsid w:val="007E18CA"/>
    <w:rsid w:val="008033B8"/>
    <w:rsid w:val="0080670A"/>
    <w:rsid w:val="0080769D"/>
    <w:rsid w:val="008317F5"/>
    <w:rsid w:val="0084692B"/>
    <w:rsid w:val="008A5A37"/>
    <w:rsid w:val="008A6D3B"/>
    <w:rsid w:val="008D0237"/>
    <w:rsid w:val="008D1AA6"/>
    <w:rsid w:val="008F784A"/>
    <w:rsid w:val="009265BB"/>
    <w:rsid w:val="00952335"/>
    <w:rsid w:val="00963459"/>
    <w:rsid w:val="00967716"/>
    <w:rsid w:val="00983442"/>
    <w:rsid w:val="0098672C"/>
    <w:rsid w:val="009B4FC2"/>
    <w:rsid w:val="009C5B2A"/>
    <w:rsid w:val="009E03BA"/>
    <w:rsid w:val="009F34FF"/>
    <w:rsid w:val="009F4EE8"/>
    <w:rsid w:val="00A17EA8"/>
    <w:rsid w:val="00A26F17"/>
    <w:rsid w:val="00A3364D"/>
    <w:rsid w:val="00A5498B"/>
    <w:rsid w:val="00A642BA"/>
    <w:rsid w:val="00A84D51"/>
    <w:rsid w:val="00AB5045"/>
    <w:rsid w:val="00AB5FD9"/>
    <w:rsid w:val="00AB6127"/>
    <w:rsid w:val="00AC2340"/>
    <w:rsid w:val="00AD37D2"/>
    <w:rsid w:val="00AD41A5"/>
    <w:rsid w:val="00AE3739"/>
    <w:rsid w:val="00AF53A7"/>
    <w:rsid w:val="00B15D32"/>
    <w:rsid w:val="00B300BC"/>
    <w:rsid w:val="00B541AC"/>
    <w:rsid w:val="00B6023E"/>
    <w:rsid w:val="00BB2637"/>
    <w:rsid w:val="00BB2AB3"/>
    <w:rsid w:val="00BB5694"/>
    <w:rsid w:val="00BF78A9"/>
    <w:rsid w:val="00C7578B"/>
    <w:rsid w:val="00C86CAC"/>
    <w:rsid w:val="00CE0131"/>
    <w:rsid w:val="00CF797F"/>
    <w:rsid w:val="00D53B04"/>
    <w:rsid w:val="00D65C82"/>
    <w:rsid w:val="00DA3951"/>
    <w:rsid w:val="00DE5004"/>
    <w:rsid w:val="00E43888"/>
    <w:rsid w:val="00E57E94"/>
    <w:rsid w:val="00E91855"/>
    <w:rsid w:val="00EB5776"/>
    <w:rsid w:val="00EC21BA"/>
    <w:rsid w:val="00EE2D3F"/>
    <w:rsid w:val="00EE4B53"/>
    <w:rsid w:val="00EE4D64"/>
    <w:rsid w:val="00F029B2"/>
    <w:rsid w:val="00F430C5"/>
    <w:rsid w:val="00F50EAD"/>
    <w:rsid w:val="00F70236"/>
    <w:rsid w:val="00F91896"/>
    <w:rsid w:val="00F94269"/>
    <w:rsid w:val="00FB666C"/>
    <w:rsid w:val="00FB7E2D"/>
    <w:rsid w:val="00FD2011"/>
    <w:rsid w:val="00FE2C7F"/>
    <w:rsid w:val="00FE6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8033B8"/>
    <w:pPr>
      <w:ind w:left="720"/>
      <w:contextualSpacing/>
    </w:pPr>
  </w:style>
  <w:style w:type="paragraph" w:customStyle="1" w:styleId="ConsPlusNonformat">
    <w:name w:val="ConsPlusNonformat"/>
    <w:uiPriority w:val="99"/>
    <w:rsid w:val="005672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5672E5"/>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392245">
      <w:bodyDiv w:val="1"/>
      <w:marLeft w:val="0"/>
      <w:marRight w:val="0"/>
      <w:marTop w:val="0"/>
      <w:marBottom w:val="0"/>
      <w:divBdr>
        <w:top w:val="none" w:sz="0" w:space="0" w:color="auto"/>
        <w:left w:val="none" w:sz="0" w:space="0" w:color="auto"/>
        <w:bottom w:val="none" w:sz="0" w:space="0" w:color="auto"/>
        <w:right w:val="none" w:sz="0" w:space="0" w:color="auto"/>
      </w:divBdr>
    </w:div>
    <w:div w:id="67458128">
      <w:bodyDiv w:val="1"/>
      <w:marLeft w:val="0"/>
      <w:marRight w:val="0"/>
      <w:marTop w:val="0"/>
      <w:marBottom w:val="0"/>
      <w:divBdr>
        <w:top w:val="none" w:sz="0" w:space="0" w:color="auto"/>
        <w:left w:val="none" w:sz="0" w:space="0" w:color="auto"/>
        <w:bottom w:val="none" w:sz="0" w:space="0" w:color="auto"/>
        <w:right w:val="none" w:sz="0" w:space="0" w:color="auto"/>
      </w:divBdr>
    </w:div>
    <w:div w:id="96171750">
      <w:bodyDiv w:val="1"/>
      <w:marLeft w:val="0"/>
      <w:marRight w:val="0"/>
      <w:marTop w:val="0"/>
      <w:marBottom w:val="0"/>
      <w:divBdr>
        <w:top w:val="none" w:sz="0" w:space="0" w:color="auto"/>
        <w:left w:val="none" w:sz="0" w:space="0" w:color="auto"/>
        <w:bottom w:val="none" w:sz="0" w:space="0" w:color="auto"/>
        <w:right w:val="none" w:sz="0" w:space="0" w:color="auto"/>
      </w:divBdr>
    </w:div>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434446807">
      <w:bodyDiv w:val="1"/>
      <w:marLeft w:val="0"/>
      <w:marRight w:val="0"/>
      <w:marTop w:val="0"/>
      <w:marBottom w:val="0"/>
      <w:divBdr>
        <w:top w:val="none" w:sz="0" w:space="0" w:color="auto"/>
        <w:left w:val="none" w:sz="0" w:space="0" w:color="auto"/>
        <w:bottom w:val="none" w:sz="0" w:space="0" w:color="auto"/>
        <w:right w:val="none" w:sz="0" w:space="0" w:color="auto"/>
      </w:divBdr>
    </w:div>
    <w:div w:id="492183716">
      <w:bodyDiv w:val="1"/>
      <w:marLeft w:val="0"/>
      <w:marRight w:val="0"/>
      <w:marTop w:val="0"/>
      <w:marBottom w:val="0"/>
      <w:divBdr>
        <w:top w:val="none" w:sz="0" w:space="0" w:color="auto"/>
        <w:left w:val="none" w:sz="0" w:space="0" w:color="auto"/>
        <w:bottom w:val="none" w:sz="0" w:space="0" w:color="auto"/>
        <w:right w:val="none" w:sz="0" w:space="0" w:color="auto"/>
      </w:divBdr>
    </w:div>
    <w:div w:id="687221222">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2557616">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045714508">
      <w:bodyDiv w:val="1"/>
      <w:marLeft w:val="0"/>
      <w:marRight w:val="0"/>
      <w:marTop w:val="0"/>
      <w:marBottom w:val="0"/>
      <w:divBdr>
        <w:top w:val="none" w:sz="0" w:space="0" w:color="auto"/>
        <w:left w:val="none" w:sz="0" w:space="0" w:color="auto"/>
        <w:bottom w:val="none" w:sz="0" w:space="0" w:color="auto"/>
        <w:right w:val="none" w:sz="0" w:space="0" w:color="auto"/>
      </w:divBdr>
    </w:div>
    <w:div w:id="1144196096">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14752411">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821263664">
      <w:bodyDiv w:val="1"/>
      <w:marLeft w:val="0"/>
      <w:marRight w:val="0"/>
      <w:marTop w:val="0"/>
      <w:marBottom w:val="0"/>
      <w:divBdr>
        <w:top w:val="none" w:sz="0" w:space="0" w:color="auto"/>
        <w:left w:val="none" w:sz="0" w:space="0" w:color="auto"/>
        <w:bottom w:val="none" w:sz="0" w:space="0" w:color="auto"/>
        <w:right w:val="none" w:sz="0" w:space="0" w:color="auto"/>
      </w:divBdr>
    </w:div>
    <w:div w:id="1922328700">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563D5-1A8C-447E-A8E6-3E4ED764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3023</Words>
  <Characters>17233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1</cp:lastModifiedBy>
  <cp:revision>4</cp:revision>
  <cp:lastPrinted>2019-11-11T05:38:00Z</cp:lastPrinted>
  <dcterms:created xsi:type="dcterms:W3CDTF">2020-09-22T11:32:00Z</dcterms:created>
  <dcterms:modified xsi:type="dcterms:W3CDTF">2020-11-18T11:35:00Z</dcterms:modified>
</cp:coreProperties>
</file>