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144DC2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144DC2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144DC2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01.10.09.01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08.12.12.110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144DC2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Гранитный щебень, 25 кг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144DC2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40,00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144DC2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158F784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43995166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433A3A6" w14:textId="77777777" w:rsidR="005444B0" w:rsidRPr="006C5D23" w:rsidRDefault="00144DC2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3020385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01.10.09.04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1112829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20.59.43.130</w:t>
                        </w:r>
                      </w:sdtContent>
                    </w:sdt>
                  </w:p>
                </w:sdtContent>
              </w:sdt>
              <w:p w14:paraId="72DBE7A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9521F05" w14:textId="77777777" w:rsidR="005444B0" w:rsidRPr="000B3B17" w:rsidRDefault="00144DC2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12446929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proofErr w:type="spellStart"/>
                    <w:r w:rsidR="003E198A">
                      <w:t>Противогололёдный</w:t>
                    </w:r>
                    <w:proofErr w:type="spellEnd"/>
                    <w:r w:rsidR="003E198A">
                      <w:t xml:space="preserve"> реагент , 25 кг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DFEDC2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78884771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13934395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73E9E87" w14:textId="77777777" w:rsidR="005444B0" w:rsidRDefault="00144DC2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322578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250,00</w:t>
                        </w:r>
                      </w:sdtContent>
                    </w:sdt>
                  </w:p>
                </w:sdtContent>
              </w:sdt>
              <w:p w14:paraId="02FBF06E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6434D9B" w14:textId="77777777" w:rsidR="008A4E2E" w:rsidRDefault="00144DC2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01783519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57770408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7666A1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5F006598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519189514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144DC2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144DC2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144DC2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144DC2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144DC2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144DC2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144DC2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BD39F4" w:rsidRDefault="00144DC2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BD39F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BD39F4">
              <w:rPr>
                <w:rFonts w:eastAsia="Times New Roman"/>
              </w:rPr>
              <w:t xml:space="preserve">  </w:t>
            </w:r>
            <w:r w:rsidR="00415D12" w:rsidRPr="00BD39F4">
              <w:rPr>
                <w:rFonts w:ascii="&amp;quot" w:hAnsi="&amp;quot"/>
              </w:rPr>
              <w:t>__________</w:t>
            </w:r>
            <w:r w:rsidR="00415D12" w:rsidRPr="00BD39F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BD39F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BD39F4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144DC2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Default="00144DC2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противогололедных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реагентов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144DC2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144DC2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144DC2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54BCB" w:rsidRDefault="00144DC2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Гранитный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щебень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, 25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кг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66598040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D1C5466" w14:textId="77777777" w:rsidR="009A214E" w:rsidRPr="00654BCB" w:rsidRDefault="00144DC2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4061222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Противогололёдный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реагент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, 25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кг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84443323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54941587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250,00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86803247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BD39F4" w:rsidRDefault="00144DC2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BD39F4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BD39F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BD39F4">
                          <w:t>0 дн. от даты заключения договора</w:t>
                        </w:r>
                      </w:sdtContent>
                    </w:sdt>
                    <w:r w:rsidR="009A214E" w:rsidRPr="00BD39F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BD39F4">
                      <w:t>;</w:t>
                    </w:r>
                  </w:p>
                  <w:p w14:paraId="3D4ACB9C" w14:textId="77777777" w:rsidR="009A214E" w:rsidRPr="00BD39F4" w:rsidRDefault="00144DC2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BD39F4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BD39F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BD39F4">
                          <w:t>15 раб</w:t>
                        </w:r>
                        <w:proofErr w:type="gramStart"/>
                        <w:r w:rsidR="009A214E" w:rsidRPr="00BD39F4">
                          <w:t>.</w:t>
                        </w:r>
                        <w:proofErr w:type="gramEnd"/>
                        <w:r w:rsidR="009A214E" w:rsidRPr="00BD39F4">
                          <w:t xml:space="preserve"> </w:t>
                        </w:r>
                        <w:proofErr w:type="spellStart"/>
                        <w:proofErr w:type="gramStart"/>
                        <w:r w:rsidR="009A214E" w:rsidRPr="00BD39F4">
                          <w:t>д</w:t>
                        </w:r>
                        <w:proofErr w:type="gramEnd"/>
                        <w:r w:rsidR="009A214E" w:rsidRPr="00BD39F4">
                          <w:t>н</w:t>
                        </w:r>
                        <w:proofErr w:type="spellEnd"/>
                        <w:r w:rsidR="009A214E" w:rsidRPr="00BD39F4">
                          <w:t>. от даты заключения договора</w:t>
                        </w:r>
                      </w:sdtContent>
                    </w:sdt>
                    <w:r w:rsidR="009A214E" w:rsidRPr="00BD39F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144DC2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144DC2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144DC2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144DC2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144DC2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144DC2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BD39F4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BD39F4">
                          <w:t>15 раб</w:t>
                        </w:r>
                        <w:proofErr w:type="gramStart"/>
                        <w:r w:rsidR="009A214E" w:rsidRPr="00BD39F4">
                          <w:t>.</w:t>
                        </w:r>
                        <w:proofErr w:type="gramEnd"/>
                        <w:r w:rsidR="009A214E" w:rsidRPr="00BD39F4">
                          <w:t xml:space="preserve"> </w:t>
                        </w:r>
                        <w:proofErr w:type="gramStart"/>
                        <w:r w:rsidR="009A214E" w:rsidRPr="00BD39F4">
                          <w:t>д</w:t>
                        </w:r>
                        <w:proofErr w:type="gramEnd"/>
                        <w:r w:rsidR="009A214E" w:rsidRPr="00BD39F4">
                          <w:t>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BD39F4">
                          <w:t>«ТОРГ-12, унифицированный формат, приказ ФНС России от 30.11.2015 г. № ММВ-7-10/551@» (Поставка противогололедных реагентов)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144DC2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144DC2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144DC2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144DC2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BD39F4" w:rsidRDefault="00144DC2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BD39F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BD39F4">
              <w:rPr>
                <w:rFonts w:eastAsia="Times New Roman"/>
              </w:rPr>
              <w:t xml:space="preserve">  </w:t>
            </w:r>
            <w:r w:rsidR="00415D12" w:rsidRPr="00BD39F4">
              <w:rPr>
                <w:rFonts w:ascii="&amp;quot" w:hAnsi="&amp;quot"/>
              </w:rPr>
              <w:t>__________</w:t>
            </w:r>
            <w:r w:rsidR="00415D12" w:rsidRPr="00BD39F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BD39F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BD39F4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144DC2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669369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F588E8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901063198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2642261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 xml:space="preserve">Поставка </w:t>
                            </w:r>
                            <w:proofErr w:type="spellStart"/>
                            <w:r w:rsidR="00B8196A">
                              <w:t>противогололедных</w:t>
                            </w:r>
                            <w:proofErr w:type="spellEnd"/>
                            <w:r w:rsidR="00B8196A">
                              <w:t xml:space="preserve"> реагентов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C47B69" w14:textId="77777777" w:rsidR="00B8196A" w:rsidRDefault="00144DC2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039021556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96461819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AB73A0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8731137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5B09411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765051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037140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056226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13EE75B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5F3C08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98ED35B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4EF25F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6985408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4B8910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9845645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1A2439D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4003747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689CB13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278530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D2D5EC1" w14:textId="77777777" w:rsidR="00B8196A" w:rsidRDefault="00144DC2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35858503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09374598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8F26A5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0421332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F1C1425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878269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4D68D2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974605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23EC2BD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E46E2A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729E99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3B43AD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519544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5E8AEF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364656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2B125BE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378082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9DB8D9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65995C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5D44E4F" w14:textId="77777777" w:rsidR="00B8196A" w:rsidRDefault="00144DC2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5375324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18112249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DC6843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71534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10D528A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1337158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2A28E99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5318130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62D687AD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D4C197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137380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442F7CD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383542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6BD7AF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6368182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</w:t>
                        </w:r>
                        <w:proofErr w:type="gramStart"/>
                        <w:r w:rsidR="00B8196A">
                          <w:t>.</w:t>
                        </w:r>
                        <w:proofErr w:type="gramEnd"/>
                        <w:r w:rsidR="00B8196A">
                          <w:t xml:space="preserve"> </w:t>
                        </w:r>
                        <w:proofErr w:type="spellStart"/>
                        <w:proofErr w:type="gramStart"/>
                        <w:r w:rsidR="00B8196A">
                          <w:t>д</w:t>
                        </w:r>
                        <w:proofErr w:type="gramEnd"/>
                        <w:r w:rsidR="00B8196A">
                          <w:t>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2E8E0F" w14:textId="77777777" w:rsidR="00B8196A" w:rsidRPr="002D335B" w:rsidRDefault="00144DC2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7802944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144DC2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144DC2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 xml:space="preserve">Поставка </w:t>
                            </w:r>
                            <w:proofErr w:type="spellStart"/>
                            <w:r w:rsidR="00070029">
                              <w:t>противогололедных</w:t>
                            </w:r>
                            <w:proofErr w:type="spellEnd"/>
                            <w:r w:rsidR="00070029">
                              <w:t xml:space="preserve"> реагентов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144DC2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144DC2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144DC2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144DC2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144DC2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5F6277B9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1FEEC2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176C6E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A79DA3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762CA" w14:textId="77777777" w:rsidR="00070029" w:rsidRPr="002D335B" w:rsidRDefault="00144DC2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55692445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</w:t>
                        </w:r>
                        <w:proofErr w:type="gramStart"/>
                        <w:r w:rsidR="00070029">
                          <w:t>.</w:t>
                        </w:r>
                        <w:proofErr w:type="gramEnd"/>
                        <w:r w:rsidR="00070029">
                          <w:t xml:space="preserve"> </w:t>
                        </w:r>
                        <w:proofErr w:type="spellStart"/>
                        <w:proofErr w:type="gramStart"/>
                        <w:r w:rsidR="00070029">
                          <w:t>д</w:t>
                        </w:r>
                        <w:proofErr w:type="gramEnd"/>
                        <w:r w:rsidR="00070029">
                          <w:t>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B7D0EA4" w14:textId="77777777" w:rsidR="00070029" w:rsidRDefault="00144DC2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80043701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819A78" w14:textId="77777777" w:rsidR="00070029" w:rsidRPr="002D335B" w:rsidRDefault="00144DC2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94425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144DC2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proofErr w:type="spellStart"/>
                    <w:r w:rsidRPr="00D76CF6">
                      <w:rPr>
                        <w:lang w:val="en-US"/>
                      </w:rPr>
                      <w:t>Направление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D76CF6">
                      <w:rPr>
                        <w:lang w:val="en-US"/>
                      </w:rPr>
                      <w:t>документа</w:t>
                    </w:r>
                    <w:proofErr w:type="spellEnd"/>
                    <w:r w:rsidRPr="00D76CF6">
                      <w:rPr>
                        <w:lang w:val="en-US"/>
                      </w:rPr>
                      <w:t xml:space="preserve"> о </w:t>
                    </w:r>
                    <w:proofErr w:type="spellStart"/>
                    <w:r w:rsidRPr="00D76CF6">
                      <w:rPr>
                        <w:lang w:val="en-US"/>
                      </w:rPr>
                      <w:t>приемке</w:t>
                    </w:r>
                    <w:proofErr w:type="spellEnd"/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144DC2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 xml:space="preserve">Поставка </w:t>
                        </w:r>
                        <w:proofErr w:type="spellStart"/>
                        <w:r w:rsidR="00B636C0">
                          <w:t>противогололедных</w:t>
                        </w:r>
                        <w:proofErr w:type="spellEnd"/>
                        <w:r w:rsidR="00B636C0">
                          <w:t xml:space="preserve"> реагентов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144DC2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144DC2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BD39F4" w:rsidRDefault="00144DC2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p>
                  <w:p w14:paraId="693409DB" w14:textId="77777777" w:rsidR="00B636C0" w:rsidRPr="00BD39F4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144DC2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144DC2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3FFEABCE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EndPr/>
              <w:sdtContent>
                <w:p w14:paraId="3B671E71" w14:textId="64C9CBA0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7D0BA165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0798B5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A58C9" w14:textId="21AECE46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0CF9CC6E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3B922F" w14:textId="13DCA281" w:rsidR="00A43373" w:rsidRPr="002D335B" w:rsidRDefault="00144DC2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 xml:space="preserve">Поставка </w:t>
                                </w:r>
                                <w:proofErr w:type="spellStart"/>
                                <w:r w:rsidR="00A43373">
                                  <w:t>противогололедных</w:t>
                                </w:r>
                                <w:proofErr w:type="spellEnd"/>
                                <w:r w:rsidR="00A43373">
                                  <w:t xml:space="preserve"> реагентов</w:t>
                                </w:r>
                              </w:sdtContent>
                            </w:sdt>
                          </w:sdtContent>
                        </w:sdt>
                        <w:r w:rsidR="006A56FA">
                          <w:t xml:space="preserve"> 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63DD89" w14:textId="543C67B8" w:rsidR="00A43373" w:rsidRDefault="00144DC2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662455C6" w14:textId="48C44490" w:rsidR="00A43373" w:rsidRDefault="00144DC2" w:rsidP="00A4337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144DC2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144DC2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144DC2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BD39F4" w:rsidRDefault="00144DC2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BD39F4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BD39F4">
              <w:rPr>
                <w:rFonts w:eastAsia="Times New Roman"/>
              </w:rPr>
              <w:t xml:space="preserve">  </w:t>
            </w:r>
            <w:r w:rsidR="00415D12" w:rsidRPr="00BD39F4">
              <w:rPr>
                <w:rFonts w:ascii="&amp;quot" w:hAnsi="&amp;quot"/>
              </w:rPr>
              <w:t>__________</w:t>
            </w:r>
            <w:r w:rsidR="00415D12" w:rsidRPr="00BD39F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BD39F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BD39F4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 xml:space="preserve">т электронного </w:t>
          </w:r>
          <w:proofErr w:type="gramStart"/>
          <w:r w:rsidR="00E4355F" w:rsidRPr="00E468A5">
            <w:rPr>
              <w:b w:val="0"/>
            </w:rPr>
            <w:t>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</w:t>
          </w:r>
          <w:proofErr w:type="gramEnd"/>
          <w:r w:rsidR="007E7B6D" w:rsidRPr="00E468A5">
            <w:rPr>
              <w:b w:val="0"/>
            </w:rPr>
            <w:t xml:space="preserve">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 xml:space="preserve">№ </w:t>
                </w:r>
                <w:proofErr w:type="gramStart"/>
                <w:r w:rsidRPr="0018120A">
                  <w:t>п</w:t>
                </w:r>
                <w:proofErr w:type="gramEnd"/>
                <w:r w:rsidRPr="0018120A"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144DC2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144DC2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144DC2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144DC2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  <w:proofErr w:type="spellEnd"/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144DC2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BD39F4" w:rsidRDefault="00144DC2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BD39F4">
                      <w:rPr>
                        <w:u w:val="single"/>
                      </w:rPr>
                      <w:t>МАУ «Объединенная дирекция парков»</w:t>
                    </w:r>
                  </w:sdtContent>
                </w:sdt>
                <w:r w:rsidR="00415D12" w:rsidRPr="00BD39F4">
                  <w:rPr>
                    <w:rFonts w:eastAsia="Times New Roman"/>
                  </w:rPr>
                  <w:t xml:space="preserve">  </w:t>
                </w:r>
                <w:r w:rsidR="00415D12" w:rsidRPr="00BD39F4">
                  <w:rPr>
                    <w:rFonts w:ascii="&amp;quot" w:hAnsi="&amp;quot"/>
                  </w:rPr>
                  <w:t>__________</w:t>
                </w:r>
                <w:r w:rsidR="00415D12" w:rsidRPr="00BD39F4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BD39F4">
                      <w:rPr>
                        <w:rFonts w:eastAsia="Times New Roman"/>
                        <w:u w:val="single"/>
                      </w:rPr>
                      <w:t>Т. А. Булгадаров</w:t>
                    </w:r>
                  </w:sdtContent>
                </w:sdt>
                <w:r w:rsidR="00415D12" w:rsidRPr="00BD39F4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144DC2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3B0E2" w14:textId="77777777" w:rsidR="00144DC2" w:rsidRDefault="00144DC2" w:rsidP="002D335B">
      <w:r>
        <w:separator/>
      </w:r>
    </w:p>
  </w:endnote>
  <w:endnote w:type="continuationSeparator" w:id="0">
    <w:p w14:paraId="62E22E57" w14:textId="77777777" w:rsidR="00144DC2" w:rsidRDefault="00144DC2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BD39F4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130382-20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1406C" w14:textId="77777777" w:rsidR="00144DC2" w:rsidRDefault="00144DC2" w:rsidP="002D335B">
      <w:r>
        <w:separator/>
      </w:r>
    </w:p>
  </w:footnote>
  <w:footnote w:type="continuationSeparator" w:id="0">
    <w:p w14:paraId="687CD267" w14:textId="77777777" w:rsidR="00144DC2" w:rsidRDefault="00144DC2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4DC2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39F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B10029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B10029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B10029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B10029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B10029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B10029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B10029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B10029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B10029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B10029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B10029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B10029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B10029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B10029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B10029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B10029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B10029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B10029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B10029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B10029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B10029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B10029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B10029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B10029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B10029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B10029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B10029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B10029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B10029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B10029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B10029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B10029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B10029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B10029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B10029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B10029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B10029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B10029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B10029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B10029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B10029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B10029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B10029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B10029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B10029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B10029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B10029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83E5E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029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100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10029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382BE02-DFCA-4244-B176-C2CF426273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2990</Words>
  <Characters>17048</Characters>
  <Application>Microsoft Office Word</Application>
  <DocSecurity>0</DocSecurity>
  <Lines>142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2020-09-21T08:36:00Z</dcterms:created>
  <dcterms:modified xsi:type="dcterms:W3CDTF">2020-09-21T08:36:00Z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