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10" w:rsidRPr="003F4810" w:rsidRDefault="00931848" w:rsidP="003F4810">
      <w:pPr>
        <w:widowControl w:val="0"/>
        <w:suppressLineNumbers/>
        <w:tabs>
          <w:tab w:val="left" w:pos="1080"/>
          <w:tab w:val="right" w:pos="4462"/>
        </w:tabs>
        <w:suppressAutoHyphens/>
        <w:autoSpaceDE w:val="0"/>
        <w:autoSpaceDN w:val="0"/>
        <w:jc w:val="right"/>
        <w:rPr>
          <w:b/>
          <w:sz w:val="22"/>
          <w:szCs w:val="22"/>
        </w:rPr>
      </w:pPr>
      <w:r w:rsidRPr="00303660">
        <w:rPr>
          <w:b/>
          <w:sz w:val="22"/>
          <w:szCs w:val="22"/>
        </w:rPr>
        <w:t>«</w:t>
      </w:r>
      <w:r w:rsidR="003F4810" w:rsidRPr="003F4810">
        <w:rPr>
          <w:b/>
          <w:sz w:val="22"/>
          <w:szCs w:val="22"/>
        </w:rPr>
        <w:t>УТВЕРЖДАЮ»</w:t>
      </w:r>
    </w:p>
    <w:p w:rsidR="009105A1" w:rsidRPr="00CF25DC" w:rsidRDefault="009105A1" w:rsidP="009105A1">
      <w:pPr>
        <w:widowControl w:val="0"/>
        <w:suppressLineNumbers/>
        <w:tabs>
          <w:tab w:val="left" w:pos="1080"/>
          <w:tab w:val="right" w:pos="4462"/>
        </w:tabs>
        <w:suppressAutoHyphens/>
        <w:autoSpaceDE w:val="0"/>
        <w:autoSpaceDN w:val="0"/>
        <w:jc w:val="right"/>
        <w:rPr>
          <w:bCs/>
        </w:rPr>
      </w:pPr>
      <w:r w:rsidRPr="00CF25DC">
        <w:rPr>
          <w:bCs/>
          <w:sz w:val="22"/>
          <w:szCs w:val="22"/>
        </w:rPr>
        <w:t xml:space="preserve">Муниципальное автономное дошкольное </w:t>
      </w:r>
    </w:p>
    <w:p w:rsidR="009105A1" w:rsidRPr="00CF25DC" w:rsidRDefault="009105A1" w:rsidP="009105A1">
      <w:pPr>
        <w:widowControl w:val="0"/>
        <w:suppressLineNumbers/>
        <w:tabs>
          <w:tab w:val="left" w:pos="1080"/>
          <w:tab w:val="right" w:pos="4462"/>
        </w:tabs>
        <w:suppressAutoHyphens/>
        <w:autoSpaceDE w:val="0"/>
        <w:autoSpaceDN w:val="0"/>
        <w:jc w:val="right"/>
        <w:rPr>
          <w:bCs/>
        </w:rPr>
      </w:pPr>
      <w:r w:rsidRPr="00CF25DC">
        <w:rPr>
          <w:bCs/>
          <w:sz w:val="22"/>
          <w:szCs w:val="22"/>
        </w:rPr>
        <w:t xml:space="preserve">образовательное учреждение </w:t>
      </w:r>
    </w:p>
    <w:p w:rsidR="009105A1" w:rsidRDefault="009105A1" w:rsidP="009105A1">
      <w:pPr>
        <w:widowControl w:val="0"/>
        <w:suppressLineNumbers/>
        <w:tabs>
          <w:tab w:val="left" w:pos="1080"/>
          <w:tab w:val="right" w:pos="4462"/>
        </w:tabs>
        <w:suppressAutoHyphens/>
        <w:autoSpaceDE w:val="0"/>
        <w:autoSpaceDN w:val="0"/>
        <w:jc w:val="right"/>
        <w:rPr>
          <w:bCs/>
        </w:rPr>
      </w:pPr>
      <w:r w:rsidRPr="00CF25DC">
        <w:rPr>
          <w:bCs/>
          <w:sz w:val="22"/>
          <w:szCs w:val="22"/>
        </w:rPr>
        <w:t xml:space="preserve">общеразвивающего вида </w:t>
      </w:r>
    </w:p>
    <w:p w:rsidR="009105A1" w:rsidRPr="00CF25DC" w:rsidRDefault="009105A1" w:rsidP="009105A1">
      <w:pPr>
        <w:widowControl w:val="0"/>
        <w:suppressLineNumbers/>
        <w:tabs>
          <w:tab w:val="left" w:pos="1080"/>
          <w:tab w:val="right" w:pos="4462"/>
        </w:tabs>
        <w:suppressAutoHyphens/>
        <w:autoSpaceDE w:val="0"/>
        <w:autoSpaceDN w:val="0"/>
        <w:jc w:val="right"/>
      </w:pPr>
      <w:r w:rsidRPr="00CF25DC">
        <w:rPr>
          <w:bCs/>
          <w:sz w:val="22"/>
          <w:szCs w:val="22"/>
        </w:rPr>
        <w:t>детский сад № 63 «Искорка»</w:t>
      </w:r>
      <w:r w:rsidRPr="00CF25DC">
        <w:rPr>
          <w:sz w:val="22"/>
          <w:szCs w:val="22"/>
        </w:rPr>
        <w:t xml:space="preserve"> </w:t>
      </w:r>
    </w:p>
    <w:p w:rsidR="009105A1" w:rsidRPr="00952AF3" w:rsidRDefault="009105A1" w:rsidP="009105A1">
      <w:pPr>
        <w:widowControl w:val="0"/>
        <w:suppressLineNumbers/>
        <w:tabs>
          <w:tab w:val="left" w:pos="1080"/>
          <w:tab w:val="right" w:pos="4462"/>
        </w:tabs>
        <w:suppressAutoHyphens/>
        <w:autoSpaceDE w:val="0"/>
        <w:autoSpaceDN w:val="0"/>
        <w:jc w:val="right"/>
        <w:rPr>
          <w:szCs w:val="20"/>
        </w:rPr>
      </w:pPr>
      <w:r w:rsidRPr="00952AF3">
        <w:rPr>
          <w:szCs w:val="20"/>
        </w:rPr>
        <w:t xml:space="preserve"> _____________ </w:t>
      </w:r>
      <w:r>
        <w:rPr>
          <w:szCs w:val="20"/>
        </w:rPr>
        <w:t>Бартошевич Л.В.</w:t>
      </w:r>
    </w:p>
    <w:p w:rsidR="003F4810" w:rsidRPr="003F4810" w:rsidRDefault="003F4810" w:rsidP="003F4810">
      <w:pPr>
        <w:autoSpaceDE w:val="0"/>
        <w:autoSpaceDN w:val="0"/>
        <w:adjustRightInd w:val="0"/>
        <w:jc w:val="right"/>
        <w:rPr>
          <w:rFonts w:eastAsia="SimSun"/>
          <w:color w:val="000000"/>
          <w:sz w:val="22"/>
          <w:szCs w:val="22"/>
        </w:rPr>
      </w:pPr>
      <w:r w:rsidRPr="003F4810">
        <w:rPr>
          <w:rFonts w:eastAsia="SimSun"/>
          <w:color w:val="000000"/>
          <w:sz w:val="22"/>
          <w:szCs w:val="22"/>
        </w:rPr>
        <w:t xml:space="preserve">  </w:t>
      </w:r>
      <w:r w:rsidRPr="006A2431">
        <w:rPr>
          <w:rFonts w:eastAsia="SimSun"/>
          <w:color w:val="000000"/>
          <w:sz w:val="22"/>
          <w:szCs w:val="22"/>
          <w:highlight w:val="yellow"/>
        </w:rPr>
        <w:t>«</w:t>
      </w:r>
      <w:r w:rsidR="00097161" w:rsidRPr="006A2431">
        <w:rPr>
          <w:rFonts w:eastAsia="SimSun"/>
          <w:color w:val="000000"/>
          <w:sz w:val="22"/>
          <w:szCs w:val="22"/>
          <w:highlight w:val="yellow"/>
        </w:rPr>
        <w:t>2</w:t>
      </w:r>
      <w:r w:rsidR="006A2431" w:rsidRPr="006A2431">
        <w:rPr>
          <w:rFonts w:eastAsia="SimSun"/>
          <w:color w:val="000000"/>
          <w:sz w:val="22"/>
          <w:szCs w:val="22"/>
          <w:highlight w:val="yellow"/>
        </w:rPr>
        <w:t>3</w:t>
      </w:r>
      <w:r w:rsidRPr="006A2431">
        <w:rPr>
          <w:rFonts w:eastAsia="SimSun"/>
          <w:color w:val="000000"/>
          <w:sz w:val="22"/>
          <w:szCs w:val="22"/>
          <w:highlight w:val="yellow"/>
        </w:rPr>
        <w:t xml:space="preserve">» </w:t>
      </w:r>
      <w:r w:rsidR="006A2431" w:rsidRPr="006A2431">
        <w:rPr>
          <w:rFonts w:eastAsia="SimSun"/>
          <w:color w:val="000000"/>
          <w:sz w:val="22"/>
          <w:szCs w:val="22"/>
          <w:highlight w:val="yellow"/>
        </w:rPr>
        <w:t>ноября</w:t>
      </w:r>
      <w:r w:rsidRPr="006A2431">
        <w:rPr>
          <w:rFonts w:eastAsia="SimSun"/>
          <w:color w:val="000000"/>
          <w:sz w:val="22"/>
          <w:szCs w:val="22"/>
          <w:highlight w:val="yellow"/>
        </w:rPr>
        <w:t xml:space="preserve"> </w:t>
      </w:r>
      <w:r w:rsidR="00097161" w:rsidRPr="006A2431">
        <w:rPr>
          <w:rFonts w:eastAsia="SimSun"/>
          <w:color w:val="000000"/>
          <w:sz w:val="22"/>
          <w:szCs w:val="22"/>
          <w:highlight w:val="yellow"/>
        </w:rPr>
        <w:t>2021</w:t>
      </w:r>
      <w:r w:rsidRPr="006A2431">
        <w:rPr>
          <w:rFonts w:eastAsia="SimSun"/>
          <w:color w:val="000000"/>
          <w:sz w:val="22"/>
          <w:szCs w:val="22"/>
          <w:highlight w:val="yellow"/>
        </w:rPr>
        <w:t xml:space="preserve"> г.</w:t>
      </w:r>
    </w:p>
    <w:p w:rsidR="003F4810" w:rsidRPr="003F4810" w:rsidRDefault="003F4810" w:rsidP="003F4810">
      <w:pPr>
        <w:spacing w:line="312" w:lineRule="auto"/>
        <w:ind w:left="52"/>
        <w:jc w:val="center"/>
        <w:rPr>
          <w:rFonts w:eastAsia="Calibri"/>
          <w:sz w:val="22"/>
          <w:szCs w:val="22"/>
          <w:lang w:eastAsia="en-US"/>
        </w:rPr>
      </w:pPr>
    </w:p>
    <w:p w:rsidR="000C1781" w:rsidRPr="0085118D" w:rsidRDefault="000C1781" w:rsidP="000C1781">
      <w:pPr>
        <w:jc w:val="center"/>
        <w:rPr>
          <w:b/>
          <w:sz w:val="22"/>
          <w:szCs w:val="22"/>
        </w:rPr>
      </w:pPr>
      <w:r w:rsidRPr="0085118D">
        <w:rPr>
          <w:b/>
          <w:sz w:val="22"/>
          <w:szCs w:val="22"/>
        </w:rPr>
        <w:t xml:space="preserve">ИЗВЕЩЕНИЕ </w:t>
      </w:r>
    </w:p>
    <w:p w:rsidR="000C1781" w:rsidRPr="0085118D" w:rsidRDefault="000C1781" w:rsidP="000C1781">
      <w:pPr>
        <w:jc w:val="center"/>
        <w:rPr>
          <w:b/>
          <w:sz w:val="22"/>
          <w:szCs w:val="22"/>
        </w:rPr>
      </w:pPr>
      <w:r w:rsidRPr="0085118D">
        <w:rPr>
          <w:b/>
          <w:sz w:val="22"/>
          <w:szCs w:val="22"/>
        </w:rPr>
        <w:t>О ПРОВЕДЕН</w:t>
      </w:r>
      <w:proofErr w:type="gramStart"/>
      <w:r w:rsidRPr="0085118D">
        <w:rPr>
          <w:b/>
          <w:sz w:val="22"/>
          <w:szCs w:val="22"/>
        </w:rPr>
        <w:t xml:space="preserve">ИИ </w:t>
      </w:r>
      <w:r>
        <w:rPr>
          <w:b/>
          <w:sz w:val="22"/>
          <w:szCs w:val="22"/>
        </w:rPr>
        <w:t>АУ</w:t>
      </w:r>
      <w:proofErr w:type="gramEnd"/>
      <w:r>
        <w:rPr>
          <w:b/>
          <w:sz w:val="22"/>
          <w:szCs w:val="22"/>
        </w:rPr>
        <w:t>КЦИОНА В ЭЛЕКТРОННОЙ ФОРМЕ</w:t>
      </w:r>
      <w:r w:rsidRPr="0085118D">
        <w:rPr>
          <w:b/>
          <w:sz w:val="22"/>
          <w:szCs w:val="22"/>
        </w:rPr>
        <w:t xml:space="preserve"> </w:t>
      </w:r>
    </w:p>
    <w:p w:rsidR="000C1781" w:rsidRDefault="000C1781" w:rsidP="000C1781">
      <w:pPr>
        <w:jc w:val="center"/>
        <w:rPr>
          <w:b/>
          <w:sz w:val="22"/>
          <w:szCs w:val="22"/>
        </w:rPr>
      </w:pPr>
    </w:p>
    <w:p w:rsidR="000C1781" w:rsidRPr="000C1781" w:rsidRDefault="000C1781" w:rsidP="000C1781">
      <w:pPr>
        <w:jc w:val="center"/>
        <w:rPr>
          <w:sz w:val="22"/>
          <w:szCs w:val="22"/>
        </w:rPr>
      </w:pPr>
      <w:r w:rsidRPr="000C1781">
        <w:rPr>
          <w:sz w:val="22"/>
          <w:szCs w:val="22"/>
        </w:rPr>
        <w:t xml:space="preserve">на право заключения гражданско-правового договора </w:t>
      </w:r>
    </w:p>
    <w:p w:rsidR="00551755" w:rsidRDefault="003F4810" w:rsidP="00097161">
      <w:pPr>
        <w:widowControl w:val="0"/>
        <w:autoSpaceDE w:val="0"/>
        <w:autoSpaceDN w:val="0"/>
        <w:jc w:val="center"/>
        <w:rPr>
          <w:rFonts w:eastAsia="Calibri"/>
          <w:bCs/>
          <w:color w:val="000000"/>
          <w:sz w:val="22"/>
          <w:szCs w:val="22"/>
          <w:lang w:eastAsia="en-US"/>
        </w:rPr>
      </w:pPr>
      <w:r w:rsidRPr="003F4810">
        <w:rPr>
          <w:rFonts w:eastAsia="Calibri"/>
          <w:color w:val="000000"/>
          <w:sz w:val="22"/>
          <w:szCs w:val="22"/>
          <w:lang w:eastAsia="en-US"/>
        </w:rPr>
        <w:t xml:space="preserve">на </w:t>
      </w:r>
      <w:r w:rsidR="00097161" w:rsidRPr="00097161">
        <w:rPr>
          <w:rFonts w:eastAsia="Calibri"/>
          <w:bCs/>
          <w:color w:val="000000"/>
          <w:sz w:val="22"/>
          <w:szCs w:val="22"/>
          <w:lang w:eastAsia="en-US"/>
        </w:rPr>
        <w:t>оказание охранных услуг в 202</w:t>
      </w:r>
      <w:r w:rsidR="000C1781">
        <w:rPr>
          <w:rFonts w:eastAsia="Calibri"/>
          <w:bCs/>
          <w:color w:val="000000"/>
          <w:sz w:val="22"/>
          <w:szCs w:val="22"/>
          <w:lang w:eastAsia="en-US"/>
        </w:rPr>
        <w:t>2</w:t>
      </w:r>
      <w:r w:rsidR="00097161" w:rsidRPr="00097161">
        <w:rPr>
          <w:rFonts w:eastAsia="Calibri"/>
          <w:bCs/>
          <w:color w:val="000000"/>
          <w:sz w:val="22"/>
          <w:szCs w:val="22"/>
          <w:lang w:eastAsia="en-US"/>
        </w:rPr>
        <w:t xml:space="preserve"> году</w:t>
      </w:r>
    </w:p>
    <w:p w:rsidR="00E81896" w:rsidRPr="0085118D" w:rsidRDefault="00E81896" w:rsidP="00097161">
      <w:pPr>
        <w:widowControl w:val="0"/>
        <w:autoSpaceDE w:val="0"/>
        <w:autoSpaceDN w:val="0"/>
        <w:jc w:val="center"/>
        <w:rPr>
          <w:bC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6168"/>
      </w:tblGrid>
      <w:tr w:rsidR="00691F09"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tcPr>
          <w:p w:rsidR="00691F09" w:rsidRPr="00E81896" w:rsidRDefault="00691F09" w:rsidP="009B2B07">
            <w:pPr>
              <w:pStyle w:val="a6"/>
              <w:widowControl w:val="0"/>
              <w:suppressAutoHyphens w:val="0"/>
              <w:jc w:val="left"/>
              <w:rPr>
                <w:b w:val="0"/>
                <w:bCs w:val="0"/>
                <w:sz w:val="22"/>
                <w:szCs w:val="22"/>
              </w:rPr>
            </w:pPr>
            <w:r w:rsidRPr="00E81896">
              <w:rPr>
                <w:b w:val="0"/>
                <w:bCs w:val="0"/>
                <w:sz w:val="22"/>
                <w:szCs w:val="22"/>
              </w:rPr>
              <w:t> Наименование, место нахождения, почтовый адрес, адрес электронной почты и номер контактного телефона Заказчика</w:t>
            </w:r>
          </w:p>
        </w:tc>
        <w:tc>
          <w:tcPr>
            <w:tcW w:w="3164" w:type="pct"/>
            <w:tcBorders>
              <w:top w:val="single" w:sz="4" w:space="0" w:color="auto"/>
              <w:left w:val="single" w:sz="4" w:space="0" w:color="auto"/>
              <w:right w:val="single" w:sz="4" w:space="0" w:color="auto"/>
            </w:tcBorders>
          </w:tcPr>
          <w:p w:rsidR="009105A1" w:rsidRPr="009105A1" w:rsidRDefault="009105A1" w:rsidP="009105A1">
            <w:pPr>
              <w:ind w:right="137"/>
              <w:rPr>
                <w:bCs/>
                <w:sz w:val="22"/>
                <w:szCs w:val="22"/>
              </w:rPr>
            </w:pPr>
            <w:r w:rsidRPr="009105A1">
              <w:rPr>
                <w:b/>
                <w:color w:val="000000"/>
                <w:sz w:val="22"/>
                <w:szCs w:val="22"/>
              </w:rPr>
              <w:t xml:space="preserve">Заказчик: </w:t>
            </w:r>
            <w:r w:rsidRPr="009105A1">
              <w:rPr>
                <w:bCs/>
                <w:sz w:val="22"/>
                <w:szCs w:val="22"/>
              </w:rPr>
              <w:t>Муниципальное автономное дошкольное образовательное учреждение общеразвивающего вида детский сад № 63 «Искорка»</w:t>
            </w:r>
          </w:p>
          <w:p w:rsidR="009105A1" w:rsidRPr="009105A1" w:rsidRDefault="009105A1" w:rsidP="009105A1">
            <w:pPr>
              <w:ind w:right="137"/>
              <w:rPr>
                <w:bCs/>
                <w:sz w:val="22"/>
                <w:szCs w:val="22"/>
              </w:rPr>
            </w:pPr>
            <w:r w:rsidRPr="009105A1">
              <w:rPr>
                <w:bCs/>
                <w:sz w:val="22"/>
                <w:szCs w:val="22"/>
              </w:rPr>
              <w:t>Сокращенное наименование: МАДОУ № 63 «Искорка»</w:t>
            </w:r>
          </w:p>
          <w:p w:rsidR="009105A1" w:rsidRPr="009105A1" w:rsidRDefault="009105A1" w:rsidP="009105A1">
            <w:pPr>
              <w:pStyle w:val="ab"/>
              <w:rPr>
                <w:rFonts w:ascii="Times New Roman" w:hAnsi="Times New Roman"/>
                <w:b/>
                <w:color w:val="000000"/>
                <w:lang w:eastAsia="ru-RU"/>
              </w:rPr>
            </w:pPr>
            <w:r w:rsidRPr="009105A1">
              <w:rPr>
                <w:rFonts w:ascii="Times New Roman" w:hAnsi="Times New Roman"/>
                <w:b/>
                <w:color w:val="000000"/>
                <w:lang w:eastAsia="ru-RU"/>
              </w:rPr>
              <w:t xml:space="preserve">Место нахождения: </w:t>
            </w:r>
          </w:p>
          <w:p w:rsidR="009105A1" w:rsidRPr="009105A1" w:rsidRDefault="009105A1" w:rsidP="009105A1">
            <w:pPr>
              <w:pStyle w:val="ab"/>
              <w:rPr>
                <w:rFonts w:ascii="Times New Roman" w:eastAsia="Times New Roman" w:hAnsi="Times New Roman"/>
                <w:bCs/>
                <w:lang w:eastAsia="ru-RU"/>
              </w:rPr>
            </w:pPr>
            <w:r w:rsidRPr="009105A1">
              <w:rPr>
                <w:rFonts w:ascii="Times New Roman" w:eastAsia="Times New Roman" w:hAnsi="Times New Roman"/>
                <w:bCs/>
                <w:lang w:eastAsia="ru-RU"/>
              </w:rPr>
              <w:t>141018, Московская область, г. Мытищи, ул. Благовещенская, д. 3А;</w:t>
            </w:r>
          </w:p>
          <w:p w:rsidR="009105A1" w:rsidRPr="009105A1" w:rsidRDefault="009105A1" w:rsidP="009105A1">
            <w:pPr>
              <w:pStyle w:val="ab"/>
              <w:rPr>
                <w:rFonts w:ascii="Times New Roman" w:hAnsi="Times New Roman"/>
                <w:bCs/>
              </w:rPr>
            </w:pPr>
            <w:r w:rsidRPr="009105A1">
              <w:rPr>
                <w:rFonts w:ascii="Times New Roman" w:eastAsia="Times New Roman" w:hAnsi="Times New Roman"/>
                <w:bCs/>
                <w:lang w:eastAsia="ru-RU"/>
              </w:rPr>
              <w:t>141018, Московская область, г. Мытищи, ул. Благовещенская, д. 3А</w:t>
            </w:r>
            <w:r w:rsidRPr="009105A1">
              <w:rPr>
                <w:rFonts w:ascii="Times New Roman" w:hAnsi="Times New Roman"/>
                <w:bCs/>
              </w:rPr>
              <w:t xml:space="preserve"> </w:t>
            </w:r>
          </w:p>
          <w:p w:rsidR="009105A1" w:rsidRPr="009105A1" w:rsidRDefault="009105A1" w:rsidP="009105A1">
            <w:pPr>
              <w:pStyle w:val="3"/>
              <w:numPr>
                <w:ilvl w:val="0"/>
                <w:numId w:val="0"/>
              </w:numPr>
              <w:tabs>
                <w:tab w:val="left" w:pos="1080"/>
                <w:tab w:val="left" w:pos="1560"/>
              </w:tabs>
              <w:spacing w:before="0" w:after="0"/>
              <w:ind w:left="720" w:hanging="720"/>
              <w:jc w:val="both"/>
              <w:rPr>
                <w:rFonts w:ascii="Times New Roman" w:eastAsia="Calibri" w:hAnsi="Times New Roman"/>
                <w:b w:val="0"/>
                <w:sz w:val="22"/>
                <w:szCs w:val="22"/>
              </w:rPr>
            </w:pPr>
            <w:r w:rsidRPr="009105A1">
              <w:rPr>
                <w:rFonts w:ascii="Times New Roman" w:eastAsia="Calibri" w:hAnsi="Times New Roman"/>
                <w:sz w:val="22"/>
                <w:szCs w:val="22"/>
              </w:rPr>
              <w:t xml:space="preserve">Номер </w:t>
            </w:r>
            <w:r w:rsidRPr="009105A1">
              <w:rPr>
                <w:rFonts w:ascii="Times New Roman" w:hAnsi="Times New Roman"/>
                <w:sz w:val="22"/>
                <w:szCs w:val="22"/>
                <w:lang w:eastAsia="ru-RU"/>
              </w:rPr>
              <w:t xml:space="preserve">контактного телефона: </w:t>
            </w:r>
            <w:r w:rsidRPr="009105A1">
              <w:rPr>
                <w:rFonts w:ascii="Times New Roman" w:hAnsi="Times New Roman"/>
                <w:b w:val="0"/>
                <w:sz w:val="22"/>
                <w:szCs w:val="22"/>
              </w:rPr>
              <w:t xml:space="preserve">8 </w:t>
            </w:r>
            <w:r w:rsidRPr="009105A1">
              <w:rPr>
                <w:rFonts w:ascii="Times New Roman" w:hAnsi="Times New Roman"/>
                <w:b w:val="0"/>
                <w:sz w:val="22"/>
                <w:szCs w:val="22"/>
                <w:lang w:eastAsia="en-US"/>
              </w:rPr>
              <w:t>(498) 720-54-92</w:t>
            </w:r>
          </w:p>
          <w:p w:rsidR="009105A1" w:rsidRPr="009105A1" w:rsidRDefault="009105A1" w:rsidP="009105A1">
            <w:pPr>
              <w:pStyle w:val="3"/>
              <w:numPr>
                <w:ilvl w:val="0"/>
                <w:numId w:val="0"/>
              </w:numPr>
              <w:tabs>
                <w:tab w:val="left" w:pos="1080"/>
                <w:tab w:val="left" w:pos="1560"/>
              </w:tabs>
              <w:spacing w:before="0" w:after="0"/>
              <w:ind w:left="720" w:hanging="720"/>
              <w:jc w:val="both"/>
              <w:rPr>
                <w:sz w:val="22"/>
                <w:szCs w:val="22"/>
                <w:shd w:val="clear" w:color="auto" w:fill="FFFFFF"/>
              </w:rPr>
            </w:pPr>
            <w:r w:rsidRPr="009105A1">
              <w:rPr>
                <w:rFonts w:ascii="Times New Roman" w:hAnsi="Times New Roman"/>
                <w:sz w:val="22"/>
                <w:szCs w:val="22"/>
                <w:lang w:eastAsia="ru-RU"/>
              </w:rPr>
              <w:t xml:space="preserve">Адрес электронной почты: </w:t>
            </w:r>
            <w:hyperlink r:id="rId9" w:history="1">
              <w:r w:rsidRPr="009105A1">
                <w:rPr>
                  <w:rStyle w:val="a5"/>
                  <w:rFonts w:ascii="Times New Roman" w:hAnsi="Times New Roman"/>
                  <w:b w:val="0"/>
                  <w:sz w:val="22"/>
                  <w:szCs w:val="22"/>
                  <w:shd w:val="clear" w:color="auto" w:fill="FFFFFF"/>
                  <w:lang w:val="en-US"/>
                </w:rPr>
                <w:t>madou</w:t>
              </w:r>
              <w:r w:rsidRPr="009105A1">
                <w:rPr>
                  <w:rStyle w:val="a5"/>
                  <w:rFonts w:ascii="Times New Roman" w:hAnsi="Times New Roman"/>
                  <w:b w:val="0"/>
                  <w:sz w:val="22"/>
                  <w:szCs w:val="22"/>
                  <w:shd w:val="clear" w:color="auto" w:fill="FFFFFF"/>
                </w:rPr>
                <w:t>63@</w:t>
              </w:r>
              <w:r w:rsidRPr="009105A1">
                <w:rPr>
                  <w:rStyle w:val="a5"/>
                  <w:rFonts w:ascii="Times New Roman" w:hAnsi="Times New Roman"/>
                  <w:b w:val="0"/>
                  <w:sz w:val="22"/>
                  <w:szCs w:val="22"/>
                  <w:shd w:val="clear" w:color="auto" w:fill="FFFFFF"/>
                  <w:lang w:val="en-US"/>
                </w:rPr>
                <w:t>mail</w:t>
              </w:r>
              <w:r w:rsidRPr="009105A1">
                <w:rPr>
                  <w:rStyle w:val="a5"/>
                  <w:rFonts w:ascii="Times New Roman" w:hAnsi="Times New Roman"/>
                  <w:b w:val="0"/>
                  <w:sz w:val="22"/>
                  <w:szCs w:val="22"/>
                  <w:shd w:val="clear" w:color="auto" w:fill="FFFFFF"/>
                </w:rPr>
                <w:t>.ru</w:t>
              </w:r>
            </w:hyperlink>
          </w:p>
          <w:p w:rsidR="009105A1" w:rsidRPr="009105A1" w:rsidRDefault="009105A1" w:rsidP="009105A1">
            <w:pPr>
              <w:ind w:right="137"/>
              <w:jc w:val="both"/>
              <w:rPr>
                <w:b/>
                <w:color w:val="000000"/>
                <w:sz w:val="22"/>
                <w:szCs w:val="22"/>
              </w:rPr>
            </w:pPr>
            <w:r w:rsidRPr="009105A1">
              <w:rPr>
                <w:b/>
                <w:color w:val="000000"/>
                <w:sz w:val="22"/>
                <w:szCs w:val="22"/>
              </w:rPr>
              <w:t xml:space="preserve">Ответственное должностное лицо: </w:t>
            </w:r>
          </w:p>
          <w:p w:rsidR="009105A1" w:rsidRPr="009105A1" w:rsidRDefault="009105A1" w:rsidP="009105A1">
            <w:pPr>
              <w:ind w:right="137"/>
              <w:jc w:val="both"/>
              <w:rPr>
                <w:color w:val="000000"/>
                <w:sz w:val="22"/>
                <w:szCs w:val="22"/>
              </w:rPr>
            </w:pPr>
            <w:r w:rsidRPr="009105A1">
              <w:rPr>
                <w:color w:val="000000"/>
                <w:sz w:val="22"/>
                <w:szCs w:val="22"/>
              </w:rPr>
              <w:t>Заведующий</w:t>
            </w:r>
            <w:r w:rsidRPr="009105A1">
              <w:rPr>
                <w:b/>
                <w:color w:val="000000"/>
                <w:sz w:val="22"/>
                <w:szCs w:val="22"/>
              </w:rPr>
              <w:t xml:space="preserve"> </w:t>
            </w:r>
            <w:r w:rsidRPr="009105A1">
              <w:rPr>
                <w:color w:val="000000"/>
                <w:sz w:val="22"/>
                <w:szCs w:val="22"/>
              </w:rPr>
              <w:t>Бартошевич Людмила Вадимовна</w:t>
            </w:r>
          </w:p>
          <w:p w:rsidR="00E81896" w:rsidRPr="009105A1" w:rsidRDefault="00E81896" w:rsidP="00E81896">
            <w:pPr>
              <w:ind w:right="137"/>
              <w:jc w:val="both"/>
              <w:rPr>
                <w:b/>
                <w:color w:val="000000"/>
                <w:sz w:val="22"/>
                <w:szCs w:val="22"/>
              </w:rPr>
            </w:pPr>
            <w:r w:rsidRPr="009105A1">
              <w:rPr>
                <w:b/>
                <w:color w:val="000000"/>
                <w:sz w:val="22"/>
                <w:szCs w:val="22"/>
              </w:rPr>
              <w:t>Ответственное лицо за проведение процедуры:</w:t>
            </w:r>
          </w:p>
          <w:p w:rsidR="00691F09" w:rsidRPr="00E81896" w:rsidRDefault="00E81896" w:rsidP="009B2B07">
            <w:pPr>
              <w:pStyle w:val="3"/>
              <w:keepNext w:val="0"/>
              <w:widowControl w:val="0"/>
              <w:numPr>
                <w:ilvl w:val="0"/>
                <w:numId w:val="0"/>
              </w:numPr>
              <w:tabs>
                <w:tab w:val="left" w:pos="1080"/>
                <w:tab w:val="left" w:pos="1560"/>
              </w:tabs>
              <w:spacing w:before="0" w:after="0"/>
              <w:jc w:val="both"/>
              <w:rPr>
                <w:rFonts w:ascii="Times New Roman" w:eastAsia="Times New Roman" w:hAnsi="Times New Roman"/>
                <w:b w:val="0"/>
                <w:color w:val="000000"/>
                <w:sz w:val="22"/>
                <w:szCs w:val="22"/>
                <w:lang w:eastAsia="ru-RU"/>
              </w:rPr>
            </w:pPr>
            <w:r w:rsidRPr="009105A1">
              <w:rPr>
                <w:rFonts w:ascii="Times New Roman" w:hAnsi="Times New Roman"/>
                <w:b w:val="0"/>
                <w:color w:val="000000"/>
                <w:sz w:val="22"/>
                <w:szCs w:val="22"/>
              </w:rPr>
              <w:t xml:space="preserve">Специалист по закупкам </w:t>
            </w:r>
            <w:proofErr w:type="spellStart"/>
            <w:r w:rsidRPr="009105A1">
              <w:rPr>
                <w:rFonts w:ascii="Times New Roman" w:hAnsi="Times New Roman"/>
                <w:b w:val="0"/>
                <w:color w:val="000000"/>
                <w:sz w:val="22"/>
                <w:szCs w:val="22"/>
              </w:rPr>
              <w:t>Ставинская</w:t>
            </w:r>
            <w:proofErr w:type="spellEnd"/>
            <w:r w:rsidRPr="009105A1">
              <w:rPr>
                <w:rFonts w:ascii="Times New Roman" w:hAnsi="Times New Roman"/>
                <w:b w:val="0"/>
                <w:color w:val="000000"/>
                <w:sz w:val="22"/>
                <w:szCs w:val="22"/>
              </w:rPr>
              <w:t xml:space="preserve"> Мария Анатольевна, </w:t>
            </w:r>
            <w:r w:rsidRPr="009105A1">
              <w:rPr>
                <w:rFonts w:ascii="Times New Roman" w:hAnsi="Times New Roman"/>
                <w:b w:val="0"/>
                <w:sz w:val="22"/>
                <w:szCs w:val="22"/>
              </w:rPr>
              <w:t>контактный телефон: +7 (916) 366-41-85</w:t>
            </w:r>
          </w:p>
        </w:tc>
      </w:tr>
      <w:tr w:rsidR="001B4BA2"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hideMark/>
          </w:tcPr>
          <w:p w:rsidR="001B4BA2" w:rsidRPr="00E81896" w:rsidRDefault="001B4BA2" w:rsidP="009B2B07">
            <w:pPr>
              <w:pStyle w:val="1"/>
              <w:keepNext w:val="0"/>
              <w:widowControl w:val="0"/>
              <w:numPr>
                <w:ilvl w:val="0"/>
                <w:numId w:val="0"/>
              </w:numPr>
              <w:suppressAutoHyphens w:val="0"/>
              <w:jc w:val="left"/>
              <w:rPr>
                <w:rFonts w:eastAsia="Times New Roman"/>
                <w:b w:val="0"/>
                <w:bCs/>
                <w:sz w:val="22"/>
                <w:szCs w:val="22"/>
                <w:lang w:eastAsia="ru-RU"/>
              </w:rPr>
            </w:pPr>
            <w:r w:rsidRPr="00E81896">
              <w:rPr>
                <w:b w:val="0"/>
                <w:color w:val="000000"/>
                <w:sz w:val="22"/>
                <w:szCs w:val="22"/>
              </w:rPr>
              <w:t>Официальный сайт Единой информационной системы</w:t>
            </w:r>
            <w:r w:rsidRPr="00E81896">
              <w:rPr>
                <w:color w:val="000000"/>
                <w:sz w:val="22"/>
                <w:szCs w:val="22"/>
              </w:rPr>
              <w:t xml:space="preserve"> </w:t>
            </w:r>
            <w:r w:rsidRPr="00E81896">
              <w:rPr>
                <w:b w:val="0"/>
                <w:color w:val="000000"/>
                <w:sz w:val="22"/>
                <w:szCs w:val="22"/>
              </w:rPr>
              <w:t>в сфере закупок</w:t>
            </w:r>
          </w:p>
        </w:tc>
        <w:tc>
          <w:tcPr>
            <w:tcW w:w="3164" w:type="pct"/>
            <w:tcBorders>
              <w:top w:val="single" w:sz="4" w:space="0" w:color="auto"/>
              <w:left w:val="single" w:sz="4" w:space="0" w:color="auto"/>
              <w:right w:val="single" w:sz="4" w:space="0" w:color="auto"/>
            </w:tcBorders>
            <w:hideMark/>
          </w:tcPr>
          <w:p w:rsidR="001B4BA2" w:rsidRPr="00E81896" w:rsidRDefault="00695DEB">
            <w:pPr>
              <w:spacing w:line="360" w:lineRule="auto"/>
              <w:jc w:val="both"/>
              <w:rPr>
                <w:color w:val="0000FF"/>
                <w:sz w:val="22"/>
                <w:szCs w:val="22"/>
                <w:u w:val="single"/>
              </w:rPr>
            </w:pPr>
            <w:hyperlink r:id="rId10" w:history="1">
              <w:r w:rsidR="00957221" w:rsidRPr="00E81896">
                <w:rPr>
                  <w:rStyle w:val="a5"/>
                  <w:color w:val="0000FF"/>
                  <w:sz w:val="22"/>
                  <w:szCs w:val="22"/>
                  <w:u w:val="single"/>
                </w:rPr>
                <w:t>www.zakupki.gov.ru</w:t>
              </w:r>
            </w:hyperlink>
            <w:r w:rsidR="00957221" w:rsidRPr="00E81896">
              <w:rPr>
                <w:color w:val="0000FF"/>
                <w:sz w:val="22"/>
                <w:szCs w:val="22"/>
                <w:u w:val="single"/>
              </w:rPr>
              <w:t xml:space="preserve"> </w:t>
            </w:r>
          </w:p>
          <w:p w:rsidR="001B4BA2" w:rsidRPr="00E81896" w:rsidRDefault="001B4BA2">
            <w:pPr>
              <w:spacing w:line="360" w:lineRule="auto"/>
              <w:jc w:val="both"/>
              <w:rPr>
                <w:i/>
                <w:iCs/>
                <w:color w:val="0000FF"/>
                <w:sz w:val="22"/>
                <w:szCs w:val="22"/>
                <w:u w:val="single"/>
              </w:rPr>
            </w:pPr>
          </w:p>
        </w:tc>
      </w:tr>
      <w:tr w:rsidR="001B4BA2" w:rsidRPr="00E81896" w:rsidTr="001B4BA2">
        <w:trPr>
          <w:trHeight w:val="1320"/>
        </w:trPr>
        <w:tc>
          <w:tcPr>
            <w:tcW w:w="1836" w:type="pct"/>
            <w:tcBorders>
              <w:top w:val="single" w:sz="4" w:space="0" w:color="auto"/>
              <w:left w:val="single" w:sz="4" w:space="0" w:color="auto"/>
              <w:bottom w:val="single" w:sz="4" w:space="0" w:color="auto"/>
              <w:right w:val="single" w:sz="4" w:space="0" w:color="auto"/>
            </w:tcBorders>
            <w:vAlign w:val="center"/>
          </w:tcPr>
          <w:p w:rsidR="001B4BA2" w:rsidRPr="00E81896" w:rsidRDefault="001B4BA2" w:rsidP="009B2B07">
            <w:pPr>
              <w:pStyle w:val="1"/>
              <w:widowControl w:val="0"/>
              <w:suppressAutoHyphens w:val="0"/>
              <w:ind w:left="0"/>
              <w:jc w:val="left"/>
              <w:rPr>
                <w:b w:val="0"/>
                <w:color w:val="000000"/>
                <w:sz w:val="22"/>
                <w:szCs w:val="22"/>
              </w:rPr>
            </w:pPr>
            <w:r w:rsidRPr="00E81896">
              <w:rPr>
                <w:b w:val="0"/>
                <w:bCs/>
                <w:sz w:val="22"/>
                <w:szCs w:val="22"/>
                <w:lang w:eastAsia="ru-RU"/>
              </w:rPr>
              <w:t>Наименование, адрес электронной площадки в информационно-телекоммуникационной сети «Интернет», на котором размещена документация</w:t>
            </w:r>
          </w:p>
        </w:tc>
        <w:tc>
          <w:tcPr>
            <w:tcW w:w="3164" w:type="pct"/>
            <w:tcBorders>
              <w:left w:val="single" w:sz="4" w:space="0" w:color="auto"/>
              <w:bottom w:val="single" w:sz="4" w:space="0" w:color="auto"/>
              <w:right w:val="single" w:sz="4" w:space="0" w:color="auto"/>
            </w:tcBorders>
          </w:tcPr>
          <w:p w:rsidR="00E81896" w:rsidRPr="00E81896" w:rsidRDefault="00695DEB" w:rsidP="009B2B07">
            <w:pPr>
              <w:keepNext/>
              <w:widowControl w:val="0"/>
              <w:rPr>
                <w:rStyle w:val="a5"/>
                <w:color w:val="auto"/>
                <w:sz w:val="22"/>
                <w:szCs w:val="22"/>
              </w:rPr>
            </w:pPr>
            <w:hyperlink r:id="rId11" w:history="1">
              <w:r w:rsidR="00E81896" w:rsidRPr="00E81896">
                <w:rPr>
                  <w:rStyle w:val="a5"/>
                  <w:color w:val="auto"/>
                  <w:sz w:val="22"/>
                  <w:szCs w:val="22"/>
                  <w:lang w:val="en-US"/>
                </w:rPr>
                <w:t>http</w:t>
              </w:r>
              <w:r w:rsidR="00E81896" w:rsidRPr="00E81896">
                <w:rPr>
                  <w:rStyle w:val="a5"/>
                  <w:color w:val="auto"/>
                  <w:sz w:val="22"/>
                  <w:szCs w:val="22"/>
                </w:rPr>
                <w:t>://</w:t>
              </w:r>
              <w:r w:rsidR="00E81896" w:rsidRPr="00E81896">
                <w:rPr>
                  <w:rStyle w:val="a5"/>
                  <w:color w:val="auto"/>
                  <w:sz w:val="22"/>
                  <w:szCs w:val="22"/>
                  <w:lang w:val="en-US"/>
                </w:rPr>
                <w:t>www</w:t>
              </w:r>
              <w:r w:rsidR="00E81896" w:rsidRPr="00E81896">
                <w:rPr>
                  <w:rStyle w:val="a5"/>
                  <w:color w:val="auto"/>
                  <w:sz w:val="22"/>
                  <w:szCs w:val="22"/>
                </w:rPr>
                <w:t>.</w:t>
              </w:r>
              <w:proofErr w:type="spellStart"/>
              <w:r w:rsidR="00E81896" w:rsidRPr="00E81896">
                <w:rPr>
                  <w:rStyle w:val="a5"/>
                  <w:color w:val="auto"/>
                  <w:sz w:val="22"/>
                  <w:szCs w:val="22"/>
                  <w:lang w:val="en-US"/>
                </w:rPr>
                <w:t>estp</w:t>
              </w:r>
              <w:proofErr w:type="spellEnd"/>
              <w:r w:rsidR="00E81896" w:rsidRPr="00E81896">
                <w:rPr>
                  <w:rStyle w:val="a5"/>
                  <w:color w:val="auto"/>
                  <w:sz w:val="22"/>
                  <w:szCs w:val="22"/>
                </w:rPr>
                <w:t>.</w:t>
              </w:r>
              <w:proofErr w:type="spellStart"/>
              <w:r w:rsidR="00E81896" w:rsidRPr="00E81896">
                <w:rPr>
                  <w:rStyle w:val="a5"/>
                  <w:color w:val="auto"/>
                  <w:sz w:val="22"/>
                  <w:szCs w:val="22"/>
                  <w:lang w:val="en-US"/>
                </w:rPr>
                <w:t>ru</w:t>
              </w:r>
              <w:proofErr w:type="spellEnd"/>
            </w:hyperlink>
          </w:p>
          <w:p w:rsidR="00E81896" w:rsidRPr="00E81896" w:rsidRDefault="00E81896" w:rsidP="009B2B07">
            <w:pPr>
              <w:keepNext/>
              <w:widowControl w:val="0"/>
              <w:rPr>
                <w:rStyle w:val="a5"/>
                <w:color w:val="auto"/>
                <w:sz w:val="22"/>
                <w:szCs w:val="22"/>
              </w:rPr>
            </w:pPr>
          </w:p>
          <w:p w:rsidR="001B4BA2" w:rsidRPr="00E81896" w:rsidRDefault="00E81896" w:rsidP="009B2B07">
            <w:pPr>
              <w:keepNext/>
              <w:widowControl w:val="0"/>
              <w:spacing w:line="360" w:lineRule="auto"/>
              <w:jc w:val="both"/>
              <w:rPr>
                <w:sz w:val="22"/>
                <w:szCs w:val="22"/>
              </w:rPr>
            </w:pPr>
            <w:r w:rsidRPr="00E81896">
              <w:rPr>
                <w:rStyle w:val="a5"/>
                <w:color w:val="auto"/>
                <w:sz w:val="22"/>
                <w:szCs w:val="22"/>
              </w:rPr>
              <w:t>(</w:t>
            </w:r>
            <w:r w:rsidRPr="00E81896">
              <w:rPr>
                <w:sz w:val="22"/>
                <w:szCs w:val="22"/>
              </w:rPr>
              <w:t>Универсальная электронная торговая площадка ESTP.RU)</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lang w:eastAsia="ru-RU"/>
              </w:rPr>
            </w:pPr>
            <w:r w:rsidRPr="00E81896">
              <w:rPr>
                <w:b w:val="0"/>
                <w:sz w:val="22"/>
                <w:szCs w:val="22"/>
              </w:rPr>
              <w:t>Используемый способ определения поставщика (подрядчика, исполнителя)</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7D2B64">
            <w:pPr>
              <w:spacing w:line="360" w:lineRule="auto"/>
              <w:jc w:val="both"/>
              <w:rPr>
                <w:iCs/>
                <w:sz w:val="22"/>
                <w:szCs w:val="22"/>
              </w:rPr>
            </w:pPr>
            <w:r w:rsidRPr="00E81896">
              <w:rPr>
                <w:iCs/>
                <w:sz w:val="22"/>
                <w:szCs w:val="22"/>
              </w:rPr>
              <w:t>Аукцион в электронной форме</w:t>
            </w:r>
          </w:p>
        </w:tc>
      </w:tr>
      <w:tr w:rsidR="00931848" w:rsidRPr="00E81896" w:rsidTr="002104A5">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8749A7" w:rsidP="009B2B07">
            <w:pPr>
              <w:pStyle w:val="1"/>
              <w:numPr>
                <w:ilvl w:val="0"/>
                <w:numId w:val="0"/>
              </w:numPr>
              <w:jc w:val="left"/>
              <w:rPr>
                <w:rFonts w:eastAsia="Times New Roman"/>
                <w:b w:val="0"/>
                <w:bCs/>
                <w:sz w:val="22"/>
                <w:szCs w:val="22"/>
              </w:rPr>
            </w:pPr>
            <w:r w:rsidRPr="00E81896">
              <w:rPr>
                <w:b w:val="0"/>
                <w:sz w:val="22"/>
                <w:szCs w:val="22"/>
              </w:rPr>
              <w:t>Предмет договора</w:t>
            </w:r>
            <w:r w:rsidR="009F31D9" w:rsidRPr="00E81896">
              <w:rPr>
                <w:b w:val="0"/>
                <w:sz w:val="22"/>
                <w:szCs w:val="22"/>
              </w:rPr>
              <w:t>,</w:t>
            </w:r>
            <w:r w:rsidRPr="00E81896">
              <w:rPr>
                <w:b w:val="0"/>
                <w:sz w:val="22"/>
                <w:szCs w:val="22"/>
              </w:rPr>
              <w:t xml:space="preserve"> количеств</w:t>
            </w:r>
            <w:r w:rsidR="009F31D9" w:rsidRPr="00E81896">
              <w:rPr>
                <w:b w:val="0"/>
                <w:sz w:val="22"/>
                <w:szCs w:val="22"/>
              </w:rPr>
              <w:t>о</w:t>
            </w:r>
            <w:r w:rsidRPr="00E81896">
              <w:rPr>
                <w:b w:val="0"/>
                <w:sz w:val="22"/>
                <w:szCs w:val="22"/>
              </w:rPr>
              <w:t xml:space="preserve"> поставляемого товара, объема выполняемых работ, оказываемых услуг</w:t>
            </w:r>
          </w:p>
        </w:tc>
        <w:tc>
          <w:tcPr>
            <w:tcW w:w="3164" w:type="pct"/>
            <w:tcBorders>
              <w:top w:val="single" w:sz="4" w:space="0" w:color="auto"/>
              <w:left w:val="single" w:sz="4" w:space="0" w:color="auto"/>
              <w:bottom w:val="single" w:sz="4" w:space="0" w:color="auto"/>
              <w:right w:val="single" w:sz="4" w:space="0" w:color="auto"/>
            </w:tcBorders>
            <w:hideMark/>
          </w:tcPr>
          <w:p w:rsidR="009B2B07" w:rsidRPr="009B2B07" w:rsidRDefault="009B2B07" w:rsidP="009B2B07">
            <w:pPr>
              <w:ind w:right="137"/>
              <w:jc w:val="both"/>
              <w:rPr>
                <w:bCs/>
                <w:sz w:val="22"/>
                <w:szCs w:val="22"/>
              </w:rPr>
            </w:pPr>
            <w:r w:rsidRPr="009B2B07">
              <w:rPr>
                <w:bCs/>
                <w:sz w:val="22"/>
                <w:szCs w:val="22"/>
                <w:highlight w:val="yellow"/>
              </w:rPr>
              <w:t>Оказание охранных услуг в 2022 году</w:t>
            </w:r>
          </w:p>
          <w:p w:rsidR="009B2B07" w:rsidRPr="009B2B07" w:rsidRDefault="009B2B07" w:rsidP="009B2B07">
            <w:pPr>
              <w:ind w:right="137"/>
              <w:jc w:val="both"/>
              <w:rPr>
                <w:bCs/>
                <w:sz w:val="22"/>
                <w:szCs w:val="22"/>
              </w:rPr>
            </w:pPr>
          </w:p>
          <w:p w:rsidR="009F31D9" w:rsidRPr="00E81896" w:rsidRDefault="009B2B07" w:rsidP="009B2B07">
            <w:pPr>
              <w:ind w:right="137"/>
              <w:jc w:val="both"/>
              <w:rPr>
                <w:sz w:val="22"/>
                <w:szCs w:val="22"/>
              </w:rPr>
            </w:pPr>
            <w:r w:rsidRPr="009B2B07">
              <w:rPr>
                <w:b/>
                <w:sz w:val="22"/>
                <w:szCs w:val="22"/>
              </w:rPr>
              <w:t>Объем оказываемых услуг:</w:t>
            </w:r>
            <w:r>
              <w:rPr>
                <w:sz w:val="22"/>
                <w:szCs w:val="22"/>
              </w:rPr>
              <w:t xml:space="preserve"> 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xml:space="preserve">. </w:t>
            </w:r>
            <w:proofErr w:type="gramStart"/>
            <w:r w:rsidRPr="009B2B07">
              <w:rPr>
                <w:sz w:val="22"/>
                <w:szCs w:val="22"/>
              </w:rPr>
              <w:t>Технического</w:t>
            </w:r>
            <w:proofErr w:type="gramEnd"/>
            <w:r w:rsidRPr="009B2B07">
              <w:rPr>
                <w:sz w:val="22"/>
                <w:szCs w:val="22"/>
              </w:rPr>
              <w:t xml:space="preserve"> задании (п</w:t>
            </w:r>
            <w:r w:rsidR="009F31D9" w:rsidRPr="009B2B07">
              <w:rPr>
                <w:bCs/>
                <w:iCs/>
                <w:sz w:val="22"/>
                <w:szCs w:val="22"/>
              </w:rPr>
              <w:t>рил</w:t>
            </w:r>
            <w:r w:rsidR="00C846DB" w:rsidRPr="009B2B07">
              <w:rPr>
                <w:bCs/>
                <w:iCs/>
                <w:sz w:val="22"/>
                <w:szCs w:val="22"/>
              </w:rPr>
              <w:t xml:space="preserve">агается отдельным файлом к  </w:t>
            </w:r>
            <w:r w:rsidR="009F31D9" w:rsidRPr="009B2B07">
              <w:rPr>
                <w:bCs/>
                <w:iCs/>
                <w:sz w:val="22"/>
                <w:szCs w:val="22"/>
              </w:rPr>
              <w:t>документации об аукционе в электронной форме)</w:t>
            </w:r>
          </w:p>
        </w:tc>
      </w:tr>
      <w:tr w:rsidR="009F31D9" w:rsidRPr="00E81896" w:rsidTr="002104A5">
        <w:tc>
          <w:tcPr>
            <w:tcW w:w="1836" w:type="pct"/>
            <w:tcBorders>
              <w:top w:val="single" w:sz="4" w:space="0" w:color="auto"/>
              <w:left w:val="single" w:sz="4" w:space="0" w:color="auto"/>
              <w:bottom w:val="single" w:sz="4" w:space="0" w:color="auto"/>
              <w:right w:val="single" w:sz="4" w:space="0" w:color="auto"/>
            </w:tcBorders>
          </w:tcPr>
          <w:p w:rsidR="009F31D9" w:rsidRPr="009B2B07" w:rsidRDefault="009B2B07" w:rsidP="009B2B07">
            <w:pPr>
              <w:pStyle w:val="1"/>
              <w:numPr>
                <w:ilvl w:val="0"/>
                <w:numId w:val="0"/>
              </w:numPr>
              <w:jc w:val="left"/>
              <w:rPr>
                <w:b w:val="0"/>
                <w:sz w:val="22"/>
                <w:szCs w:val="22"/>
              </w:rPr>
            </w:pPr>
            <w:r w:rsidRPr="009B2B07">
              <w:rPr>
                <w:rFonts w:eastAsia="Times New Roman"/>
                <w:b w:val="0"/>
                <w:sz w:val="22"/>
                <w:szCs w:val="22"/>
                <w:lang w:eastAsia="ru-RU"/>
              </w:rPr>
              <w:t>Место, условия и сроки (периоды) поставки товара, выполнение работ, оказания услуг</w:t>
            </w:r>
          </w:p>
        </w:tc>
        <w:tc>
          <w:tcPr>
            <w:tcW w:w="3164" w:type="pct"/>
            <w:tcBorders>
              <w:top w:val="single" w:sz="4" w:space="0" w:color="auto"/>
              <w:left w:val="single" w:sz="4" w:space="0" w:color="auto"/>
              <w:bottom w:val="single" w:sz="4" w:space="0" w:color="auto"/>
              <w:right w:val="single" w:sz="4" w:space="0" w:color="auto"/>
            </w:tcBorders>
          </w:tcPr>
          <w:p w:rsidR="009B2B07" w:rsidRPr="00936F60" w:rsidRDefault="009B2B07" w:rsidP="009B2B07">
            <w:pPr>
              <w:pStyle w:val="af6"/>
              <w:widowControl w:val="0"/>
              <w:spacing w:before="0" w:beforeAutospacing="0" w:after="0" w:afterAutospacing="0"/>
              <w:ind w:right="137"/>
              <w:jc w:val="both"/>
              <w:rPr>
                <w:b/>
                <w:sz w:val="22"/>
                <w:szCs w:val="22"/>
              </w:rPr>
            </w:pPr>
            <w:r w:rsidRPr="00936F60">
              <w:rPr>
                <w:b/>
                <w:sz w:val="22"/>
                <w:szCs w:val="22"/>
              </w:rPr>
              <w:t xml:space="preserve">Место (места) оказания услуг: </w:t>
            </w:r>
          </w:p>
          <w:p w:rsidR="009B2B07" w:rsidRDefault="009B2B07" w:rsidP="009B2B07">
            <w:pPr>
              <w:pStyle w:val="af6"/>
              <w:widowControl w:val="0"/>
              <w:spacing w:before="0" w:beforeAutospacing="0" w:after="0" w:afterAutospacing="0"/>
              <w:ind w:right="137"/>
              <w:jc w:val="both"/>
              <w:rPr>
                <w:sz w:val="22"/>
                <w:szCs w:val="22"/>
              </w:rPr>
            </w:pPr>
            <w:r w:rsidRPr="00715CFB">
              <w:rPr>
                <w:sz w:val="22"/>
                <w:szCs w:val="22"/>
              </w:rPr>
              <w:t>г. Мытищи</w:t>
            </w:r>
            <w:r>
              <w:rPr>
                <w:sz w:val="22"/>
                <w:szCs w:val="22"/>
              </w:rPr>
              <w:t xml:space="preserve">, ул. </w:t>
            </w:r>
            <w:proofErr w:type="gramStart"/>
            <w:r w:rsidR="009105A1">
              <w:rPr>
                <w:sz w:val="22"/>
                <w:szCs w:val="22"/>
              </w:rPr>
              <w:t>Благовещенская</w:t>
            </w:r>
            <w:proofErr w:type="gramEnd"/>
            <w:r w:rsidR="009105A1">
              <w:rPr>
                <w:sz w:val="22"/>
                <w:szCs w:val="22"/>
              </w:rPr>
              <w:t>, д. 3А</w:t>
            </w:r>
          </w:p>
          <w:p w:rsidR="009B2B07" w:rsidRDefault="009B2B07" w:rsidP="009B2B07">
            <w:pPr>
              <w:pStyle w:val="af6"/>
              <w:widowControl w:val="0"/>
              <w:spacing w:before="0" w:beforeAutospacing="0" w:after="0" w:afterAutospacing="0"/>
              <w:ind w:right="137"/>
              <w:jc w:val="both"/>
              <w:rPr>
                <w:sz w:val="22"/>
                <w:szCs w:val="22"/>
              </w:rPr>
            </w:pPr>
          </w:p>
          <w:p w:rsidR="009B2B07" w:rsidRDefault="009B2B07" w:rsidP="009B2B07">
            <w:pPr>
              <w:pStyle w:val="af6"/>
              <w:widowControl w:val="0"/>
              <w:spacing w:before="0" w:beforeAutospacing="0" w:after="0" w:afterAutospacing="0"/>
              <w:ind w:right="137"/>
              <w:jc w:val="both"/>
              <w:rPr>
                <w:bCs/>
                <w:iCs/>
                <w:sz w:val="22"/>
                <w:szCs w:val="22"/>
              </w:rPr>
            </w:pPr>
            <w:r w:rsidRPr="00936F60">
              <w:rPr>
                <w:b/>
                <w:sz w:val="22"/>
                <w:szCs w:val="22"/>
              </w:rPr>
              <w:t>Условия оказания услуг:</w:t>
            </w:r>
            <w:r w:rsidRPr="00715CFB">
              <w:rPr>
                <w:sz w:val="22"/>
                <w:szCs w:val="22"/>
              </w:rPr>
              <w:t xml:space="preserve"> </w:t>
            </w:r>
            <w:r>
              <w:rPr>
                <w:sz w:val="22"/>
                <w:szCs w:val="22"/>
              </w:rPr>
              <w:t>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xml:space="preserve">. </w:t>
            </w:r>
            <w:proofErr w:type="gramStart"/>
            <w:r w:rsidRPr="009B2B07">
              <w:rPr>
                <w:sz w:val="22"/>
                <w:szCs w:val="22"/>
              </w:rPr>
              <w:t>Технического</w:t>
            </w:r>
            <w:proofErr w:type="gramEnd"/>
            <w:r w:rsidRPr="009B2B07">
              <w:rPr>
                <w:sz w:val="22"/>
                <w:szCs w:val="22"/>
              </w:rPr>
              <w:t xml:space="preserve"> задании (п</w:t>
            </w:r>
            <w:r w:rsidRPr="009B2B07">
              <w:rPr>
                <w:bCs/>
                <w:iCs/>
                <w:sz w:val="22"/>
                <w:szCs w:val="22"/>
              </w:rPr>
              <w:t>рилагается отдельным файлом к  документации об аукционе в электронной форме)</w:t>
            </w:r>
          </w:p>
          <w:p w:rsidR="009B2B07" w:rsidRPr="00715CFB" w:rsidRDefault="009B2B07" w:rsidP="009B2B07">
            <w:pPr>
              <w:pStyle w:val="af6"/>
              <w:widowControl w:val="0"/>
              <w:spacing w:before="0" w:beforeAutospacing="0" w:after="0" w:afterAutospacing="0"/>
              <w:ind w:right="137"/>
              <w:jc w:val="both"/>
              <w:rPr>
                <w:sz w:val="22"/>
                <w:szCs w:val="22"/>
              </w:rPr>
            </w:pPr>
          </w:p>
          <w:p w:rsidR="009F31D9" w:rsidRPr="00E81896" w:rsidRDefault="009B2B07" w:rsidP="009B2B07">
            <w:pPr>
              <w:pStyle w:val="FORMATTEXT"/>
              <w:jc w:val="both"/>
              <w:rPr>
                <w:sz w:val="22"/>
                <w:szCs w:val="22"/>
                <w:highlight w:val="yellow"/>
              </w:rPr>
            </w:pPr>
            <w:r w:rsidRPr="00936F60">
              <w:rPr>
                <w:b/>
                <w:sz w:val="22"/>
                <w:szCs w:val="22"/>
              </w:rPr>
              <w:t>Срок оказания услуг:</w:t>
            </w:r>
            <w:r w:rsidRPr="00715CFB">
              <w:rPr>
                <w:sz w:val="22"/>
                <w:szCs w:val="22"/>
              </w:rPr>
              <w:t xml:space="preserve"> </w:t>
            </w:r>
            <w:r w:rsidRPr="009B2B07">
              <w:rPr>
                <w:sz w:val="22"/>
                <w:szCs w:val="22"/>
                <w:highlight w:val="yellow"/>
              </w:rPr>
              <w:t>с 01.01.2022 по 31.12.2022</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 xml:space="preserve">Обеспечение заявки на участие в </w:t>
            </w:r>
            <w:r w:rsidR="00B332F0" w:rsidRPr="00E81896">
              <w:rPr>
                <w:b w:val="0"/>
                <w:bCs/>
                <w:sz w:val="22"/>
                <w:szCs w:val="22"/>
              </w:rPr>
              <w:t>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предусмотрено</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Обеспечение исполнения договора</w:t>
            </w:r>
            <w:r w:rsidR="00B332F0" w:rsidRPr="00E81896">
              <w:rPr>
                <w:b w:val="0"/>
                <w:bCs/>
                <w:sz w:val="22"/>
                <w:szCs w:val="22"/>
              </w:rPr>
              <w:t xml:space="preserve">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требуется</w:t>
            </w:r>
          </w:p>
        </w:tc>
      </w:tr>
      <w:tr w:rsidR="00AD5235"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AD5235" w:rsidRPr="00E81896" w:rsidRDefault="00AD5235" w:rsidP="009B2B07">
            <w:pPr>
              <w:tabs>
                <w:tab w:val="left" w:pos="9356"/>
              </w:tabs>
              <w:autoSpaceDE w:val="0"/>
              <w:autoSpaceDN w:val="0"/>
              <w:adjustRightInd w:val="0"/>
              <w:ind w:right="-1"/>
              <w:rPr>
                <w:bCs/>
                <w:sz w:val="22"/>
                <w:szCs w:val="22"/>
              </w:rPr>
            </w:pPr>
            <w:r w:rsidRPr="00E81896">
              <w:rPr>
                <w:sz w:val="22"/>
                <w:szCs w:val="22"/>
              </w:rPr>
              <w:t>Сведения о предоставлении преференций</w:t>
            </w:r>
          </w:p>
        </w:tc>
        <w:tc>
          <w:tcPr>
            <w:tcW w:w="3164" w:type="pct"/>
            <w:tcBorders>
              <w:top w:val="single" w:sz="4" w:space="0" w:color="auto"/>
              <w:left w:val="single" w:sz="4" w:space="0" w:color="auto"/>
              <w:bottom w:val="single" w:sz="4" w:space="0" w:color="auto"/>
              <w:right w:val="single" w:sz="4" w:space="0" w:color="auto"/>
            </w:tcBorders>
          </w:tcPr>
          <w:p w:rsidR="00AD5235" w:rsidRPr="00E81896" w:rsidRDefault="00C819FF" w:rsidP="009C3D01">
            <w:pPr>
              <w:jc w:val="both"/>
              <w:rPr>
                <w:sz w:val="22"/>
                <w:szCs w:val="22"/>
              </w:rPr>
            </w:pPr>
            <w:r w:rsidRPr="00E81896">
              <w:rPr>
                <w:sz w:val="22"/>
                <w:szCs w:val="22"/>
              </w:rPr>
              <w:t>Не предусмотрено</w:t>
            </w:r>
          </w:p>
        </w:tc>
      </w:tr>
      <w:tr w:rsidR="00F31BFB" w:rsidRPr="00E81896" w:rsidTr="009C3D01">
        <w:trPr>
          <w:trHeight w:val="1425"/>
        </w:trPr>
        <w:tc>
          <w:tcPr>
            <w:tcW w:w="1836" w:type="pct"/>
            <w:tcBorders>
              <w:top w:val="single" w:sz="4" w:space="0" w:color="auto"/>
              <w:left w:val="single" w:sz="4" w:space="0" w:color="auto"/>
              <w:bottom w:val="single" w:sz="4" w:space="0" w:color="auto"/>
              <w:right w:val="single" w:sz="4" w:space="0" w:color="auto"/>
            </w:tcBorders>
            <w:vAlign w:val="center"/>
            <w:hideMark/>
          </w:tcPr>
          <w:p w:rsidR="00F31BFB" w:rsidRPr="00E81896" w:rsidRDefault="00F31BFB" w:rsidP="009B2B07">
            <w:pPr>
              <w:pStyle w:val="1"/>
              <w:numPr>
                <w:ilvl w:val="0"/>
                <w:numId w:val="0"/>
              </w:numPr>
              <w:jc w:val="left"/>
              <w:rPr>
                <w:rFonts w:eastAsia="Times New Roman"/>
                <w:b w:val="0"/>
                <w:bCs/>
                <w:sz w:val="22"/>
                <w:szCs w:val="22"/>
              </w:rPr>
            </w:pPr>
            <w:r w:rsidRPr="00E81896">
              <w:rPr>
                <w:b w:val="0"/>
                <w:bCs/>
                <w:sz w:val="22"/>
                <w:szCs w:val="22"/>
              </w:rPr>
              <w:lastRenderedPageBreak/>
              <w:t>Начальная (максимальная)</w:t>
            </w:r>
          </w:p>
          <w:p w:rsidR="00F31BFB" w:rsidRPr="00E81896" w:rsidRDefault="00F31BFB" w:rsidP="009B2B07">
            <w:pPr>
              <w:pStyle w:val="1"/>
              <w:numPr>
                <w:ilvl w:val="0"/>
                <w:numId w:val="0"/>
              </w:numPr>
              <w:jc w:val="left"/>
              <w:rPr>
                <w:b w:val="0"/>
                <w:bCs/>
                <w:sz w:val="22"/>
                <w:szCs w:val="22"/>
              </w:rPr>
            </w:pPr>
            <w:r w:rsidRPr="00E81896">
              <w:rPr>
                <w:b w:val="0"/>
                <w:bCs/>
                <w:sz w:val="22"/>
                <w:szCs w:val="22"/>
              </w:rPr>
              <w:t xml:space="preserve"> цена договора </w:t>
            </w: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tc>
        <w:tc>
          <w:tcPr>
            <w:tcW w:w="3164" w:type="pct"/>
            <w:tcBorders>
              <w:top w:val="single" w:sz="4" w:space="0" w:color="auto"/>
              <w:left w:val="single" w:sz="4" w:space="0" w:color="auto"/>
              <w:right w:val="single" w:sz="4" w:space="0" w:color="auto"/>
            </w:tcBorders>
            <w:hideMark/>
          </w:tcPr>
          <w:p w:rsidR="00C9488F" w:rsidRPr="00C9488F" w:rsidRDefault="00C9488F" w:rsidP="00C9488F">
            <w:pPr>
              <w:ind w:right="137"/>
              <w:jc w:val="both"/>
              <w:rPr>
                <w:b/>
                <w:sz w:val="22"/>
                <w:szCs w:val="22"/>
              </w:rPr>
            </w:pPr>
            <w:r w:rsidRPr="00C9488F">
              <w:rPr>
                <w:b/>
                <w:sz w:val="22"/>
                <w:szCs w:val="22"/>
              </w:rPr>
              <w:t>Начальная (максимальная) цена договора составляет</w:t>
            </w:r>
          </w:p>
          <w:p w:rsidR="00C9488F" w:rsidRPr="00C9488F" w:rsidRDefault="00C9488F" w:rsidP="00C9488F">
            <w:pPr>
              <w:jc w:val="both"/>
              <w:rPr>
                <w:b/>
                <w:bCs/>
                <w:sz w:val="22"/>
                <w:szCs w:val="22"/>
                <w:highlight w:val="yellow"/>
              </w:rPr>
            </w:pPr>
          </w:p>
          <w:p w:rsidR="009105A1" w:rsidRPr="00695DEB" w:rsidRDefault="009105A1" w:rsidP="009105A1">
            <w:pPr>
              <w:jc w:val="both"/>
              <w:rPr>
                <w:b/>
                <w:sz w:val="22"/>
                <w:szCs w:val="22"/>
                <w:lang w:eastAsia="zh-CN"/>
              </w:rPr>
            </w:pPr>
            <w:r w:rsidRPr="00695DEB">
              <w:rPr>
                <w:b/>
                <w:bCs/>
                <w:sz w:val="22"/>
                <w:szCs w:val="22"/>
                <w:highlight w:val="yellow"/>
              </w:rPr>
              <w:t>967 240, 00 (Девятьсот шестьдесят семь тысяч двести сорок рублей 00 копеек)</w:t>
            </w:r>
            <w:r w:rsidRPr="00695DEB">
              <w:rPr>
                <w:b/>
                <w:sz w:val="22"/>
                <w:szCs w:val="22"/>
                <w:highlight w:val="yellow"/>
                <w:lang w:eastAsia="zh-CN"/>
              </w:rPr>
              <w:t xml:space="preserve">, в </w:t>
            </w:r>
            <w:proofErr w:type="spellStart"/>
            <w:r w:rsidRPr="00695DEB">
              <w:rPr>
                <w:b/>
                <w:sz w:val="22"/>
                <w:szCs w:val="22"/>
                <w:highlight w:val="yellow"/>
                <w:lang w:eastAsia="zh-CN"/>
              </w:rPr>
              <w:t>т.ч</w:t>
            </w:r>
            <w:proofErr w:type="spellEnd"/>
            <w:r w:rsidRPr="00695DEB">
              <w:rPr>
                <w:b/>
                <w:sz w:val="22"/>
                <w:szCs w:val="22"/>
                <w:highlight w:val="yellow"/>
                <w:lang w:eastAsia="zh-CN"/>
              </w:rPr>
              <w:t>. НДС.</w:t>
            </w:r>
          </w:p>
          <w:p w:rsidR="00C9488F" w:rsidRPr="00C9488F" w:rsidRDefault="00C9488F" w:rsidP="00C9488F">
            <w:pPr>
              <w:jc w:val="both"/>
              <w:rPr>
                <w:b/>
                <w:sz w:val="22"/>
                <w:szCs w:val="22"/>
                <w:lang w:eastAsia="zh-CN"/>
              </w:rPr>
            </w:pPr>
          </w:p>
          <w:p w:rsidR="00F31BFB" w:rsidRPr="00E81896" w:rsidRDefault="00481C67" w:rsidP="00C9488F">
            <w:pPr>
              <w:jc w:val="both"/>
              <w:rPr>
                <w:b/>
                <w:sz w:val="22"/>
                <w:szCs w:val="22"/>
              </w:rPr>
            </w:pPr>
            <w:r w:rsidRPr="00C9488F">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31BFB"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vAlign w:val="center"/>
          </w:tcPr>
          <w:p w:rsidR="00F31BFB" w:rsidRPr="00E81896" w:rsidRDefault="00F31BFB" w:rsidP="009B2B07">
            <w:pPr>
              <w:pStyle w:val="1"/>
              <w:numPr>
                <w:ilvl w:val="0"/>
                <w:numId w:val="0"/>
              </w:numPr>
              <w:jc w:val="left"/>
              <w:rPr>
                <w:b w:val="0"/>
                <w:bCs/>
                <w:sz w:val="22"/>
                <w:szCs w:val="22"/>
              </w:rPr>
            </w:pPr>
            <w:r w:rsidRPr="00E81896">
              <w:rPr>
                <w:b w:val="0"/>
                <w:bCs/>
                <w:sz w:val="22"/>
                <w:szCs w:val="22"/>
              </w:rPr>
              <w:t>Порядок формирования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F31BFB" w:rsidRPr="00E81896" w:rsidRDefault="00F31BFB" w:rsidP="00F31BFB">
            <w:pPr>
              <w:pStyle w:val="1"/>
              <w:numPr>
                <w:ilvl w:val="0"/>
                <w:numId w:val="0"/>
              </w:numPr>
              <w:ind w:left="-49"/>
              <w:jc w:val="both"/>
              <w:rPr>
                <w:b w:val="0"/>
                <w:bCs/>
                <w:iCs/>
                <w:sz w:val="22"/>
                <w:szCs w:val="22"/>
              </w:rPr>
            </w:pPr>
            <w:r w:rsidRPr="00E81896">
              <w:rPr>
                <w:b w:val="0"/>
                <w:bCs/>
                <w:iCs/>
                <w:sz w:val="22"/>
                <w:szCs w:val="22"/>
              </w:rPr>
              <w:t>Прилагается отдельным файлом к  документации об аукционе в электронной форме</w:t>
            </w:r>
            <w:r w:rsidR="00C9488F">
              <w:rPr>
                <w:b w:val="0"/>
                <w:bCs/>
                <w:iCs/>
                <w:sz w:val="22"/>
                <w:szCs w:val="22"/>
              </w:rPr>
              <w:t xml:space="preserve"> </w:t>
            </w:r>
          </w:p>
          <w:p w:rsidR="00481C67" w:rsidRPr="00E81896" w:rsidRDefault="00481C67" w:rsidP="00481C67">
            <w:pPr>
              <w:rPr>
                <w:sz w:val="22"/>
                <w:szCs w:val="22"/>
                <w:lang w:eastAsia="ar-SA"/>
              </w:rPr>
            </w:pPr>
          </w:p>
          <w:p w:rsidR="00F31BFB" w:rsidRPr="00E81896" w:rsidRDefault="00481C67" w:rsidP="00481C67">
            <w:pPr>
              <w:rPr>
                <w:b/>
                <w:bCs/>
                <w:sz w:val="22"/>
                <w:szCs w:val="22"/>
                <w:highlight w:val="yellow"/>
              </w:rPr>
            </w:pPr>
            <w:r w:rsidRPr="00E81896">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D5061D"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D5061D" w:rsidRPr="00E81896" w:rsidRDefault="00D5061D" w:rsidP="009B2B07">
            <w:pPr>
              <w:rPr>
                <w:sz w:val="22"/>
                <w:szCs w:val="22"/>
              </w:rPr>
            </w:pPr>
            <w:r w:rsidRPr="00E81896">
              <w:rPr>
                <w:sz w:val="22"/>
                <w:szCs w:val="22"/>
              </w:rPr>
              <w:t>Сведения о валюте, используемой для формирования цены договора и расчетов с исполнителем по договору</w:t>
            </w:r>
          </w:p>
        </w:tc>
        <w:tc>
          <w:tcPr>
            <w:tcW w:w="3164" w:type="pct"/>
            <w:tcBorders>
              <w:left w:val="single" w:sz="4" w:space="0" w:color="auto"/>
              <w:bottom w:val="single" w:sz="4" w:space="0" w:color="auto"/>
              <w:right w:val="single" w:sz="4" w:space="0" w:color="auto"/>
            </w:tcBorders>
          </w:tcPr>
          <w:p w:rsidR="00D5061D" w:rsidRPr="00E81896" w:rsidRDefault="00D5061D" w:rsidP="009C3D01">
            <w:pPr>
              <w:rPr>
                <w:sz w:val="22"/>
                <w:szCs w:val="22"/>
              </w:rPr>
            </w:pPr>
            <w:r w:rsidRPr="00E81896">
              <w:rPr>
                <w:sz w:val="22"/>
                <w:szCs w:val="22"/>
              </w:rPr>
              <w:t>Валюта договора – российский рубль</w:t>
            </w:r>
          </w:p>
        </w:tc>
      </w:tr>
      <w:tr w:rsidR="00E3611F"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rPr>
                <w:sz w:val="22"/>
                <w:szCs w:val="22"/>
              </w:rPr>
            </w:pPr>
            <w:r w:rsidRPr="00E81896">
              <w:rPr>
                <w:sz w:val="22"/>
                <w:szCs w:val="22"/>
              </w:rPr>
              <w:t>Величина снижения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E3611F" w:rsidRPr="00E81896" w:rsidRDefault="00E3611F" w:rsidP="009C3D01">
            <w:pPr>
              <w:ind w:right="204"/>
              <w:jc w:val="both"/>
              <w:rPr>
                <w:sz w:val="22"/>
                <w:szCs w:val="22"/>
              </w:rPr>
            </w:pPr>
            <w:r w:rsidRPr="00E81896">
              <w:rPr>
                <w:sz w:val="22"/>
                <w:szCs w:val="22"/>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bCs/>
                <w:sz w:val="22"/>
                <w:szCs w:val="22"/>
              </w:rPr>
              <w:t>Место, дата начала и дата окончания срока подачи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2"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u w:val="single"/>
              </w:rPr>
            </w:pPr>
            <w:r w:rsidRPr="00C9488F">
              <w:rPr>
                <w:sz w:val="22"/>
                <w:szCs w:val="22"/>
                <w:u w:val="single"/>
              </w:rPr>
              <w:t xml:space="preserve">Дата и время начала подачи заявок: </w:t>
            </w:r>
          </w:p>
          <w:p w:rsidR="00C9488F" w:rsidRPr="00C9488F" w:rsidRDefault="00C9488F" w:rsidP="009F7D8A">
            <w:pPr>
              <w:ind w:right="34"/>
              <w:rPr>
                <w:sz w:val="22"/>
                <w:szCs w:val="22"/>
              </w:rPr>
            </w:pPr>
            <w:r w:rsidRPr="00C9488F">
              <w:rPr>
                <w:sz w:val="22"/>
                <w:szCs w:val="22"/>
              </w:rPr>
              <w:t xml:space="preserve"> </w:t>
            </w:r>
            <w:r w:rsidRPr="00C9488F">
              <w:rPr>
                <w:sz w:val="22"/>
                <w:szCs w:val="22"/>
                <w:highlight w:val="yellow"/>
              </w:rPr>
              <w:t xml:space="preserve"> «24» ноября  2021 г. 09:00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highlight w:val="yellow"/>
                <w:u w:val="single"/>
              </w:rPr>
            </w:pPr>
            <w:r w:rsidRPr="00C9488F">
              <w:rPr>
                <w:sz w:val="22"/>
                <w:szCs w:val="22"/>
                <w:u w:val="single"/>
              </w:rPr>
              <w:t>Дата и время окончания подачи заявок:</w:t>
            </w:r>
          </w:p>
          <w:p w:rsidR="00C9488F" w:rsidRPr="00C9488F" w:rsidRDefault="00C9488F" w:rsidP="009F7D8A">
            <w:pPr>
              <w:ind w:right="34"/>
              <w:rPr>
                <w:sz w:val="22"/>
                <w:szCs w:val="22"/>
              </w:rPr>
            </w:pPr>
            <w:r w:rsidRPr="00C9488F">
              <w:rPr>
                <w:sz w:val="22"/>
                <w:szCs w:val="22"/>
                <w:highlight w:val="yellow"/>
              </w:rPr>
              <w:t xml:space="preserve"> «09</w:t>
            </w:r>
            <w:r w:rsidRPr="00C9488F">
              <w:rPr>
                <w:iCs/>
                <w:sz w:val="22"/>
                <w:szCs w:val="22"/>
                <w:highlight w:val="yellow"/>
              </w:rPr>
              <w:t>» декабря</w:t>
            </w:r>
            <w:r w:rsidRPr="00C9488F">
              <w:rPr>
                <w:sz w:val="22"/>
                <w:szCs w:val="22"/>
                <w:highlight w:val="yellow"/>
              </w:rPr>
              <w:t xml:space="preserve"> 2021 г. 10:00</w:t>
            </w:r>
            <w:r w:rsidRPr="00C9488F">
              <w:rPr>
                <w:sz w:val="22"/>
                <w:szCs w:val="22"/>
              </w:rPr>
              <w:t xml:space="preserve"> (по Московскому времени) </w:t>
            </w:r>
          </w:p>
          <w:p w:rsidR="00C9488F" w:rsidRPr="00C9488F" w:rsidRDefault="00C9488F" w:rsidP="009F7D8A">
            <w:pPr>
              <w:ind w:right="34"/>
              <w:rPr>
                <w:i/>
                <w:sz w:val="22"/>
                <w:szCs w:val="22"/>
              </w:rPr>
            </w:pPr>
          </w:p>
          <w:p w:rsidR="00C9488F" w:rsidRPr="00C9488F" w:rsidRDefault="00C9488F" w:rsidP="009F7D8A">
            <w:pPr>
              <w:ind w:right="34"/>
              <w:rPr>
                <w:sz w:val="22"/>
                <w:szCs w:val="22"/>
              </w:rPr>
            </w:pPr>
          </w:p>
        </w:tc>
      </w:tr>
      <w:tr w:rsidR="00C9488F" w:rsidRPr="00E81896" w:rsidTr="006B022F">
        <w:trPr>
          <w:trHeight w:val="492"/>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bCs/>
                <w:sz w:val="22"/>
                <w:szCs w:val="22"/>
              </w:rPr>
            </w:pPr>
            <w:r w:rsidRPr="00C9488F">
              <w:rPr>
                <w:sz w:val="22"/>
                <w:szCs w:val="22"/>
              </w:rPr>
              <w:t>Место, дата и время  рассмотрения первых частей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3"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highlight w:val="yellow"/>
                <w:u w:val="single"/>
              </w:rPr>
            </w:pPr>
            <w:r w:rsidRPr="00C9488F">
              <w:rPr>
                <w:sz w:val="22"/>
                <w:szCs w:val="22"/>
                <w:u w:val="single"/>
              </w:rPr>
              <w:t>Дата и время  рассмотрения первых частей заявок:</w:t>
            </w:r>
          </w:p>
          <w:p w:rsidR="00C9488F" w:rsidRPr="00C9488F" w:rsidRDefault="00C9488F" w:rsidP="009F7D8A">
            <w:pPr>
              <w:ind w:right="34"/>
              <w:rPr>
                <w:sz w:val="22"/>
                <w:szCs w:val="22"/>
              </w:rPr>
            </w:pPr>
            <w:r w:rsidRPr="00C9488F">
              <w:rPr>
                <w:sz w:val="22"/>
                <w:szCs w:val="22"/>
                <w:highlight w:val="yellow"/>
              </w:rPr>
              <w:t xml:space="preserve">с «09» декабря  2021 г. 11:00 </w:t>
            </w:r>
            <w:r w:rsidRPr="00C9488F">
              <w:rPr>
                <w:sz w:val="22"/>
                <w:szCs w:val="22"/>
              </w:rPr>
              <w:t>(по Московскому времени)</w:t>
            </w:r>
          </w:p>
          <w:p w:rsidR="00C9488F" w:rsidRPr="00C9488F" w:rsidRDefault="00C9488F" w:rsidP="009F7D8A">
            <w:pPr>
              <w:ind w:right="34"/>
              <w:rPr>
                <w:sz w:val="22"/>
                <w:szCs w:val="22"/>
              </w:rPr>
            </w:pPr>
            <w:r w:rsidRPr="00C9488F">
              <w:rPr>
                <w:sz w:val="22"/>
                <w:szCs w:val="22"/>
                <w:highlight w:val="yellow"/>
              </w:rPr>
              <w:t xml:space="preserve">по «09» декабря 2021 г. 17:00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u w:val="single"/>
              </w:rPr>
            </w:pPr>
            <w:r w:rsidRPr="00C9488F">
              <w:rPr>
                <w:sz w:val="22"/>
                <w:szCs w:val="22"/>
              </w:rPr>
              <w:t xml:space="preserve">(срок рассмотрения первых частей заявок на участие в  аукционе в электронной форме не может превышать 7 дней </w:t>
            </w:r>
            <w:proofErr w:type="gramStart"/>
            <w:r w:rsidRPr="00C9488F">
              <w:rPr>
                <w:sz w:val="22"/>
                <w:szCs w:val="22"/>
              </w:rPr>
              <w:t>с даты окончания</w:t>
            </w:r>
            <w:proofErr w:type="gramEnd"/>
            <w:r w:rsidRPr="00C9488F">
              <w:rPr>
                <w:sz w:val="22"/>
                <w:szCs w:val="22"/>
              </w:rPr>
              <w:t xml:space="preserve"> срока подачи заявок)</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Место, дата и время  проведения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4"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108"/>
              <w:rPr>
                <w:b/>
                <w:bCs/>
                <w:iCs/>
                <w:sz w:val="22"/>
                <w:szCs w:val="22"/>
                <w:highlight w:val="yellow"/>
                <w:u w:val="single"/>
              </w:rPr>
            </w:pPr>
            <w:r w:rsidRPr="00C9488F">
              <w:rPr>
                <w:sz w:val="22"/>
                <w:szCs w:val="22"/>
                <w:u w:val="single"/>
              </w:rPr>
              <w:t>Дата и время  проведения аукциона в электронной форме:</w:t>
            </w:r>
          </w:p>
          <w:p w:rsidR="00C9488F" w:rsidRPr="00C9488F" w:rsidRDefault="00C9488F" w:rsidP="009F7D8A">
            <w:pPr>
              <w:ind w:right="-108"/>
              <w:rPr>
                <w:b/>
                <w:bCs/>
                <w:iCs/>
                <w:sz w:val="22"/>
                <w:szCs w:val="22"/>
                <w:highlight w:val="yellow"/>
              </w:rPr>
            </w:pPr>
          </w:p>
          <w:p w:rsidR="00C9488F" w:rsidRPr="00C9488F" w:rsidRDefault="00C9488F" w:rsidP="009F7D8A">
            <w:pPr>
              <w:ind w:right="-108"/>
              <w:rPr>
                <w:sz w:val="22"/>
                <w:szCs w:val="22"/>
              </w:rPr>
            </w:pPr>
            <w:r w:rsidRPr="00C9488F">
              <w:rPr>
                <w:bCs/>
                <w:iCs/>
                <w:sz w:val="22"/>
                <w:szCs w:val="22"/>
                <w:highlight w:val="yellow"/>
              </w:rPr>
              <w:t>«13» декабря  2021 г.</w:t>
            </w:r>
            <w:r w:rsidR="00695DEB">
              <w:rPr>
                <w:bCs/>
                <w:iCs/>
                <w:sz w:val="22"/>
                <w:szCs w:val="22"/>
                <w:highlight w:val="yellow"/>
              </w:rPr>
              <w:t xml:space="preserve"> 08</w:t>
            </w:r>
            <w:bookmarkStart w:id="0" w:name="_GoBack"/>
            <w:bookmarkEnd w:id="0"/>
            <w:r w:rsidRPr="00C9488F">
              <w:rPr>
                <w:bCs/>
                <w:iCs/>
                <w:sz w:val="22"/>
                <w:szCs w:val="22"/>
                <w:highlight w:val="yellow"/>
              </w:rPr>
              <w:t>:00</w:t>
            </w:r>
            <w:r w:rsidRPr="00C9488F">
              <w:rPr>
                <w:sz w:val="22"/>
                <w:szCs w:val="22"/>
              </w:rPr>
              <w:t xml:space="preserve"> (по Московскому времени)  </w:t>
            </w:r>
          </w:p>
          <w:p w:rsidR="00C9488F" w:rsidRPr="00C9488F" w:rsidRDefault="00C9488F" w:rsidP="009F7D8A">
            <w:pPr>
              <w:ind w:right="-108"/>
              <w:rPr>
                <w:sz w:val="22"/>
                <w:szCs w:val="22"/>
              </w:rPr>
            </w:pPr>
          </w:p>
          <w:p w:rsidR="00C9488F" w:rsidRPr="00C9488F" w:rsidRDefault="00C9488F" w:rsidP="009F7D8A">
            <w:pPr>
              <w:ind w:right="-108"/>
              <w:rPr>
                <w:sz w:val="22"/>
                <w:szCs w:val="22"/>
              </w:rPr>
            </w:pPr>
            <w:proofErr w:type="gramStart"/>
            <w:r w:rsidRPr="00C9488F">
              <w:rPr>
                <w:sz w:val="22"/>
                <w:szCs w:val="22"/>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roofErr w:type="gramEnd"/>
          </w:p>
          <w:p w:rsidR="00C9488F" w:rsidRPr="00C9488F" w:rsidRDefault="00C9488F" w:rsidP="009F7D8A">
            <w:pPr>
              <w:ind w:right="-108"/>
              <w:rPr>
                <w:sz w:val="22"/>
                <w:szCs w:val="22"/>
              </w:rPr>
            </w:pPr>
            <w:proofErr w:type="gramStart"/>
            <w:r w:rsidRPr="00C9488F">
              <w:rPr>
                <w:sz w:val="22"/>
                <w:szCs w:val="22"/>
              </w:rPr>
              <w:t>аукционе</w:t>
            </w:r>
            <w:proofErr w:type="gramEnd"/>
            <w:r w:rsidRPr="00C9488F">
              <w:rPr>
                <w:sz w:val="22"/>
                <w:szCs w:val="22"/>
              </w:rPr>
              <w:t xml:space="preserve">) </w:t>
            </w:r>
          </w:p>
          <w:p w:rsidR="00C9488F" w:rsidRPr="00C9488F" w:rsidRDefault="00C9488F" w:rsidP="009F7D8A">
            <w:pPr>
              <w:ind w:right="-108"/>
              <w:rPr>
                <w:sz w:val="22"/>
                <w:szCs w:val="22"/>
              </w:rPr>
            </w:pPr>
          </w:p>
          <w:p w:rsidR="00C9488F" w:rsidRPr="00C9488F" w:rsidRDefault="00C9488F" w:rsidP="009F7D8A">
            <w:pPr>
              <w:ind w:right="34"/>
              <w:rPr>
                <w:sz w:val="22"/>
                <w:szCs w:val="22"/>
                <w:highlight w:val="yellow"/>
              </w:rPr>
            </w:pP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Место, дата и время  рассмотрения вторых частей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5"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rPr>
                <w:i/>
                <w:iCs/>
                <w:sz w:val="22"/>
                <w:szCs w:val="22"/>
                <w:highlight w:val="yellow"/>
                <w:u w:val="single"/>
              </w:rPr>
            </w:pPr>
            <w:r w:rsidRPr="00C9488F">
              <w:rPr>
                <w:sz w:val="22"/>
                <w:szCs w:val="22"/>
                <w:u w:val="single"/>
              </w:rPr>
              <w:t>Дата и время  рассмотрения вторых частей заявок:</w:t>
            </w:r>
          </w:p>
          <w:p w:rsidR="00C9488F" w:rsidRPr="00C9488F" w:rsidRDefault="00C9488F" w:rsidP="009F7D8A">
            <w:pPr>
              <w:rPr>
                <w:i/>
                <w:iCs/>
                <w:sz w:val="22"/>
                <w:szCs w:val="22"/>
                <w:highlight w:val="yellow"/>
              </w:rPr>
            </w:pPr>
          </w:p>
          <w:p w:rsidR="00C9488F" w:rsidRPr="00C9488F" w:rsidRDefault="00C9488F" w:rsidP="009F7D8A">
            <w:pPr>
              <w:rPr>
                <w:sz w:val="22"/>
                <w:szCs w:val="22"/>
              </w:rPr>
            </w:pPr>
            <w:r w:rsidRPr="00C9488F">
              <w:rPr>
                <w:iCs/>
                <w:sz w:val="22"/>
                <w:szCs w:val="22"/>
                <w:highlight w:val="yellow"/>
              </w:rPr>
              <w:lastRenderedPageBreak/>
              <w:t>с «14» декабря  2021 г. 09:00</w:t>
            </w:r>
            <w:r w:rsidRPr="00C9488F">
              <w:rPr>
                <w:sz w:val="22"/>
                <w:szCs w:val="22"/>
              </w:rPr>
              <w:t xml:space="preserve"> (по Московскому времени)</w:t>
            </w:r>
          </w:p>
          <w:p w:rsidR="00C9488F" w:rsidRPr="00C9488F" w:rsidRDefault="00C9488F" w:rsidP="009F7D8A">
            <w:pPr>
              <w:rPr>
                <w:sz w:val="22"/>
                <w:szCs w:val="22"/>
              </w:rPr>
            </w:pPr>
            <w:r w:rsidRPr="00C9488F">
              <w:rPr>
                <w:iCs/>
                <w:sz w:val="22"/>
                <w:szCs w:val="22"/>
                <w:highlight w:val="yellow"/>
              </w:rPr>
              <w:t>по «15» декабря 2021 г. 17:00</w:t>
            </w:r>
            <w:r w:rsidRPr="00C9488F">
              <w:rPr>
                <w:sz w:val="22"/>
                <w:szCs w:val="22"/>
              </w:rPr>
              <w:t xml:space="preserve"> (по Московскому времени)</w:t>
            </w:r>
          </w:p>
          <w:p w:rsidR="00C9488F" w:rsidRPr="00C9488F" w:rsidRDefault="00C9488F" w:rsidP="009F7D8A">
            <w:pPr>
              <w:ind w:right="-108"/>
              <w:rPr>
                <w:b/>
                <w:bCs/>
                <w:i/>
                <w:iCs/>
                <w:sz w:val="22"/>
                <w:szCs w:val="22"/>
                <w:highlight w:val="yellow"/>
              </w:rPr>
            </w:pPr>
          </w:p>
          <w:p w:rsidR="00C9488F" w:rsidRPr="00C9488F" w:rsidRDefault="00C9488F" w:rsidP="009F7D8A">
            <w:pPr>
              <w:ind w:right="-108"/>
              <w:rPr>
                <w:b/>
                <w:bCs/>
                <w:i/>
                <w:iCs/>
                <w:sz w:val="22"/>
                <w:szCs w:val="22"/>
                <w:highlight w:val="yellow"/>
              </w:rPr>
            </w:pPr>
            <w:r w:rsidRPr="00C9488F">
              <w:rPr>
                <w:sz w:val="22"/>
                <w:szCs w:val="22"/>
              </w:rPr>
              <w:t xml:space="preserve">(срок рассмотрения вторых частей заявок на участие в  аукционе в электронной форме не может превышать 3 дня </w:t>
            </w:r>
            <w:proofErr w:type="gramStart"/>
            <w:r w:rsidRPr="00C9488F">
              <w:rPr>
                <w:sz w:val="22"/>
                <w:szCs w:val="22"/>
              </w:rPr>
              <w:t>с даты направления</w:t>
            </w:r>
            <w:proofErr w:type="gramEnd"/>
            <w:r w:rsidRPr="00C9488F">
              <w:rPr>
                <w:sz w:val="22"/>
                <w:szCs w:val="22"/>
              </w:rPr>
              <w:t xml:space="preserve"> оператором электронной площадки информации о таких заявках)</w:t>
            </w:r>
          </w:p>
        </w:tc>
      </w:tr>
      <w:tr w:rsidR="00C9488F" w:rsidRPr="00E81896" w:rsidTr="00E93B3F">
        <w:trPr>
          <w:trHeight w:val="373"/>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contextualSpacing/>
              <w:rPr>
                <w:sz w:val="22"/>
                <w:szCs w:val="22"/>
              </w:rPr>
            </w:pPr>
            <w:r w:rsidRPr="00C9488F">
              <w:rPr>
                <w:sz w:val="22"/>
                <w:szCs w:val="22"/>
              </w:rPr>
              <w:lastRenderedPageBreak/>
              <w:t>Место, дата и время  подведения итогов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i/>
                <w:sz w:val="22"/>
                <w:szCs w:val="22"/>
              </w:rPr>
              <w:t xml:space="preserve"> </w:t>
            </w:r>
            <w:r w:rsidRPr="00C9488F">
              <w:rPr>
                <w:sz w:val="22"/>
                <w:szCs w:val="22"/>
                <w:u w:val="single"/>
              </w:rPr>
              <w:t>Место</w:t>
            </w:r>
            <w:r w:rsidRPr="00C9488F">
              <w:rPr>
                <w:sz w:val="22"/>
                <w:szCs w:val="22"/>
              </w:rPr>
              <w:t xml:space="preserve">: </w:t>
            </w:r>
            <w:hyperlink r:id="rId16"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proofErr w:type="spellStart"/>
              <w:r w:rsidRPr="00C9488F">
                <w:rPr>
                  <w:rStyle w:val="a5"/>
                  <w:sz w:val="22"/>
                  <w:szCs w:val="22"/>
                  <w:highlight w:val="green"/>
                  <w:lang w:val="en-US"/>
                </w:rPr>
                <w:t>estp</w:t>
              </w:r>
              <w:proofErr w:type="spellEnd"/>
              <w:r w:rsidRPr="00C9488F">
                <w:rPr>
                  <w:rStyle w:val="a5"/>
                  <w:sz w:val="22"/>
                  <w:szCs w:val="22"/>
                  <w:highlight w:val="green"/>
                </w:rPr>
                <w:t>.</w:t>
              </w:r>
              <w:proofErr w:type="spellStart"/>
              <w:r w:rsidRPr="00C9488F">
                <w:rPr>
                  <w:rStyle w:val="a5"/>
                  <w:sz w:val="22"/>
                  <w:szCs w:val="22"/>
                  <w:highlight w:val="green"/>
                  <w:lang w:val="en-US"/>
                </w:rPr>
                <w:t>ru</w:t>
              </w:r>
              <w:proofErr w:type="spellEnd"/>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contextualSpacing/>
              <w:rPr>
                <w:i/>
                <w:sz w:val="22"/>
                <w:szCs w:val="22"/>
              </w:rPr>
            </w:pPr>
          </w:p>
          <w:p w:rsidR="00C9488F" w:rsidRPr="00C9488F" w:rsidRDefault="00C9488F" w:rsidP="009F7D8A">
            <w:pPr>
              <w:contextualSpacing/>
              <w:rPr>
                <w:sz w:val="22"/>
                <w:szCs w:val="22"/>
              </w:rPr>
            </w:pPr>
            <w:r w:rsidRPr="00C9488F">
              <w:rPr>
                <w:sz w:val="22"/>
                <w:szCs w:val="22"/>
                <w:highlight w:val="yellow"/>
              </w:rPr>
              <w:t>«</w:t>
            </w:r>
            <w:r w:rsidRPr="00C9488F">
              <w:rPr>
                <w:iCs/>
                <w:sz w:val="22"/>
                <w:szCs w:val="22"/>
                <w:highlight w:val="yellow"/>
              </w:rPr>
              <w:t xml:space="preserve">16» декабря 2021 </w:t>
            </w:r>
            <w:r w:rsidRPr="00C9488F">
              <w:rPr>
                <w:sz w:val="22"/>
                <w:szCs w:val="22"/>
                <w:highlight w:val="yellow"/>
              </w:rPr>
              <w:t>г. 10:00</w:t>
            </w:r>
            <w:r w:rsidRPr="00C9488F">
              <w:rPr>
                <w:sz w:val="22"/>
                <w:szCs w:val="22"/>
              </w:rPr>
              <w:t xml:space="preserve"> (по Московскому времени)</w:t>
            </w:r>
          </w:p>
          <w:p w:rsidR="00C9488F" w:rsidRPr="00C9488F" w:rsidRDefault="00C9488F" w:rsidP="009F7D8A">
            <w:pPr>
              <w:contextualSpacing/>
              <w:rPr>
                <w:i/>
                <w:sz w:val="22"/>
                <w:szCs w:val="22"/>
              </w:rPr>
            </w:pPr>
          </w:p>
          <w:p w:rsidR="00C9488F" w:rsidRPr="00C9488F" w:rsidRDefault="00C9488F" w:rsidP="009F7D8A">
            <w:pPr>
              <w:contextualSpacing/>
              <w:rPr>
                <w:i/>
                <w:iCs/>
                <w:sz w:val="22"/>
                <w:szCs w:val="22"/>
                <w:highlight w:val="yellow"/>
              </w:rPr>
            </w:pPr>
            <w:r w:rsidRPr="00C9488F">
              <w:rPr>
                <w:sz w:val="22"/>
                <w:szCs w:val="22"/>
              </w:rPr>
              <w:t xml:space="preserve">(Заказчик оформляет протокол подведения итогов аукциона в электронной форме не позднее рабочего дня следующего за датой </w:t>
            </w:r>
            <w:proofErr w:type="gramStart"/>
            <w:r w:rsidRPr="00C9488F">
              <w:rPr>
                <w:sz w:val="22"/>
                <w:szCs w:val="22"/>
              </w:rPr>
              <w:t>размещения протокола рассмотрения вторых частей заявок</w:t>
            </w:r>
            <w:proofErr w:type="gramEnd"/>
            <w:r w:rsidRPr="00C9488F">
              <w:rPr>
                <w:sz w:val="22"/>
                <w:szCs w:val="22"/>
              </w:rPr>
              <w:t xml:space="preserve"> на участие в аукционе в электронной форме) </w:t>
            </w:r>
          </w:p>
        </w:tc>
      </w:tr>
      <w:tr w:rsidR="00EF506F" w:rsidRPr="00E81896" w:rsidTr="009C3D01">
        <w:trPr>
          <w:trHeight w:val="373"/>
        </w:trPr>
        <w:tc>
          <w:tcPr>
            <w:tcW w:w="1836" w:type="pct"/>
            <w:tcBorders>
              <w:top w:val="single" w:sz="4" w:space="0" w:color="auto"/>
              <w:left w:val="single" w:sz="4" w:space="0" w:color="auto"/>
              <w:bottom w:val="single" w:sz="4" w:space="0" w:color="auto"/>
              <w:right w:val="single" w:sz="4" w:space="0" w:color="auto"/>
            </w:tcBorders>
          </w:tcPr>
          <w:p w:rsidR="00EF506F" w:rsidRPr="00E81896" w:rsidRDefault="00EF506F" w:rsidP="009B2B07">
            <w:pPr>
              <w:rPr>
                <w:sz w:val="22"/>
                <w:szCs w:val="22"/>
              </w:rPr>
            </w:pPr>
            <w:r w:rsidRPr="00E81896">
              <w:rPr>
                <w:sz w:val="22"/>
                <w:szCs w:val="22"/>
              </w:rPr>
              <w:t>Требования к содержанию, форме, оформлению и составу заявки на участие</w:t>
            </w:r>
          </w:p>
        </w:tc>
        <w:tc>
          <w:tcPr>
            <w:tcW w:w="3164" w:type="pct"/>
            <w:tcBorders>
              <w:top w:val="single" w:sz="4" w:space="0" w:color="auto"/>
              <w:left w:val="single" w:sz="4" w:space="0" w:color="auto"/>
              <w:bottom w:val="single" w:sz="4" w:space="0" w:color="auto"/>
              <w:right w:val="single" w:sz="4" w:space="0" w:color="auto"/>
            </w:tcBorders>
          </w:tcPr>
          <w:p w:rsidR="00EF506F" w:rsidRPr="00E81896" w:rsidRDefault="00EF506F" w:rsidP="00EF506F">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F506F" w:rsidRPr="00E81896" w:rsidRDefault="00EF506F" w:rsidP="00DD7B27">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EF506F" w:rsidRPr="00E81896" w:rsidRDefault="00EF506F" w:rsidP="00DD7B27">
            <w:pPr>
              <w:pStyle w:val="af"/>
              <w:spacing w:after="0" w:line="240" w:lineRule="auto"/>
              <w:ind w:left="0" w:firstLine="249"/>
              <w:jc w:val="both"/>
              <w:rPr>
                <w:rFonts w:ascii="Times New Roman" w:hAnsi="Times New Roman"/>
              </w:rPr>
            </w:pPr>
            <w:r w:rsidRPr="00E81896">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 xml:space="preserve">наименование, фирменное наименование (при наличии), место нахождения (для юридического лица), почтовый адрес </w:t>
            </w:r>
            <w:r w:rsidRPr="00E81896">
              <w:rPr>
                <w:rFonts w:ascii="Times New Roman" w:hAnsi="Times New Roman"/>
                <w:sz w:val="22"/>
                <w:szCs w:val="22"/>
              </w:rPr>
              <w:lastRenderedPageBreak/>
              <w:t>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E81896">
              <w:rPr>
                <w:rFonts w:ascii="Times New Roman" w:hAnsi="Times New Roman"/>
                <w:sz w:val="22"/>
                <w:szCs w:val="22"/>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E81896">
              <w:rPr>
                <w:rFonts w:ascii="Times New Roman" w:hAnsi="Times New Roman"/>
                <w:sz w:val="22"/>
                <w:szCs w:val="22"/>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w:t>
            </w:r>
            <w:r w:rsidRPr="00E81896">
              <w:rPr>
                <w:rFonts w:ascii="Times New Roman" w:hAnsi="Times New Roman"/>
                <w:sz w:val="22"/>
                <w:szCs w:val="22"/>
              </w:rPr>
              <w:lastRenderedPageBreak/>
              <w:t>требующей решения об одобрении или о</w:t>
            </w:r>
            <w:proofErr w:type="gramEnd"/>
            <w:r w:rsidRPr="00E81896">
              <w:rPr>
                <w:rFonts w:ascii="Times New Roman" w:hAnsi="Times New Roman"/>
                <w:sz w:val="22"/>
                <w:szCs w:val="22"/>
              </w:rPr>
              <w:t xml:space="preserve"> ее </w:t>
            </w:r>
            <w:proofErr w:type="gramStart"/>
            <w:r w:rsidRPr="00E81896">
              <w:rPr>
                <w:rFonts w:ascii="Times New Roman" w:hAnsi="Times New Roman"/>
                <w:sz w:val="22"/>
                <w:szCs w:val="22"/>
              </w:rPr>
              <w:t>совершении</w:t>
            </w:r>
            <w:proofErr w:type="gramEnd"/>
            <w:r w:rsidRPr="00E81896">
              <w:rPr>
                <w:rFonts w:ascii="Times New Roman" w:hAnsi="Times New Roman"/>
                <w:sz w:val="22"/>
                <w:szCs w:val="22"/>
              </w:rPr>
              <w:t>, либо письмо о том, что сделка не является сделкой, требующей решения об одобрении или о ее совершении;</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E81896">
              <w:rPr>
                <w:rFonts w:ascii="Times New Roman" w:hAnsi="Times New Roman"/>
                <w:sz w:val="22"/>
                <w:szCs w:val="22"/>
              </w:rPr>
              <w:t xml:space="preserve"> сделка не является сделкой, требующей решения об одобрении ил</w:t>
            </w:r>
            <w:proofErr w:type="gramStart"/>
            <w:r w:rsidRPr="00E81896">
              <w:rPr>
                <w:rFonts w:ascii="Times New Roman" w:hAnsi="Times New Roman"/>
                <w:sz w:val="22"/>
                <w:szCs w:val="22"/>
              </w:rPr>
              <w:t>и о ее</w:t>
            </w:r>
            <w:proofErr w:type="gramEnd"/>
            <w:r w:rsidRPr="00E81896">
              <w:rPr>
                <w:rFonts w:ascii="Times New Roman" w:hAnsi="Times New Roman"/>
                <w:sz w:val="22"/>
                <w:szCs w:val="22"/>
              </w:rPr>
              <w:t xml:space="preserve"> совершении.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документы или копии документов, подтверждающие соответствие участника аукциона в электронной </w:t>
            </w:r>
            <w:proofErr w:type="gramStart"/>
            <w:r w:rsidRPr="00E81896">
              <w:rPr>
                <w:rFonts w:ascii="Times New Roman" w:hAnsi="Times New Roman"/>
                <w:sz w:val="22"/>
                <w:szCs w:val="22"/>
              </w:rPr>
              <w:t>форме</w:t>
            </w:r>
            <w:proofErr w:type="gramEnd"/>
            <w:r w:rsidRPr="00E81896">
              <w:rPr>
                <w:rFonts w:ascii="Times New Roman" w:hAnsi="Times New Roman"/>
                <w:sz w:val="22"/>
                <w:szCs w:val="22"/>
              </w:rPr>
              <w:t xml:space="preserve"> установленным аукционной документацией требованиям к участникам такого аукциона;</w:t>
            </w:r>
          </w:p>
          <w:p w:rsidR="00EF506F" w:rsidRPr="00E81896" w:rsidRDefault="00EF506F" w:rsidP="00DD7B27">
            <w:pPr>
              <w:pStyle w:val="af"/>
              <w:spacing w:after="0" w:line="240" w:lineRule="auto"/>
              <w:ind w:left="0" w:firstLine="249"/>
              <w:jc w:val="both"/>
              <w:rPr>
                <w:rFonts w:ascii="Times New Roman" w:hAnsi="Times New Roman"/>
              </w:rPr>
            </w:pPr>
            <w:proofErr w:type="gramStart"/>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EF506F" w:rsidRPr="00E81896" w:rsidRDefault="00EF506F" w:rsidP="00DD7B27">
            <w:pPr>
              <w:pStyle w:val="ConsPlusNormal0"/>
              <w:ind w:firstLine="249"/>
              <w:jc w:val="both"/>
              <w:rPr>
                <w:rFonts w:ascii="Times New Roman" w:hAnsi="Times New Roman"/>
                <w:sz w:val="22"/>
                <w:szCs w:val="22"/>
              </w:rPr>
            </w:pPr>
            <w:proofErr w:type="gramStart"/>
            <w:r w:rsidRPr="00E81896">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81896">
              <w:rPr>
                <w:rFonts w:ascii="Times New Roman" w:hAnsi="Times New Roman"/>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безотзывную банковскую гарантию </w:t>
            </w:r>
            <w:proofErr w:type="gramStart"/>
            <w:r w:rsidRPr="00E81896">
              <w:rPr>
                <w:rFonts w:ascii="Times New Roman" w:hAnsi="Times New Roman"/>
                <w:sz w:val="22"/>
                <w:szCs w:val="22"/>
              </w:rPr>
              <w:t>в качестве обеспечения заявки на участие в аукционе в электронной форме в случае</w:t>
            </w:r>
            <w:proofErr w:type="gramEnd"/>
            <w:r w:rsidRPr="00E81896">
              <w:rPr>
                <w:rFonts w:ascii="Times New Roman" w:hAnsi="Times New Roman"/>
                <w:sz w:val="22"/>
                <w:szCs w:val="22"/>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F506F" w:rsidRPr="00D05F14" w:rsidRDefault="00EF506F" w:rsidP="003E7C94">
            <w:pPr>
              <w:ind w:firstLine="249"/>
              <w:jc w:val="both"/>
              <w:rPr>
                <w:sz w:val="22"/>
                <w:szCs w:val="22"/>
              </w:rPr>
            </w:pPr>
            <w:r w:rsidRPr="00D05F14">
              <w:rPr>
                <w:sz w:val="22"/>
                <w:szCs w:val="22"/>
              </w:rPr>
              <w:t>Участник закупки подает заявку в двух частях в электронной форме, в соответствии с Приложениями к  документации</w:t>
            </w:r>
            <w:r w:rsidR="003E7C94" w:rsidRPr="00D05F14">
              <w:rPr>
                <w:sz w:val="22"/>
                <w:szCs w:val="22"/>
              </w:rPr>
              <w:t xml:space="preserve"> об аукционе в электронной форме</w:t>
            </w:r>
            <w:r w:rsidRPr="00D05F14">
              <w:rPr>
                <w:sz w:val="22"/>
                <w:szCs w:val="22"/>
              </w:rPr>
              <w:t>.</w:t>
            </w:r>
          </w:p>
          <w:p w:rsidR="00D05F14" w:rsidRPr="00E81896" w:rsidRDefault="00D05F14" w:rsidP="003E7C94">
            <w:pPr>
              <w:ind w:firstLine="249"/>
              <w:jc w:val="both"/>
              <w:rPr>
                <w:sz w:val="22"/>
                <w:szCs w:val="22"/>
              </w:rPr>
            </w:pPr>
            <w:r w:rsidRPr="00D05F14">
              <w:rPr>
                <w:sz w:val="22"/>
                <w:szCs w:val="22"/>
              </w:rPr>
              <w:t xml:space="preserve">Все документы, входящие в состав заявки на участие в аукционе в электронной форме, должны быть читаемы, надлежащим образом подписаны электронной цифровой </w:t>
            </w:r>
            <w:r w:rsidRPr="00D05F14">
              <w:rPr>
                <w:sz w:val="22"/>
                <w:szCs w:val="22"/>
              </w:rPr>
              <w:lastRenderedPageBreak/>
              <w:t>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DD28E6" w:rsidRPr="00E81896" w:rsidTr="007324D6">
        <w:trPr>
          <w:trHeight w:val="373"/>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autoSpaceDE w:val="0"/>
              <w:autoSpaceDN w:val="0"/>
              <w:adjustRightInd w:val="0"/>
              <w:rPr>
                <w:bCs/>
                <w:sz w:val="22"/>
                <w:szCs w:val="22"/>
              </w:rPr>
            </w:pPr>
            <w:r w:rsidRPr="00E81896">
              <w:rPr>
                <w:bCs/>
                <w:sz w:val="22"/>
                <w:szCs w:val="22"/>
              </w:rPr>
              <w:lastRenderedPageBreak/>
              <w:t>Форма, порядок, дата и время окончания срока предоставления участникам разъяснения положений извещения</w:t>
            </w:r>
          </w:p>
          <w:p w:rsidR="00DD28E6" w:rsidRPr="00E81896" w:rsidRDefault="00DD28E6" w:rsidP="009B2B07">
            <w:pPr>
              <w:autoSpaceDE w:val="0"/>
              <w:autoSpaceDN w:val="0"/>
              <w:adjustRightInd w:val="0"/>
              <w:rPr>
                <w:bCs/>
                <w:sz w:val="22"/>
                <w:szCs w:val="22"/>
              </w:rPr>
            </w:pPr>
          </w:p>
        </w:tc>
        <w:tc>
          <w:tcPr>
            <w:tcW w:w="3164" w:type="pct"/>
            <w:tcBorders>
              <w:top w:val="single" w:sz="4" w:space="0" w:color="auto"/>
              <w:left w:val="single" w:sz="4" w:space="0" w:color="auto"/>
              <w:bottom w:val="single" w:sz="4" w:space="0" w:color="auto"/>
              <w:right w:val="single" w:sz="4" w:space="0" w:color="auto"/>
            </w:tcBorders>
          </w:tcPr>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E81896">
              <w:rPr>
                <w:rFonts w:ascii="Times New Roman" w:hAnsi="Times New Roman" w:cs="Times New Roman"/>
                <w:sz w:val="22"/>
                <w:szCs w:val="22"/>
              </w:rPr>
              <w:t>позднее</w:t>
            </w:r>
            <w:proofErr w:type="gramEnd"/>
            <w:r w:rsidRPr="00E81896">
              <w:rPr>
                <w:rFonts w:ascii="Times New Roman" w:hAnsi="Times New Roman" w:cs="Times New Roman"/>
                <w:sz w:val="22"/>
                <w:szCs w:val="22"/>
              </w:rPr>
              <w:t xml:space="preserve"> чем за 3 рабочих дня до даты окончания срока подачи заявок на участие в аукционе в электронной форме.</w:t>
            </w:r>
          </w:p>
          <w:p w:rsidR="00DD28E6" w:rsidRPr="00E81896" w:rsidRDefault="00E3611F" w:rsidP="00B06DEC">
            <w:pPr>
              <w:pStyle w:val="ConsPlusNormal0"/>
              <w:ind w:firstLine="249"/>
              <w:jc w:val="both"/>
              <w:rPr>
                <w:b/>
                <w:bCs/>
                <w:iCs/>
                <w:sz w:val="22"/>
                <w:szCs w:val="22"/>
              </w:rPr>
            </w:pPr>
            <w:r w:rsidRPr="00E81896">
              <w:rPr>
                <w:rFonts w:ascii="Times New Roman" w:hAnsi="Times New Roman" w:cs="Times New Roman"/>
                <w:sz w:val="22"/>
                <w:szCs w:val="22"/>
              </w:rPr>
              <w:t>Разъяснения положений извещения о проведен</w:t>
            </w:r>
            <w:proofErr w:type="gramStart"/>
            <w:r w:rsidRPr="00E81896">
              <w:rPr>
                <w:rFonts w:ascii="Times New Roman" w:hAnsi="Times New Roman" w:cs="Times New Roman"/>
                <w:sz w:val="22"/>
                <w:szCs w:val="22"/>
              </w:rPr>
              <w:t>ии ау</w:t>
            </w:r>
            <w:proofErr w:type="gramEnd"/>
            <w:r w:rsidRPr="00E81896">
              <w:rPr>
                <w:rFonts w:ascii="Times New Roman" w:hAnsi="Times New Roman" w:cs="Times New Roman"/>
                <w:sz w:val="22"/>
                <w:szCs w:val="22"/>
              </w:rPr>
              <w:t>кциона в электронной форме не должны изменять предмет закупки и существенные условия проекта договора.</w:t>
            </w:r>
          </w:p>
        </w:tc>
      </w:tr>
      <w:tr w:rsidR="00931848" w:rsidRPr="00E81896" w:rsidTr="007324D6">
        <w:tc>
          <w:tcPr>
            <w:tcW w:w="1836" w:type="pct"/>
            <w:tcBorders>
              <w:top w:val="single" w:sz="4" w:space="0" w:color="auto"/>
              <w:left w:val="single" w:sz="4" w:space="0" w:color="auto"/>
              <w:bottom w:val="single" w:sz="4" w:space="0" w:color="auto"/>
              <w:right w:val="single" w:sz="4" w:space="0" w:color="auto"/>
            </w:tcBorders>
          </w:tcPr>
          <w:p w:rsidR="00931848" w:rsidRPr="00E81896" w:rsidRDefault="00E3611F" w:rsidP="009B2B07">
            <w:pPr>
              <w:pStyle w:val="1"/>
              <w:numPr>
                <w:ilvl w:val="0"/>
                <w:numId w:val="0"/>
              </w:numPr>
              <w:ind w:left="37"/>
              <w:jc w:val="left"/>
              <w:rPr>
                <w:rFonts w:eastAsia="Times New Roman"/>
                <w:b w:val="0"/>
                <w:iCs/>
                <w:sz w:val="22"/>
                <w:szCs w:val="22"/>
              </w:rPr>
            </w:pPr>
            <w:r w:rsidRPr="00E81896">
              <w:rPr>
                <w:b w:val="0"/>
                <w:bCs/>
                <w:sz w:val="22"/>
                <w:szCs w:val="22"/>
              </w:rPr>
              <w:t>Порядок внесение изменений в документацию об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 xml:space="preserve">Заказчик вправе принять решение о внесении изменений в извещение о проведении аукциона в электронной форме не </w:t>
            </w:r>
            <w:proofErr w:type="gramStart"/>
            <w:r w:rsidRPr="00E81896">
              <w:rPr>
                <w:rFonts w:ascii="Times New Roman" w:hAnsi="Times New Roman"/>
              </w:rPr>
              <w:t>позднее</w:t>
            </w:r>
            <w:proofErr w:type="gramEnd"/>
            <w:r w:rsidRPr="00E81896">
              <w:rPr>
                <w:rFonts w:ascii="Times New Roman" w:hAnsi="Times New Roman"/>
              </w:rPr>
              <w:t xml:space="preserve"> чем за 5 дней до даты окончания срока подачи заявок на участие в аукционе в электронной форме.</w:t>
            </w:r>
          </w:p>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Изменения, вносимые в извещение о проведен</w:t>
            </w:r>
            <w:proofErr w:type="gramStart"/>
            <w:r w:rsidRPr="00E81896">
              <w:rPr>
                <w:rFonts w:ascii="Times New Roman" w:hAnsi="Times New Roman"/>
              </w:rPr>
              <w:t>ии ау</w:t>
            </w:r>
            <w:proofErr w:type="gramEnd"/>
            <w:r w:rsidRPr="00E81896">
              <w:rPr>
                <w:rFonts w:ascii="Times New Roman" w:hAnsi="Times New Roman"/>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7324D6" w:rsidRPr="00E81896" w:rsidRDefault="007324D6" w:rsidP="007324D6">
            <w:pPr>
              <w:pStyle w:val="af"/>
              <w:spacing w:after="0" w:line="240" w:lineRule="auto"/>
              <w:ind w:left="0" w:firstLine="249"/>
              <w:jc w:val="both"/>
              <w:rPr>
                <w:rFonts w:ascii="Times New Roman" w:hAnsi="Times New Roman"/>
              </w:rPr>
            </w:pPr>
            <w:proofErr w:type="gramStart"/>
            <w:r w:rsidRPr="00E81896">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proofErr w:type="gramEnd"/>
          </w:p>
          <w:p w:rsidR="00931848" w:rsidRPr="00E81896" w:rsidRDefault="007324D6" w:rsidP="007324D6">
            <w:pPr>
              <w:pStyle w:val="af"/>
              <w:spacing w:after="0" w:line="240" w:lineRule="auto"/>
              <w:ind w:left="0" w:firstLine="249"/>
              <w:jc w:val="both"/>
              <w:rPr>
                <w:rFonts w:eastAsia="Times New Roman"/>
                <w:b/>
              </w:rPr>
            </w:pPr>
            <w:r w:rsidRPr="00E81896">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tc>
      </w:tr>
      <w:tr w:rsidR="00931848" w:rsidRPr="00E81896" w:rsidTr="00B06DEC">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980D57" w:rsidP="009B2B07">
            <w:pPr>
              <w:tabs>
                <w:tab w:val="left" w:pos="9356"/>
              </w:tabs>
              <w:autoSpaceDE w:val="0"/>
              <w:autoSpaceDN w:val="0"/>
              <w:adjustRightInd w:val="0"/>
              <w:ind w:right="-1"/>
              <w:rPr>
                <w:bCs/>
                <w:sz w:val="22"/>
                <w:szCs w:val="22"/>
              </w:rPr>
            </w:pPr>
            <w:r w:rsidRPr="00E81896">
              <w:rPr>
                <w:bCs/>
                <w:sz w:val="22"/>
                <w:szCs w:val="22"/>
              </w:rPr>
              <w:t>Порядок и с</w:t>
            </w:r>
            <w:r w:rsidR="00931848" w:rsidRPr="00E81896">
              <w:rPr>
                <w:bCs/>
                <w:sz w:val="22"/>
                <w:szCs w:val="22"/>
              </w:rPr>
              <w:t>рок</w:t>
            </w:r>
            <w:r w:rsidRPr="00E81896">
              <w:rPr>
                <w:bCs/>
                <w:sz w:val="22"/>
                <w:szCs w:val="22"/>
              </w:rPr>
              <w:t xml:space="preserve"> заключения </w:t>
            </w:r>
            <w:r w:rsidR="00931848" w:rsidRPr="00E81896">
              <w:rPr>
                <w:bCs/>
                <w:sz w:val="22"/>
                <w:szCs w:val="22"/>
              </w:rPr>
              <w:t xml:space="preserve">  договора</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rsidP="00B06DEC">
            <w:pPr>
              <w:pStyle w:val="a6"/>
              <w:ind w:firstLine="249"/>
              <w:rPr>
                <w:b w:val="0"/>
                <w:sz w:val="22"/>
                <w:szCs w:val="22"/>
              </w:rPr>
            </w:pPr>
            <w:r w:rsidRPr="00E81896">
              <w:rPr>
                <w:b w:val="0"/>
                <w:sz w:val="22"/>
                <w:szCs w:val="22"/>
                <w:lang w:eastAsia="ru-RU"/>
              </w:rPr>
              <w:t xml:space="preserve">Договор по </w:t>
            </w:r>
            <w:r w:rsidR="00980D57" w:rsidRPr="00E81896">
              <w:rPr>
                <w:b w:val="0"/>
                <w:sz w:val="22"/>
                <w:szCs w:val="22"/>
                <w:lang w:eastAsia="ru-RU"/>
              </w:rPr>
              <w:t>р</w:t>
            </w:r>
            <w:r w:rsidR="00980D57" w:rsidRPr="00E81896">
              <w:rPr>
                <w:b w:val="0"/>
                <w:sz w:val="22"/>
                <w:szCs w:val="22"/>
              </w:rPr>
              <w:t xml:space="preserve">езультатам </w:t>
            </w:r>
            <w:r w:rsidR="00980D57" w:rsidRPr="00E81896">
              <w:rPr>
                <w:b w:val="0"/>
                <w:sz w:val="22"/>
                <w:szCs w:val="22"/>
                <w:lang w:eastAsia="ru-RU"/>
              </w:rPr>
              <w:t>аукциона в электронной форме</w:t>
            </w:r>
            <w:r w:rsidR="00980D57" w:rsidRPr="00E81896">
              <w:rPr>
                <w:b w:val="0"/>
                <w:sz w:val="22"/>
                <w:szCs w:val="22"/>
              </w:rPr>
              <w:t xml:space="preserve">, в том </w:t>
            </w:r>
            <w:proofErr w:type="gramStart"/>
            <w:r w:rsidR="00980D57" w:rsidRPr="00E81896">
              <w:rPr>
                <w:b w:val="0"/>
                <w:sz w:val="22"/>
                <w:szCs w:val="22"/>
              </w:rPr>
              <w:t>числе</w:t>
            </w:r>
            <w:proofErr w:type="gramEnd"/>
            <w:r w:rsidR="00980D57" w:rsidRPr="00E81896">
              <w:rPr>
                <w:b w:val="0"/>
                <w:sz w:val="22"/>
                <w:szCs w:val="22"/>
              </w:rPr>
              <w:t xml:space="preserve"> когда такая закупка признана несостоявшейся, заключается не ранее чем через 10 дней и не позднее чем через 20 дней с даты размещения в Единой информационной системе итогового протокола.</w:t>
            </w:r>
          </w:p>
          <w:p w:rsidR="00B06DEC" w:rsidRPr="00E81896" w:rsidRDefault="00B06DEC" w:rsidP="00B06DEC">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 xml:space="preserve">В течение 5 дней </w:t>
            </w:r>
            <w:proofErr w:type="gramStart"/>
            <w:r w:rsidRPr="00D05F14">
              <w:rPr>
                <w:color w:val="000000"/>
                <w:sz w:val="22"/>
                <w:szCs w:val="22"/>
              </w:rPr>
              <w:t>с даты размещения</w:t>
            </w:r>
            <w:proofErr w:type="gramEnd"/>
            <w:r w:rsidRPr="00D05F14">
              <w:rPr>
                <w:color w:val="000000"/>
                <w:sz w:val="22"/>
                <w:szCs w:val="22"/>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w:t>
            </w:r>
            <w:r w:rsidRPr="00D05F14">
              <w:rPr>
                <w:color w:val="000000"/>
                <w:sz w:val="22"/>
                <w:szCs w:val="22"/>
              </w:rPr>
              <w:lastRenderedPageBreak/>
              <w:t>данное требование установлено в документации о конкурентной закупке;</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об аукционе в электронной форме и своей заявке на участие в аукционе закупке в электронной форме, с указанием соответствующих положений данных документов.</w:t>
            </w:r>
          </w:p>
          <w:p w:rsidR="00D05F14" w:rsidRPr="00D05F14" w:rsidRDefault="00D05F14" w:rsidP="00D05F14">
            <w:pPr>
              <w:widowControl w:val="0"/>
              <w:autoSpaceDE w:val="0"/>
              <w:autoSpaceDN w:val="0"/>
              <w:jc w:val="both"/>
              <w:rPr>
                <w:sz w:val="22"/>
                <w:szCs w:val="22"/>
              </w:rPr>
            </w:pPr>
            <w:r>
              <w:rPr>
                <w:sz w:val="22"/>
                <w:szCs w:val="22"/>
              </w:rPr>
              <w:t xml:space="preserve">     </w:t>
            </w:r>
            <w:proofErr w:type="gramStart"/>
            <w:r w:rsidRPr="00D05F14">
              <w:rPr>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w:t>
            </w:r>
            <w:proofErr w:type="gramEnd"/>
            <w:r w:rsidRPr="00D05F14">
              <w:rPr>
                <w:sz w:val="22"/>
                <w:szCs w:val="22"/>
              </w:rPr>
              <w:t xml:space="preserve"> электронной форме. </w:t>
            </w:r>
            <w:proofErr w:type="gramStart"/>
            <w:r w:rsidRPr="00D05F14">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05F14" w:rsidRPr="005B3FE0" w:rsidRDefault="005B3FE0" w:rsidP="005B3FE0">
            <w:pPr>
              <w:widowControl w:val="0"/>
              <w:autoSpaceDE w:val="0"/>
              <w:autoSpaceDN w:val="0"/>
              <w:jc w:val="both"/>
              <w:rPr>
                <w:sz w:val="22"/>
                <w:szCs w:val="22"/>
              </w:rPr>
            </w:pPr>
            <w:r>
              <w:rPr>
                <w:sz w:val="22"/>
                <w:szCs w:val="22"/>
              </w:rPr>
              <w:t xml:space="preserve">    </w:t>
            </w:r>
            <w:proofErr w:type="gramStart"/>
            <w:r w:rsidR="00D05F14" w:rsidRPr="005B3FE0">
              <w:rPr>
                <w:sz w:val="22"/>
                <w:szCs w:val="22"/>
              </w:rPr>
              <w:t>В течение 3 рабочих дней с даты размещения Заказчиком на электронной площадке документов, предусмотренных документации</w:t>
            </w:r>
            <w:r w:rsidRPr="005B3FE0">
              <w:rPr>
                <w:sz w:val="22"/>
                <w:szCs w:val="22"/>
              </w:rPr>
              <w:t xml:space="preserve"> об аукционе в электронной форме</w:t>
            </w:r>
            <w:r w:rsidR="00D05F14" w:rsidRPr="005B3FE0">
              <w:rPr>
                <w:sz w:val="22"/>
                <w:szCs w:val="22"/>
              </w:rPr>
              <w:t>,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05F14" w:rsidRPr="005B3FE0">
              <w:rPr>
                <w:sz w:val="22"/>
                <w:szCs w:val="22"/>
              </w:rPr>
              <w:t xml:space="preserve"> в документации об аукционе в электронной форме.</w:t>
            </w:r>
          </w:p>
          <w:p w:rsidR="00D05F14" w:rsidRPr="005B3FE0" w:rsidRDefault="00D05F14" w:rsidP="005B3FE0">
            <w:pPr>
              <w:widowControl w:val="0"/>
              <w:autoSpaceDE w:val="0"/>
              <w:autoSpaceDN w:val="0"/>
              <w:ind w:firstLine="249"/>
              <w:jc w:val="both"/>
              <w:rPr>
                <w:color w:val="000000"/>
                <w:sz w:val="22"/>
                <w:szCs w:val="22"/>
              </w:rPr>
            </w:pPr>
            <w:proofErr w:type="gramStart"/>
            <w:r w:rsidRPr="005B3FE0">
              <w:rPr>
                <w:color w:val="000000"/>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в электронной форме, но не менее чем</w:t>
            </w:r>
            <w:proofErr w:type="gramEnd"/>
            <w:r w:rsidRPr="005B3FE0">
              <w:rPr>
                <w:color w:val="000000"/>
                <w:sz w:val="22"/>
                <w:szCs w:val="22"/>
              </w:rPr>
              <w:t xml:space="preserve"> в размере аванса (если договором предусмотрена выплата аванса).</w:t>
            </w:r>
          </w:p>
          <w:p w:rsidR="00D05F14" w:rsidRPr="005B3FE0" w:rsidRDefault="00D05F14" w:rsidP="005B3FE0">
            <w:pPr>
              <w:widowControl w:val="0"/>
              <w:autoSpaceDE w:val="0"/>
              <w:autoSpaceDN w:val="0"/>
              <w:ind w:firstLine="249"/>
              <w:jc w:val="both"/>
              <w:rPr>
                <w:sz w:val="22"/>
                <w:szCs w:val="22"/>
              </w:rPr>
            </w:pPr>
            <w:r w:rsidRPr="005B3FE0">
              <w:rPr>
                <w:sz w:val="22"/>
                <w:szCs w:val="22"/>
              </w:rPr>
              <w:t>В случае если победителем аукциона в электронной форме, не исполнены указанные требования, такой победитель признается уклонившимся от заключения договора.</w:t>
            </w:r>
          </w:p>
          <w:p w:rsidR="00D05F14" w:rsidRPr="005B3FE0" w:rsidRDefault="00D05F14" w:rsidP="005B3FE0">
            <w:pPr>
              <w:widowControl w:val="0"/>
              <w:autoSpaceDE w:val="0"/>
              <w:autoSpaceDN w:val="0"/>
              <w:ind w:firstLine="249"/>
              <w:jc w:val="both"/>
              <w:rPr>
                <w:color w:val="000000"/>
                <w:sz w:val="22"/>
                <w:szCs w:val="22"/>
              </w:rPr>
            </w:pPr>
            <w:proofErr w:type="gramStart"/>
            <w:r w:rsidRPr="005B3FE0">
              <w:rPr>
                <w:color w:val="000000"/>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w:t>
            </w:r>
            <w:r w:rsidRPr="005B3FE0">
              <w:rPr>
                <w:color w:val="000000"/>
                <w:sz w:val="22"/>
                <w:szCs w:val="22"/>
              </w:rPr>
              <w:lastRenderedPageBreak/>
              <w:t>соответствующего требованиям документации об аукционе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w:t>
            </w:r>
            <w:proofErr w:type="gramEnd"/>
            <w:r w:rsidRPr="005B3FE0">
              <w:rPr>
                <w:color w:val="000000"/>
                <w:sz w:val="22"/>
                <w:szCs w:val="22"/>
              </w:rPr>
              <w:t xml:space="preserve"> лица, имеющего право действовать от имени Заказчика.</w:t>
            </w:r>
          </w:p>
          <w:p w:rsidR="00D05F14" w:rsidRPr="005B3FE0" w:rsidRDefault="00D05F14" w:rsidP="005B3FE0">
            <w:pPr>
              <w:widowControl w:val="0"/>
              <w:autoSpaceDE w:val="0"/>
              <w:autoSpaceDN w:val="0"/>
              <w:ind w:firstLine="390"/>
              <w:jc w:val="both"/>
              <w:rPr>
                <w:sz w:val="22"/>
                <w:szCs w:val="22"/>
              </w:rPr>
            </w:pPr>
            <w:proofErr w:type="gramStart"/>
            <w:r w:rsidRPr="005B3FE0">
              <w:rPr>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w:t>
            </w:r>
            <w:proofErr w:type="gramEnd"/>
            <w:r w:rsidRPr="005B3FE0">
              <w:rPr>
                <w:sz w:val="22"/>
                <w:szCs w:val="22"/>
              </w:rPr>
              <w:t>, а также реквизиты документов, подтверждающих этот факт.</w:t>
            </w:r>
          </w:p>
          <w:p w:rsidR="00D05F14" w:rsidRPr="005B3FE0" w:rsidRDefault="00D05F14" w:rsidP="005B3FE0">
            <w:pPr>
              <w:widowControl w:val="0"/>
              <w:autoSpaceDE w:val="0"/>
              <w:autoSpaceDN w:val="0"/>
              <w:ind w:firstLine="390"/>
              <w:jc w:val="both"/>
              <w:rPr>
                <w:sz w:val="22"/>
                <w:szCs w:val="22"/>
              </w:rPr>
            </w:pPr>
            <w:r w:rsidRPr="005B3FE0">
              <w:rPr>
                <w:sz w:val="22"/>
                <w:szCs w:val="22"/>
              </w:rPr>
              <w:t>В случае</w:t>
            </w:r>
            <w:proofErr w:type="gramStart"/>
            <w:r w:rsidRPr="005B3FE0">
              <w:rPr>
                <w:sz w:val="22"/>
                <w:szCs w:val="22"/>
              </w:rPr>
              <w:t>,</w:t>
            </w:r>
            <w:proofErr w:type="gramEnd"/>
            <w:r w:rsidRPr="005B3FE0">
              <w:rPr>
                <w:sz w:val="22"/>
                <w:szCs w:val="22"/>
              </w:rPr>
              <w:t xml:space="preserve">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w:t>
            </w:r>
            <w:r w:rsidR="005B3FE0" w:rsidRPr="005B3FE0">
              <w:rPr>
                <w:sz w:val="22"/>
                <w:szCs w:val="22"/>
              </w:rPr>
              <w:t>нной форме и в проект договора</w:t>
            </w:r>
            <w:r w:rsidRPr="005B3FE0">
              <w:rPr>
                <w:sz w:val="22"/>
                <w:szCs w:val="22"/>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w:t>
            </w:r>
            <w:proofErr w:type="gramStart"/>
            <w:r w:rsidRPr="005B3FE0">
              <w:rPr>
                <w:sz w:val="22"/>
                <w:szCs w:val="22"/>
              </w:rPr>
              <w:t>уклонившимся</w:t>
            </w:r>
            <w:proofErr w:type="gramEnd"/>
            <w:r w:rsidRPr="005B3FE0">
              <w:rPr>
                <w:sz w:val="22"/>
                <w:szCs w:val="22"/>
              </w:rPr>
              <w:t xml:space="preserve"> от заключения договора. </w:t>
            </w:r>
          </w:p>
          <w:p w:rsidR="00D05F14" w:rsidRPr="005B3FE0" w:rsidRDefault="00D05F14" w:rsidP="005B3FE0">
            <w:pPr>
              <w:widowControl w:val="0"/>
              <w:autoSpaceDE w:val="0"/>
              <w:autoSpaceDN w:val="0"/>
              <w:ind w:firstLine="390"/>
              <w:jc w:val="both"/>
              <w:rPr>
                <w:color w:val="000000"/>
                <w:sz w:val="22"/>
                <w:szCs w:val="22"/>
              </w:rPr>
            </w:pPr>
            <w:r w:rsidRPr="005B3FE0">
              <w:rPr>
                <w:color w:val="000000"/>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05F14" w:rsidRPr="005B3FE0" w:rsidRDefault="00D05F14" w:rsidP="005B3FE0">
            <w:pPr>
              <w:widowControl w:val="0"/>
              <w:autoSpaceDE w:val="0"/>
              <w:autoSpaceDN w:val="0"/>
              <w:ind w:firstLine="390"/>
              <w:jc w:val="both"/>
              <w:rPr>
                <w:color w:val="000000"/>
                <w:sz w:val="22"/>
                <w:szCs w:val="22"/>
              </w:rPr>
            </w:pPr>
            <w:r w:rsidRPr="005B3FE0">
              <w:rPr>
                <w:sz w:val="22"/>
                <w:szCs w:val="22"/>
              </w:rPr>
              <w:t>Участник аукциона</w:t>
            </w:r>
            <w:r w:rsidRPr="005B3FE0">
              <w:rPr>
                <w:color w:val="000000"/>
                <w:sz w:val="22"/>
                <w:szCs w:val="22"/>
              </w:rPr>
              <w:t xml:space="preserve"> в электронной форме, признанный победителем аукциона в электронной форме, вправе подписать проект договора в порядке и сроки, которые предусмотрены </w:t>
            </w:r>
            <w:r w:rsidRPr="005B3FE0">
              <w:rPr>
                <w:sz w:val="22"/>
                <w:szCs w:val="22"/>
              </w:rPr>
              <w:t>документации</w:t>
            </w:r>
            <w:r w:rsidR="005B3FE0" w:rsidRPr="005B3FE0">
              <w:rPr>
                <w:sz w:val="22"/>
                <w:szCs w:val="22"/>
              </w:rPr>
              <w:t xml:space="preserve"> об аукционе в электронной форме</w:t>
            </w:r>
            <w:r w:rsidRPr="005B3FE0">
              <w:rPr>
                <w:color w:val="000000"/>
                <w:sz w:val="22"/>
                <w:szCs w:val="22"/>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D05F14" w:rsidRPr="005B3FE0" w:rsidRDefault="00D05F14" w:rsidP="005B3FE0">
            <w:pPr>
              <w:widowControl w:val="0"/>
              <w:autoSpaceDE w:val="0"/>
              <w:autoSpaceDN w:val="0"/>
              <w:ind w:firstLine="390"/>
              <w:jc w:val="both"/>
              <w:rPr>
                <w:sz w:val="22"/>
                <w:szCs w:val="22"/>
              </w:rPr>
            </w:pPr>
            <w:proofErr w:type="gramStart"/>
            <w:r w:rsidRPr="005B3FE0">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5B3FE0">
                <w:rPr>
                  <w:sz w:val="22"/>
                  <w:szCs w:val="22"/>
                </w:rPr>
                <w:t>части 15 статьи 4</w:t>
              </w:r>
            </w:hyperlink>
            <w:r w:rsidRPr="005B3FE0">
              <w:rPr>
                <w:sz w:val="22"/>
                <w:szCs w:val="22"/>
              </w:rPr>
              <w:t xml:space="preserve"> Федерального закона, Заказчики </w:t>
            </w:r>
            <w:hyperlink r:id="rId17" w:history="1">
              <w:r w:rsidRPr="005B3FE0">
                <w:rPr>
                  <w:sz w:val="22"/>
                  <w:szCs w:val="22"/>
                </w:rPr>
                <w:t>вносят</w:t>
              </w:r>
            </w:hyperlink>
            <w:r w:rsidRPr="005B3FE0">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5B3FE0">
              <w:rPr>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B06DEC" w:rsidRPr="00E81896" w:rsidRDefault="00D05F14" w:rsidP="005B3FE0">
            <w:pPr>
              <w:pStyle w:val="ConsPlusNormal0"/>
              <w:ind w:firstLine="249"/>
              <w:jc w:val="both"/>
              <w:rPr>
                <w:b/>
                <w:bCs/>
                <w:iCs/>
                <w:color w:val="FF0000"/>
                <w:sz w:val="22"/>
                <w:szCs w:val="22"/>
              </w:rPr>
            </w:pPr>
            <w:proofErr w:type="gramStart"/>
            <w:r w:rsidRPr="005B3FE0">
              <w:rPr>
                <w:rFonts w:ascii="Times New Roman" w:hAnsi="Times New Roman"/>
                <w:sz w:val="22"/>
                <w:szCs w:val="22"/>
              </w:rPr>
              <w:t xml:space="preserve">В реестр договоров не вносятся сведения и документы, </w:t>
            </w:r>
            <w:r w:rsidRPr="005B3FE0">
              <w:rPr>
                <w:rFonts w:ascii="Times New Roman" w:hAnsi="Times New Roman"/>
                <w:sz w:val="22"/>
                <w:szCs w:val="22"/>
              </w:rPr>
              <w:lastRenderedPageBreak/>
              <w:t xml:space="preserve">которые в соответствии с Федеральным </w:t>
            </w:r>
            <w:hyperlink r:id="rId18" w:history="1">
              <w:r w:rsidRPr="005B3FE0">
                <w:rPr>
                  <w:rFonts w:ascii="Times New Roman" w:hAnsi="Times New Roman"/>
                  <w:sz w:val="22"/>
                  <w:szCs w:val="22"/>
                </w:rPr>
                <w:t>законом</w:t>
              </w:r>
            </w:hyperlink>
            <w:r w:rsidRPr="005B3FE0">
              <w:rPr>
                <w:rFonts w:ascii="Times New Roman" w:hAnsi="Times New Roman"/>
                <w:sz w:val="22"/>
                <w:szCs w:val="22"/>
              </w:rPr>
              <w:t xml:space="preserve"> не подлежат размещению в Единой информационной системе </w:t>
            </w:r>
            <w:r w:rsidR="00B06DEC" w:rsidRPr="005B3FE0">
              <w:rPr>
                <w:rFonts w:ascii="Times New Roman" w:hAnsi="Times New Roman"/>
                <w:sz w:val="22"/>
                <w:szCs w:val="22"/>
              </w:rPr>
              <w:t xml:space="preserve">Договор по результатам </w:t>
            </w:r>
            <w:r w:rsidR="00DD7B27" w:rsidRPr="005B3FE0">
              <w:rPr>
                <w:rFonts w:ascii="Times New Roman" w:hAnsi="Times New Roman"/>
                <w:sz w:val="22"/>
                <w:szCs w:val="22"/>
              </w:rPr>
              <w:t xml:space="preserve">аукциона </w:t>
            </w:r>
            <w:r w:rsidR="00B06DEC" w:rsidRPr="005B3FE0">
              <w:rPr>
                <w:rFonts w:ascii="Times New Roman" w:hAnsi="Times New Roman"/>
                <w:sz w:val="22"/>
                <w:szCs w:val="22"/>
              </w:rPr>
              <w:t>в электронной форме заключается на условиях, которые предусмотрены проектом договора, документацией о</w:t>
            </w:r>
            <w:r w:rsidR="00574210" w:rsidRPr="005B3FE0">
              <w:rPr>
                <w:rFonts w:ascii="Times New Roman" w:hAnsi="Times New Roman"/>
                <w:sz w:val="22"/>
                <w:szCs w:val="22"/>
              </w:rPr>
              <w:t>б аукционе в электронной форме</w:t>
            </w:r>
            <w:r w:rsidR="00B06DEC" w:rsidRPr="005B3FE0">
              <w:rPr>
                <w:rFonts w:ascii="Times New Roman" w:hAnsi="Times New Roman"/>
                <w:sz w:val="22"/>
                <w:szCs w:val="22"/>
              </w:rPr>
              <w:t xml:space="preserve">, извещением об </w:t>
            </w:r>
            <w:r w:rsidR="00574210" w:rsidRPr="005B3FE0">
              <w:rPr>
                <w:rFonts w:ascii="Times New Roman" w:hAnsi="Times New Roman"/>
                <w:sz w:val="22"/>
                <w:szCs w:val="22"/>
              </w:rPr>
              <w:t>аукционе в электронной форме</w:t>
            </w:r>
            <w:r w:rsidR="00B06DEC" w:rsidRPr="005B3FE0">
              <w:rPr>
                <w:rFonts w:ascii="Times New Roman" w:hAnsi="Times New Roman"/>
                <w:sz w:val="22"/>
                <w:szCs w:val="22"/>
              </w:rPr>
              <w:t xml:space="preserve"> и заявкой участника такой закупки, с которым заключается договор</w:t>
            </w:r>
            <w:r w:rsidR="00EF506F" w:rsidRPr="005B3FE0">
              <w:rPr>
                <w:rFonts w:ascii="Times New Roman" w:hAnsi="Times New Roman"/>
                <w:sz w:val="22"/>
                <w:szCs w:val="22"/>
              </w:rPr>
              <w:t>.</w:t>
            </w:r>
            <w:proofErr w:type="gramEnd"/>
          </w:p>
        </w:tc>
      </w:tr>
      <w:tr w:rsidR="00D57D1F"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D57D1F" w:rsidRPr="00E81896" w:rsidRDefault="00D57D1F" w:rsidP="009B2B07">
            <w:pPr>
              <w:tabs>
                <w:tab w:val="left" w:pos="9356"/>
              </w:tabs>
              <w:autoSpaceDE w:val="0"/>
              <w:autoSpaceDN w:val="0"/>
              <w:adjustRightInd w:val="0"/>
              <w:ind w:right="-1"/>
              <w:rPr>
                <w:bCs/>
                <w:sz w:val="22"/>
                <w:szCs w:val="22"/>
              </w:rPr>
            </w:pPr>
            <w:r w:rsidRPr="00E81896">
              <w:rPr>
                <w:bCs/>
                <w:sz w:val="22"/>
                <w:szCs w:val="22"/>
              </w:rPr>
              <w:lastRenderedPageBreak/>
              <w:t>Дополнительные требования к участнику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D57D1F" w:rsidRPr="00E81896" w:rsidRDefault="00D57D1F">
            <w:pPr>
              <w:pStyle w:val="a6"/>
              <w:rPr>
                <w:b w:val="0"/>
                <w:bCs w:val="0"/>
                <w:iCs/>
                <w:sz w:val="22"/>
                <w:szCs w:val="22"/>
              </w:rPr>
            </w:pPr>
            <w:r w:rsidRPr="00E81896">
              <w:rPr>
                <w:b w:val="0"/>
                <w:sz w:val="22"/>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предусмотренным Федеральным законом от 05.04.2013 №44-ФЗ.</w:t>
            </w:r>
          </w:p>
        </w:tc>
      </w:tr>
    </w:tbl>
    <w:p w:rsidR="00931848" w:rsidRPr="00E81896" w:rsidRDefault="00931848" w:rsidP="00D47213">
      <w:pPr>
        <w:ind w:firstLine="708"/>
        <w:rPr>
          <w:sz w:val="22"/>
          <w:szCs w:val="22"/>
        </w:rPr>
      </w:pPr>
    </w:p>
    <w:sectPr w:rsidR="00931848" w:rsidRPr="00E81896" w:rsidSect="00514F4D">
      <w:pgSz w:w="11906" w:h="16838"/>
      <w:pgMar w:top="567" w:right="851" w:bottom="7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960" w:rsidRDefault="00902960" w:rsidP="0085118D">
      <w:r>
        <w:separator/>
      </w:r>
    </w:p>
  </w:endnote>
  <w:endnote w:type="continuationSeparator" w:id="0">
    <w:p w:rsidR="00902960" w:rsidRDefault="00902960" w:rsidP="008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960" w:rsidRDefault="00902960" w:rsidP="0085118D">
      <w:r>
        <w:separator/>
      </w:r>
    </w:p>
  </w:footnote>
  <w:footnote w:type="continuationSeparator" w:id="0">
    <w:p w:rsidR="00902960" w:rsidRDefault="00902960" w:rsidP="00851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D45D66"/>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nsid w:val="273D08B5"/>
    <w:multiLevelType w:val="hybridMultilevel"/>
    <w:tmpl w:val="89CE3404"/>
    <w:lvl w:ilvl="0" w:tplc="0419000F">
      <w:start w:val="1"/>
      <w:numFmt w:val="decimal"/>
      <w:lvlText w:val="%1."/>
      <w:lvlJc w:val="left"/>
      <w:pPr>
        <w:ind w:left="644"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4CBB6C3C"/>
    <w:multiLevelType w:val="multilevel"/>
    <w:tmpl w:val="E56AB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5ED14562"/>
    <w:multiLevelType w:val="hybridMultilevel"/>
    <w:tmpl w:val="EE72181E"/>
    <w:lvl w:ilvl="0" w:tplc="C9AC5E7E">
      <w:start w:val="1"/>
      <w:numFmt w:val="bullet"/>
      <w:pStyle w:val="30"/>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AA"/>
    <w:rsid w:val="000147BF"/>
    <w:rsid w:val="00061758"/>
    <w:rsid w:val="00064A29"/>
    <w:rsid w:val="00064B2F"/>
    <w:rsid w:val="00072FA6"/>
    <w:rsid w:val="00074DD6"/>
    <w:rsid w:val="00097161"/>
    <w:rsid w:val="000A534C"/>
    <w:rsid w:val="000B7E0D"/>
    <w:rsid w:val="000C1781"/>
    <w:rsid w:val="000C1C29"/>
    <w:rsid w:val="000C5890"/>
    <w:rsid w:val="000D0F1B"/>
    <w:rsid w:val="000D5B4F"/>
    <w:rsid w:val="000E5120"/>
    <w:rsid w:val="000F457F"/>
    <w:rsid w:val="000F5D4D"/>
    <w:rsid w:val="000F76FD"/>
    <w:rsid w:val="00101F74"/>
    <w:rsid w:val="001037AE"/>
    <w:rsid w:val="00103E6F"/>
    <w:rsid w:val="00105994"/>
    <w:rsid w:val="001100DD"/>
    <w:rsid w:val="001155A6"/>
    <w:rsid w:val="00126AD3"/>
    <w:rsid w:val="00131D72"/>
    <w:rsid w:val="00137010"/>
    <w:rsid w:val="00147FE3"/>
    <w:rsid w:val="001675DF"/>
    <w:rsid w:val="00176F8E"/>
    <w:rsid w:val="001800AC"/>
    <w:rsid w:val="00182567"/>
    <w:rsid w:val="0018526F"/>
    <w:rsid w:val="00186468"/>
    <w:rsid w:val="001A18E3"/>
    <w:rsid w:val="001A2EA7"/>
    <w:rsid w:val="001A3FA5"/>
    <w:rsid w:val="001B02AA"/>
    <w:rsid w:val="001B4BA2"/>
    <w:rsid w:val="001B57BE"/>
    <w:rsid w:val="001B605C"/>
    <w:rsid w:val="001D2A14"/>
    <w:rsid w:val="001D60B4"/>
    <w:rsid w:val="001D6D36"/>
    <w:rsid w:val="001E2CC7"/>
    <w:rsid w:val="001E6D54"/>
    <w:rsid w:val="001E7E9A"/>
    <w:rsid w:val="001F2CDB"/>
    <w:rsid w:val="001F6E94"/>
    <w:rsid w:val="001F7A98"/>
    <w:rsid w:val="002104A5"/>
    <w:rsid w:val="00211991"/>
    <w:rsid w:val="00220B1F"/>
    <w:rsid w:val="00230292"/>
    <w:rsid w:val="00242210"/>
    <w:rsid w:val="00261A61"/>
    <w:rsid w:val="00263853"/>
    <w:rsid w:val="002706A0"/>
    <w:rsid w:val="00272C9F"/>
    <w:rsid w:val="002736C2"/>
    <w:rsid w:val="00274ED1"/>
    <w:rsid w:val="002A6090"/>
    <w:rsid w:val="002A6A6B"/>
    <w:rsid w:val="002B0565"/>
    <w:rsid w:val="002C3BCC"/>
    <w:rsid w:val="002E6974"/>
    <w:rsid w:val="002E728B"/>
    <w:rsid w:val="002F2789"/>
    <w:rsid w:val="002F5839"/>
    <w:rsid w:val="002F6735"/>
    <w:rsid w:val="00303660"/>
    <w:rsid w:val="00330454"/>
    <w:rsid w:val="00336608"/>
    <w:rsid w:val="00353AB2"/>
    <w:rsid w:val="00353D32"/>
    <w:rsid w:val="003612EE"/>
    <w:rsid w:val="00381A7D"/>
    <w:rsid w:val="00381B0B"/>
    <w:rsid w:val="00386977"/>
    <w:rsid w:val="003A73AA"/>
    <w:rsid w:val="003C0343"/>
    <w:rsid w:val="003C2B9B"/>
    <w:rsid w:val="003C6C1B"/>
    <w:rsid w:val="003D19DE"/>
    <w:rsid w:val="003D5C24"/>
    <w:rsid w:val="003D6785"/>
    <w:rsid w:val="003E4F72"/>
    <w:rsid w:val="003E574F"/>
    <w:rsid w:val="003E7C94"/>
    <w:rsid w:val="003F20C8"/>
    <w:rsid w:val="003F2629"/>
    <w:rsid w:val="003F4721"/>
    <w:rsid w:val="003F4810"/>
    <w:rsid w:val="003F779D"/>
    <w:rsid w:val="003F7883"/>
    <w:rsid w:val="00410B44"/>
    <w:rsid w:val="004210FC"/>
    <w:rsid w:val="004638FC"/>
    <w:rsid w:val="00481C67"/>
    <w:rsid w:val="00481F89"/>
    <w:rsid w:val="004862A5"/>
    <w:rsid w:val="004A09C1"/>
    <w:rsid w:val="004A526C"/>
    <w:rsid w:val="004C42EA"/>
    <w:rsid w:val="004C6D17"/>
    <w:rsid w:val="004E331C"/>
    <w:rsid w:val="004F4827"/>
    <w:rsid w:val="004F49FD"/>
    <w:rsid w:val="00502699"/>
    <w:rsid w:val="0051026E"/>
    <w:rsid w:val="00511401"/>
    <w:rsid w:val="00514F4D"/>
    <w:rsid w:val="00521434"/>
    <w:rsid w:val="0053148E"/>
    <w:rsid w:val="0055083A"/>
    <w:rsid w:val="00551221"/>
    <w:rsid w:val="00551755"/>
    <w:rsid w:val="00552054"/>
    <w:rsid w:val="005523C0"/>
    <w:rsid w:val="00552E44"/>
    <w:rsid w:val="005600F8"/>
    <w:rsid w:val="005642F3"/>
    <w:rsid w:val="005735EC"/>
    <w:rsid w:val="00574210"/>
    <w:rsid w:val="005751F9"/>
    <w:rsid w:val="0058191B"/>
    <w:rsid w:val="00586312"/>
    <w:rsid w:val="00592FCC"/>
    <w:rsid w:val="005968C8"/>
    <w:rsid w:val="005A00A0"/>
    <w:rsid w:val="005A1BB5"/>
    <w:rsid w:val="005A3A5C"/>
    <w:rsid w:val="005A60BD"/>
    <w:rsid w:val="005B32A6"/>
    <w:rsid w:val="005B3FE0"/>
    <w:rsid w:val="005B4146"/>
    <w:rsid w:val="005C506B"/>
    <w:rsid w:val="005D2CCD"/>
    <w:rsid w:val="005D5AEC"/>
    <w:rsid w:val="005D7211"/>
    <w:rsid w:val="005E74EC"/>
    <w:rsid w:val="00600D40"/>
    <w:rsid w:val="00604773"/>
    <w:rsid w:val="00607FAB"/>
    <w:rsid w:val="00623C9E"/>
    <w:rsid w:val="00625373"/>
    <w:rsid w:val="006524D4"/>
    <w:rsid w:val="00657FCE"/>
    <w:rsid w:val="00667146"/>
    <w:rsid w:val="006700DF"/>
    <w:rsid w:val="0067268F"/>
    <w:rsid w:val="0068625D"/>
    <w:rsid w:val="00691F09"/>
    <w:rsid w:val="00694357"/>
    <w:rsid w:val="00694CD2"/>
    <w:rsid w:val="00695DEB"/>
    <w:rsid w:val="006A2431"/>
    <w:rsid w:val="006A3BFD"/>
    <w:rsid w:val="006B022F"/>
    <w:rsid w:val="006B26BC"/>
    <w:rsid w:val="006B7EAE"/>
    <w:rsid w:val="006C2F80"/>
    <w:rsid w:val="006D04D2"/>
    <w:rsid w:val="006E604E"/>
    <w:rsid w:val="00704C7F"/>
    <w:rsid w:val="007132F2"/>
    <w:rsid w:val="00720870"/>
    <w:rsid w:val="00723567"/>
    <w:rsid w:val="00730709"/>
    <w:rsid w:val="007324D6"/>
    <w:rsid w:val="00754849"/>
    <w:rsid w:val="00756543"/>
    <w:rsid w:val="00782D4C"/>
    <w:rsid w:val="0078350B"/>
    <w:rsid w:val="007864A5"/>
    <w:rsid w:val="007910DB"/>
    <w:rsid w:val="007A2A03"/>
    <w:rsid w:val="007A3AC6"/>
    <w:rsid w:val="007C5F83"/>
    <w:rsid w:val="007D2B64"/>
    <w:rsid w:val="007E7F1F"/>
    <w:rsid w:val="007F3B05"/>
    <w:rsid w:val="00802A37"/>
    <w:rsid w:val="00812C32"/>
    <w:rsid w:val="00813896"/>
    <w:rsid w:val="00815810"/>
    <w:rsid w:val="00825994"/>
    <w:rsid w:val="008306B7"/>
    <w:rsid w:val="0083300D"/>
    <w:rsid w:val="00834384"/>
    <w:rsid w:val="00842A88"/>
    <w:rsid w:val="0085118D"/>
    <w:rsid w:val="00854D93"/>
    <w:rsid w:val="00864138"/>
    <w:rsid w:val="00866F72"/>
    <w:rsid w:val="00871043"/>
    <w:rsid w:val="008749A7"/>
    <w:rsid w:val="008B0235"/>
    <w:rsid w:val="008B159D"/>
    <w:rsid w:val="008B281A"/>
    <w:rsid w:val="008B3002"/>
    <w:rsid w:val="008F2C2D"/>
    <w:rsid w:val="008F4481"/>
    <w:rsid w:val="008F6158"/>
    <w:rsid w:val="00902960"/>
    <w:rsid w:val="009105A1"/>
    <w:rsid w:val="009129F3"/>
    <w:rsid w:val="00930952"/>
    <w:rsid w:val="00930EAD"/>
    <w:rsid w:val="00931848"/>
    <w:rsid w:val="00943EBC"/>
    <w:rsid w:val="00947153"/>
    <w:rsid w:val="00950E09"/>
    <w:rsid w:val="00952661"/>
    <w:rsid w:val="00955ADE"/>
    <w:rsid w:val="00957221"/>
    <w:rsid w:val="009717BC"/>
    <w:rsid w:val="009731DE"/>
    <w:rsid w:val="00977631"/>
    <w:rsid w:val="00980D57"/>
    <w:rsid w:val="00981757"/>
    <w:rsid w:val="00984636"/>
    <w:rsid w:val="00995965"/>
    <w:rsid w:val="009A36EF"/>
    <w:rsid w:val="009B2B07"/>
    <w:rsid w:val="009B46B1"/>
    <w:rsid w:val="009B5F3D"/>
    <w:rsid w:val="009B61C6"/>
    <w:rsid w:val="009B7A29"/>
    <w:rsid w:val="009C3308"/>
    <w:rsid w:val="009C3D01"/>
    <w:rsid w:val="009D55C1"/>
    <w:rsid w:val="009F06ED"/>
    <w:rsid w:val="009F09BE"/>
    <w:rsid w:val="009F31D9"/>
    <w:rsid w:val="009F320C"/>
    <w:rsid w:val="00A25C16"/>
    <w:rsid w:val="00A31E23"/>
    <w:rsid w:val="00A60E6B"/>
    <w:rsid w:val="00A63A2F"/>
    <w:rsid w:val="00A6761E"/>
    <w:rsid w:val="00A71C11"/>
    <w:rsid w:val="00A91E2C"/>
    <w:rsid w:val="00A93A46"/>
    <w:rsid w:val="00AA397F"/>
    <w:rsid w:val="00AA50AC"/>
    <w:rsid w:val="00AA711F"/>
    <w:rsid w:val="00AB7A4E"/>
    <w:rsid w:val="00AC3457"/>
    <w:rsid w:val="00AC6489"/>
    <w:rsid w:val="00AC7ED4"/>
    <w:rsid w:val="00AD2141"/>
    <w:rsid w:val="00AD5235"/>
    <w:rsid w:val="00AD6F08"/>
    <w:rsid w:val="00AE6476"/>
    <w:rsid w:val="00AF2A97"/>
    <w:rsid w:val="00AF3400"/>
    <w:rsid w:val="00B03CD3"/>
    <w:rsid w:val="00B06DEC"/>
    <w:rsid w:val="00B106A7"/>
    <w:rsid w:val="00B138E3"/>
    <w:rsid w:val="00B14BE3"/>
    <w:rsid w:val="00B2501D"/>
    <w:rsid w:val="00B307F7"/>
    <w:rsid w:val="00B31A18"/>
    <w:rsid w:val="00B332F0"/>
    <w:rsid w:val="00B364FA"/>
    <w:rsid w:val="00B37D95"/>
    <w:rsid w:val="00B457C1"/>
    <w:rsid w:val="00B539AC"/>
    <w:rsid w:val="00B55A6A"/>
    <w:rsid w:val="00B7064F"/>
    <w:rsid w:val="00B77D86"/>
    <w:rsid w:val="00B85375"/>
    <w:rsid w:val="00BA3858"/>
    <w:rsid w:val="00BC2536"/>
    <w:rsid w:val="00BC4869"/>
    <w:rsid w:val="00BC7F44"/>
    <w:rsid w:val="00BD585A"/>
    <w:rsid w:val="00BD66A2"/>
    <w:rsid w:val="00BE6932"/>
    <w:rsid w:val="00BF0D36"/>
    <w:rsid w:val="00C0679A"/>
    <w:rsid w:val="00C32B5A"/>
    <w:rsid w:val="00C32FE5"/>
    <w:rsid w:val="00C34416"/>
    <w:rsid w:val="00C43678"/>
    <w:rsid w:val="00C44DDE"/>
    <w:rsid w:val="00C517FE"/>
    <w:rsid w:val="00C743AE"/>
    <w:rsid w:val="00C748DA"/>
    <w:rsid w:val="00C80098"/>
    <w:rsid w:val="00C819FF"/>
    <w:rsid w:val="00C81BA6"/>
    <w:rsid w:val="00C846DB"/>
    <w:rsid w:val="00C93ECA"/>
    <w:rsid w:val="00C9488F"/>
    <w:rsid w:val="00CA3F76"/>
    <w:rsid w:val="00CD69E1"/>
    <w:rsid w:val="00CD7AE4"/>
    <w:rsid w:val="00CE218F"/>
    <w:rsid w:val="00CE2C5B"/>
    <w:rsid w:val="00CE4E4A"/>
    <w:rsid w:val="00CF629A"/>
    <w:rsid w:val="00D02E06"/>
    <w:rsid w:val="00D05F14"/>
    <w:rsid w:val="00D121F1"/>
    <w:rsid w:val="00D156F4"/>
    <w:rsid w:val="00D20EAD"/>
    <w:rsid w:val="00D244A2"/>
    <w:rsid w:val="00D41378"/>
    <w:rsid w:val="00D43357"/>
    <w:rsid w:val="00D47213"/>
    <w:rsid w:val="00D5061D"/>
    <w:rsid w:val="00D55CFB"/>
    <w:rsid w:val="00D57436"/>
    <w:rsid w:val="00D57D1F"/>
    <w:rsid w:val="00D751EA"/>
    <w:rsid w:val="00D7679F"/>
    <w:rsid w:val="00D80FEB"/>
    <w:rsid w:val="00D97F84"/>
    <w:rsid w:val="00DA2C4E"/>
    <w:rsid w:val="00DC7B07"/>
    <w:rsid w:val="00DD28E6"/>
    <w:rsid w:val="00DD7B27"/>
    <w:rsid w:val="00DE00EE"/>
    <w:rsid w:val="00E2184F"/>
    <w:rsid w:val="00E24543"/>
    <w:rsid w:val="00E33014"/>
    <w:rsid w:val="00E3611F"/>
    <w:rsid w:val="00E456B2"/>
    <w:rsid w:val="00E52255"/>
    <w:rsid w:val="00E5316C"/>
    <w:rsid w:val="00E70B6A"/>
    <w:rsid w:val="00E81896"/>
    <w:rsid w:val="00E87C23"/>
    <w:rsid w:val="00EA1DBF"/>
    <w:rsid w:val="00EB3EBB"/>
    <w:rsid w:val="00EC279D"/>
    <w:rsid w:val="00EC79A3"/>
    <w:rsid w:val="00EE586A"/>
    <w:rsid w:val="00EE6166"/>
    <w:rsid w:val="00EF1ADA"/>
    <w:rsid w:val="00EF375C"/>
    <w:rsid w:val="00EF506F"/>
    <w:rsid w:val="00EF5522"/>
    <w:rsid w:val="00F17ADC"/>
    <w:rsid w:val="00F31BFB"/>
    <w:rsid w:val="00F342B9"/>
    <w:rsid w:val="00F544F8"/>
    <w:rsid w:val="00F56A06"/>
    <w:rsid w:val="00F65939"/>
    <w:rsid w:val="00F714B5"/>
    <w:rsid w:val="00F74BD3"/>
    <w:rsid w:val="00F879CE"/>
    <w:rsid w:val="00F91638"/>
    <w:rsid w:val="00F92C26"/>
    <w:rsid w:val="00F931B6"/>
    <w:rsid w:val="00FA5426"/>
    <w:rsid w:val="00FB4C39"/>
    <w:rsid w:val="00FC35CB"/>
    <w:rsid w:val="00FC6CF9"/>
    <w:rsid w:val="00FD171F"/>
    <w:rsid w:val="00FD20EF"/>
    <w:rsid w:val="00FD3852"/>
    <w:rsid w:val="00FD48FE"/>
    <w:rsid w:val="00FE612E"/>
    <w:rsid w:val="00FE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29"/>
    <w:rPr>
      <w:rFonts w:eastAsia="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064A29"/>
    <w:pPr>
      <w:keepNext/>
      <w:numPr>
        <w:numId w:val="1"/>
      </w:numPr>
      <w:suppressAutoHyphens/>
      <w:jc w:val="center"/>
      <w:outlineLvl w:val="0"/>
    </w:pPr>
    <w:rPr>
      <w:rFonts w:eastAsia="SimSun"/>
      <w:b/>
      <w:sz w:val="28"/>
      <w:szCs w:val="20"/>
      <w:lang w:eastAsia="ar-SA"/>
    </w:rPr>
  </w:style>
  <w:style w:type="paragraph" w:styleId="2">
    <w:name w:val="heading 2"/>
    <w:basedOn w:val="a"/>
    <w:next w:val="a"/>
    <w:qFormat/>
    <w:rsid w:val="00064A29"/>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1"/>
    <w:qFormat/>
    <w:rsid w:val="00064A29"/>
    <w:pPr>
      <w:keepNext/>
      <w:numPr>
        <w:ilvl w:val="2"/>
        <w:numId w:val="1"/>
      </w:numPr>
      <w:spacing w:before="240" w:after="60"/>
      <w:outlineLvl w:val="2"/>
    </w:pPr>
    <w:rPr>
      <w:rFonts w:ascii="Arial" w:eastAsia="SimSun" w:hAnsi="Arial"/>
      <w:b/>
      <w:bCs/>
      <w:sz w:val="26"/>
      <w:szCs w:val="26"/>
      <w:lang w:eastAsia="zh-CN"/>
    </w:rPr>
  </w:style>
  <w:style w:type="paragraph" w:styleId="4">
    <w:name w:val="heading 4"/>
    <w:basedOn w:val="a"/>
    <w:next w:val="a"/>
    <w:qFormat/>
    <w:rsid w:val="00064A29"/>
    <w:pPr>
      <w:keepNext/>
      <w:numPr>
        <w:ilvl w:val="3"/>
        <w:numId w:val="1"/>
      </w:numPr>
      <w:spacing w:before="240" w:after="60"/>
      <w:outlineLvl w:val="3"/>
    </w:pPr>
    <w:rPr>
      <w:b/>
      <w:bCs/>
      <w:sz w:val="28"/>
      <w:szCs w:val="28"/>
    </w:rPr>
  </w:style>
  <w:style w:type="paragraph" w:styleId="5">
    <w:name w:val="heading 5"/>
    <w:basedOn w:val="a"/>
    <w:next w:val="a"/>
    <w:qFormat/>
    <w:rsid w:val="00064A29"/>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qFormat/>
    <w:rsid w:val="00064A29"/>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qFormat/>
    <w:rsid w:val="00064A29"/>
    <w:pPr>
      <w:numPr>
        <w:ilvl w:val="6"/>
        <w:numId w:val="1"/>
      </w:numPr>
      <w:suppressAutoHyphens/>
      <w:spacing w:before="240" w:after="60"/>
      <w:outlineLvl w:val="6"/>
    </w:pPr>
    <w:rPr>
      <w:lang w:eastAsia="ar-SA"/>
    </w:rPr>
  </w:style>
  <w:style w:type="paragraph" w:styleId="8">
    <w:name w:val="heading 8"/>
    <w:basedOn w:val="a"/>
    <w:next w:val="a"/>
    <w:qFormat/>
    <w:rsid w:val="00064A29"/>
    <w:pPr>
      <w:numPr>
        <w:ilvl w:val="7"/>
        <w:numId w:val="1"/>
      </w:numPr>
      <w:suppressAutoHyphens/>
      <w:spacing w:before="240" w:after="60"/>
      <w:outlineLvl w:val="7"/>
    </w:pPr>
    <w:rPr>
      <w:i/>
      <w:iCs/>
      <w:lang w:eastAsia="ar-SA"/>
    </w:rPr>
  </w:style>
  <w:style w:type="paragraph" w:styleId="9">
    <w:name w:val="heading 9"/>
    <w:basedOn w:val="a"/>
    <w:next w:val="a"/>
    <w:qFormat/>
    <w:rsid w:val="00064A29"/>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5316C"/>
    <w:rPr>
      <w:rFonts w:ascii="Times New Roman" w:hAnsi="Times New Roman" w:cs="Times New Roman" w:hint="default"/>
      <w:b/>
      <w:bCs/>
    </w:rPr>
  </w:style>
  <w:style w:type="character" w:styleId="a5">
    <w:name w:val="Hyperlink"/>
    <w:uiPriority w:val="99"/>
    <w:rsid w:val="00064A29"/>
    <w:rPr>
      <w:strike w:val="0"/>
      <w:dstrike w:val="0"/>
      <w:color w:val="1F639B"/>
      <w:u w:val="none"/>
      <w:effect w:val="none"/>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locked/>
    <w:rsid w:val="00064A29"/>
    <w:rPr>
      <w:b/>
      <w:sz w:val="28"/>
      <w:lang w:val="ru-RU" w:eastAsia="ar-SA" w:bidi="ar-SA"/>
    </w:rPr>
  </w:style>
  <w:style w:type="character" w:customStyle="1" w:styleId="31">
    <w:name w:val="Заголовок 3 Знак"/>
    <w:link w:val="3"/>
    <w:locked/>
    <w:rsid w:val="00064A29"/>
    <w:rPr>
      <w:rFonts w:ascii="Arial" w:hAnsi="Arial"/>
      <w:b/>
      <w:bCs/>
      <w:sz w:val="26"/>
      <w:szCs w:val="26"/>
      <w:lang w:val="ru-RU" w:eastAsia="zh-CN" w:bidi="ar-SA"/>
    </w:rPr>
  </w:style>
  <w:style w:type="paragraph" w:styleId="a6">
    <w:name w:val="Body Text"/>
    <w:basedOn w:val="a"/>
    <w:link w:val="a7"/>
    <w:rsid w:val="00064A29"/>
    <w:pPr>
      <w:tabs>
        <w:tab w:val="left" w:pos="540"/>
      </w:tabs>
      <w:suppressAutoHyphens/>
      <w:jc w:val="both"/>
    </w:pPr>
    <w:rPr>
      <w:b/>
      <w:bCs/>
      <w:sz w:val="26"/>
      <w:szCs w:val="26"/>
      <w:lang w:eastAsia="ar-SA"/>
    </w:rPr>
  </w:style>
  <w:style w:type="paragraph" w:styleId="a8">
    <w:name w:val="Body Text Indent"/>
    <w:basedOn w:val="a"/>
    <w:rsid w:val="00064A29"/>
    <w:pPr>
      <w:autoSpaceDE w:val="0"/>
      <w:autoSpaceDN w:val="0"/>
      <w:adjustRightInd w:val="0"/>
      <w:ind w:firstLine="540"/>
      <w:jc w:val="center"/>
    </w:pPr>
    <w:rPr>
      <w:b/>
      <w:sz w:val="28"/>
      <w:szCs w:val="28"/>
    </w:rPr>
  </w:style>
  <w:style w:type="paragraph" w:styleId="a9">
    <w:name w:val="Plain Text"/>
    <w:basedOn w:val="a"/>
    <w:rsid w:val="00064A29"/>
    <w:rPr>
      <w:rFonts w:ascii="Courier New" w:hAnsi="Courier New" w:cs="Courier New"/>
      <w:sz w:val="20"/>
      <w:szCs w:val="20"/>
    </w:rPr>
  </w:style>
  <w:style w:type="paragraph" w:styleId="aa">
    <w:name w:val="Balloon Text"/>
    <w:basedOn w:val="a"/>
    <w:semiHidden/>
    <w:rsid w:val="004C6D17"/>
    <w:rPr>
      <w:rFonts w:ascii="Tahoma" w:hAnsi="Tahoma" w:cs="Tahoma"/>
      <w:sz w:val="16"/>
      <w:szCs w:val="16"/>
    </w:rPr>
  </w:style>
  <w:style w:type="paragraph" w:customStyle="1" w:styleId="BodyText21">
    <w:name w:val="Body Text 21"/>
    <w:basedOn w:val="a"/>
    <w:rsid w:val="00D57436"/>
    <w:pPr>
      <w:widowControl w:val="0"/>
      <w:overflowPunct w:val="0"/>
      <w:autoSpaceDE w:val="0"/>
      <w:autoSpaceDN w:val="0"/>
      <w:adjustRightInd w:val="0"/>
      <w:ind w:firstLine="720"/>
      <w:jc w:val="both"/>
    </w:pPr>
    <w:rPr>
      <w:szCs w:val="20"/>
    </w:rPr>
  </w:style>
  <w:style w:type="paragraph" w:styleId="ab">
    <w:name w:val="No Spacing"/>
    <w:aliases w:val="мой,МОЙ,Без интервала 111"/>
    <w:link w:val="ac"/>
    <w:uiPriority w:val="1"/>
    <w:qFormat/>
    <w:rsid w:val="00667146"/>
    <w:rPr>
      <w:rFonts w:ascii="Calibri" w:eastAsia="Calibri" w:hAnsi="Calibri"/>
      <w:sz w:val="22"/>
      <w:szCs w:val="22"/>
      <w:lang w:eastAsia="en-US"/>
    </w:rPr>
  </w:style>
  <w:style w:type="paragraph" w:customStyle="1" w:styleId="Default">
    <w:name w:val="Default"/>
    <w:rsid w:val="00C0679A"/>
    <w:pPr>
      <w:autoSpaceDE w:val="0"/>
      <w:autoSpaceDN w:val="0"/>
      <w:adjustRightInd w:val="0"/>
    </w:pPr>
    <w:rPr>
      <w:color w:val="000000"/>
      <w:sz w:val="24"/>
      <w:szCs w:val="24"/>
    </w:rPr>
  </w:style>
  <w:style w:type="paragraph" w:customStyle="1" w:styleId="30">
    <w:name w:val="Стиль3"/>
    <w:basedOn w:val="a"/>
    <w:rsid w:val="002C3BCC"/>
    <w:pPr>
      <w:widowControl w:val="0"/>
      <w:numPr>
        <w:numId w:val="2"/>
      </w:numPr>
      <w:tabs>
        <w:tab w:val="left" w:pos="1080"/>
      </w:tabs>
      <w:suppressAutoHyphens/>
      <w:spacing w:line="100" w:lineRule="atLeast"/>
      <w:ind w:left="1080"/>
      <w:jc w:val="both"/>
    </w:pPr>
    <w:rPr>
      <w:rFonts w:ascii="Arial" w:hAnsi="Arial"/>
      <w:lang w:eastAsia="ar-SA"/>
    </w:rPr>
  </w:style>
  <w:style w:type="paragraph" w:customStyle="1" w:styleId="FORMATTEXT">
    <w:name w:val=".FORMATTEXT"/>
    <w:uiPriority w:val="99"/>
    <w:rsid w:val="002736C2"/>
    <w:pPr>
      <w:widowControl w:val="0"/>
      <w:autoSpaceDE w:val="0"/>
      <w:autoSpaceDN w:val="0"/>
      <w:adjustRightInd w:val="0"/>
    </w:pPr>
    <w:rPr>
      <w:rFonts w:eastAsia="Calibri"/>
      <w:sz w:val="24"/>
      <w:szCs w:val="24"/>
    </w:rPr>
  </w:style>
  <w:style w:type="paragraph" w:styleId="ad">
    <w:name w:val="Title"/>
    <w:basedOn w:val="a"/>
    <w:next w:val="a"/>
    <w:link w:val="ae"/>
    <w:qFormat/>
    <w:rsid w:val="001E7E9A"/>
    <w:pPr>
      <w:spacing w:before="240" w:after="60"/>
      <w:jc w:val="center"/>
      <w:outlineLvl w:val="0"/>
    </w:pPr>
    <w:rPr>
      <w:rFonts w:ascii="Cambria" w:hAnsi="Cambria"/>
      <w:b/>
      <w:bCs/>
      <w:kern w:val="28"/>
      <w:sz w:val="32"/>
      <w:szCs w:val="32"/>
    </w:rPr>
  </w:style>
  <w:style w:type="character" w:customStyle="1" w:styleId="ae">
    <w:name w:val="Название Знак"/>
    <w:link w:val="ad"/>
    <w:rsid w:val="001E7E9A"/>
    <w:rPr>
      <w:rFonts w:ascii="Cambria" w:eastAsia="Times New Roman" w:hAnsi="Cambria" w:cs="Times New Roman"/>
      <w:b/>
      <w:bCs/>
      <w:kern w:val="28"/>
      <w:sz w:val="32"/>
      <w:szCs w:val="32"/>
    </w:rPr>
  </w:style>
  <w:style w:type="character" w:customStyle="1" w:styleId="a7">
    <w:name w:val="Основной текст Знак"/>
    <w:link w:val="a6"/>
    <w:rsid w:val="00604773"/>
    <w:rPr>
      <w:rFonts w:eastAsia="Times New Roman"/>
      <w:b/>
      <w:bCs/>
      <w:sz w:val="26"/>
      <w:szCs w:val="26"/>
      <w:lang w:eastAsia="ar-SA"/>
    </w:rPr>
  </w:style>
  <w:style w:type="character" w:customStyle="1" w:styleId="ConsPlusNormal">
    <w:name w:val="ConsPlusNormal Знак"/>
    <w:link w:val="ConsPlusNormal0"/>
    <w:locked/>
    <w:rsid w:val="00604773"/>
    <w:rPr>
      <w:rFonts w:ascii="Arial" w:eastAsia="Arial" w:hAnsi="Arial" w:cs="Arial"/>
      <w:lang w:eastAsia="ar-SA"/>
    </w:rPr>
  </w:style>
  <w:style w:type="paragraph" w:customStyle="1" w:styleId="ConsPlusNormal0">
    <w:name w:val="ConsPlusNormal"/>
    <w:link w:val="ConsPlusNormal"/>
    <w:rsid w:val="00604773"/>
    <w:pPr>
      <w:widowControl w:val="0"/>
      <w:suppressAutoHyphens/>
      <w:autoSpaceDE w:val="0"/>
      <w:ind w:firstLine="720"/>
    </w:pPr>
    <w:rPr>
      <w:rFonts w:ascii="Arial" w:eastAsia="Arial" w:hAnsi="Arial" w:cs="Arial"/>
      <w:lang w:eastAsia="ar-SA"/>
    </w:rPr>
  </w:style>
  <w:style w:type="paragraph" w:styleId="af">
    <w:name w:val="List Paragraph"/>
    <w:aliases w:val="Table-Normal,RSHB_Table-Normal,List Paragraph,Bullet List,FooterText,numbered,Paragraphe de liste1,lp1"/>
    <w:basedOn w:val="a"/>
    <w:link w:val="af0"/>
    <w:qFormat/>
    <w:rsid w:val="0085118D"/>
    <w:pPr>
      <w:spacing w:after="160" w:line="259" w:lineRule="auto"/>
      <w:ind w:left="720"/>
      <w:contextualSpacing/>
    </w:pPr>
    <w:rPr>
      <w:rFonts w:ascii="Calibri" w:eastAsia="Calibri" w:hAnsi="Calibri"/>
      <w:sz w:val="22"/>
      <w:szCs w:val="22"/>
      <w:lang w:eastAsia="en-US"/>
    </w:rPr>
  </w:style>
  <w:style w:type="paragraph" w:customStyle="1" w:styleId="af1">
    <w:basedOn w:val="a"/>
    <w:next w:val="af2"/>
    <w:uiPriority w:val="99"/>
    <w:rsid w:val="0085118D"/>
    <w:pPr>
      <w:spacing w:before="100" w:beforeAutospacing="1" w:after="100" w:afterAutospacing="1"/>
    </w:pPr>
  </w:style>
  <w:style w:type="paragraph" w:styleId="af3">
    <w:name w:val="footnote text"/>
    <w:aliases w:val="Знак2,Знак21, Знак,Знак"/>
    <w:basedOn w:val="a"/>
    <w:link w:val="af4"/>
    <w:unhideWhenUsed/>
    <w:rsid w:val="0085118D"/>
    <w:rPr>
      <w:rFonts w:ascii="Calibri" w:eastAsia="Calibri" w:hAnsi="Calibri"/>
      <w:sz w:val="20"/>
      <w:szCs w:val="20"/>
      <w:lang w:eastAsia="en-US"/>
    </w:rPr>
  </w:style>
  <w:style w:type="character" w:customStyle="1" w:styleId="af4">
    <w:name w:val="Текст сноски Знак"/>
    <w:aliases w:val="Знак2 Знак,Знак21 Знак, Знак Знак,Знак Знак"/>
    <w:link w:val="af3"/>
    <w:rsid w:val="0085118D"/>
    <w:rPr>
      <w:rFonts w:ascii="Calibri" w:eastAsia="Calibri" w:hAnsi="Calibri"/>
      <w:lang w:eastAsia="en-US"/>
    </w:rPr>
  </w:style>
  <w:style w:type="character" w:customStyle="1" w:styleId="af0">
    <w:name w:val="Абзац списка Знак"/>
    <w:aliases w:val="Table-Normal Знак,RSHB_Table-Normal Знак,List Paragraph Знак,Bullet List Знак,FooterText Знак,numbered Знак,Paragraphe de liste1 Знак,lp1 Знак"/>
    <w:link w:val="af"/>
    <w:uiPriority w:val="34"/>
    <w:locked/>
    <w:rsid w:val="0085118D"/>
    <w:rPr>
      <w:rFonts w:ascii="Calibri" w:eastAsia="Calibri" w:hAnsi="Calibri"/>
      <w:sz w:val="22"/>
      <w:szCs w:val="22"/>
      <w:lang w:eastAsia="en-US"/>
    </w:rPr>
  </w:style>
  <w:style w:type="character" w:styleId="af5">
    <w:name w:val="footnote reference"/>
    <w:uiPriority w:val="99"/>
    <w:unhideWhenUsed/>
    <w:rsid w:val="0085118D"/>
    <w:rPr>
      <w:vertAlign w:val="superscript"/>
    </w:rPr>
  </w:style>
  <w:style w:type="paragraph" w:styleId="af2">
    <w:name w:val="Normal (Web)"/>
    <w:basedOn w:val="a"/>
    <w:rsid w:val="0085118D"/>
  </w:style>
  <w:style w:type="character" w:customStyle="1" w:styleId="ac">
    <w:name w:val="Без интервала Знак"/>
    <w:aliases w:val="мой Знак,МОЙ Знак,Без интервала 111 Знак"/>
    <w:link w:val="ab"/>
    <w:uiPriority w:val="1"/>
    <w:locked/>
    <w:rsid w:val="00097161"/>
    <w:rPr>
      <w:rFonts w:ascii="Calibri" w:eastAsia="Calibri" w:hAnsi="Calibri"/>
      <w:sz w:val="22"/>
      <w:szCs w:val="22"/>
      <w:lang w:eastAsia="en-US"/>
    </w:rPr>
  </w:style>
  <w:style w:type="paragraph" w:customStyle="1" w:styleId="af6">
    <w:name w:val="Обычный (Интернет)"/>
    <w:basedOn w:val="a"/>
    <w:uiPriority w:val="99"/>
    <w:rsid w:val="009B2B07"/>
    <w:pPr>
      <w:spacing w:before="100" w:beforeAutospacing="1" w:after="100" w:afterAutospacing="1"/>
    </w:pPr>
  </w:style>
  <w:style w:type="paragraph" w:styleId="af7">
    <w:name w:val="header"/>
    <w:basedOn w:val="a"/>
    <w:link w:val="af8"/>
    <w:uiPriority w:val="99"/>
    <w:rsid w:val="00D05F14"/>
    <w:pPr>
      <w:tabs>
        <w:tab w:val="center" w:pos="4677"/>
        <w:tab w:val="right" w:pos="9355"/>
      </w:tabs>
    </w:pPr>
  </w:style>
  <w:style w:type="character" w:customStyle="1" w:styleId="af8">
    <w:name w:val="Верхний колонтитул Знак"/>
    <w:basedOn w:val="a0"/>
    <w:link w:val="af7"/>
    <w:uiPriority w:val="99"/>
    <w:rsid w:val="00D05F14"/>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A29"/>
    <w:rPr>
      <w:rFonts w:eastAsia="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064A29"/>
    <w:pPr>
      <w:keepNext/>
      <w:numPr>
        <w:numId w:val="1"/>
      </w:numPr>
      <w:suppressAutoHyphens/>
      <w:jc w:val="center"/>
      <w:outlineLvl w:val="0"/>
    </w:pPr>
    <w:rPr>
      <w:rFonts w:eastAsia="SimSun"/>
      <w:b/>
      <w:sz w:val="28"/>
      <w:szCs w:val="20"/>
      <w:lang w:eastAsia="ar-SA"/>
    </w:rPr>
  </w:style>
  <w:style w:type="paragraph" w:styleId="2">
    <w:name w:val="heading 2"/>
    <w:basedOn w:val="a"/>
    <w:next w:val="a"/>
    <w:qFormat/>
    <w:rsid w:val="00064A29"/>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1"/>
    <w:qFormat/>
    <w:rsid w:val="00064A29"/>
    <w:pPr>
      <w:keepNext/>
      <w:numPr>
        <w:ilvl w:val="2"/>
        <w:numId w:val="1"/>
      </w:numPr>
      <w:spacing w:before="240" w:after="60"/>
      <w:outlineLvl w:val="2"/>
    </w:pPr>
    <w:rPr>
      <w:rFonts w:ascii="Arial" w:eastAsia="SimSun" w:hAnsi="Arial"/>
      <w:b/>
      <w:bCs/>
      <w:sz w:val="26"/>
      <w:szCs w:val="26"/>
      <w:lang w:eastAsia="zh-CN"/>
    </w:rPr>
  </w:style>
  <w:style w:type="paragraph" w:styleId="4">
    <w:name w:val="heading 4"/>
    <w:basedOn w:val="a"/>
    <w:next w:val="a"/>
    <w:qFormat/>
    <w:rsid w:val="00064A29"/>
    <w:pPr>
      <w:keepNext/>
      <w:numPr>
        <w:ilvl w:val="3"/>
        <w:numId w:val="1"/>
      </w:numPr>
      <w:spacing w:before="240" w:after="60"/>
      <w:outlineLvl w:val="3"/>
    </w:pPr>
    <w:rPr>
      <w:b/>
      <w:bCs/>
      <w:sz w:val="28"/>
      <w:szCs w:val="28"/>
    </w:rPr>
  </w:style>
  <w:style w:type="paragraph" w:styleId="5">
    <w:name w:val="heading 5"/>
    <w:basedOn w:val="a"/>
    <w:next w:val="a"/>
    <w:qFormat/>
    <w:rsid w:val="00064A29"/>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qFormat/>
    <w:rsid w:val="00064A29"/>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qFormat/>
    <w:rsid w:val="00064A29"/>
    <w:pPr>
      <w:numPr>
        <w:ilvl w:val="6"/>
        <w:numId w:val="1"/>
      </w:numPr>
      <w:suppressAutoHyphens/>
      <w:spacing w:before="240" w:after="60"/>
      <w:outlineLvl w:val="6"/>
    </w:pPr>
    <w:rPr>
      <w:lang w:eastAsia="ar-SA"/>
    </w:rPr>
  </w:style>
  <w:style w:type="paragraph" w:styleId="8">
    <w:name w:val="heading 8"/>
    <w:basedOn w:val="a"/>
    <w:next w:val="a"/>
    <w:qFormat/>
    <w:rsid w:val="00064A29"/>
    <w:pPr>
      <w:numPr>
        <w:ilvl w:val="7"/>
        <w:numId w:val="1"/>
      </w:numPr>
      <w:suppressAutoHyphens/>
      <w:spacing w:before="240" w:after="60"/>
      <w:outlineLvl w:val="7"/>
    </w:pPr>
    <w:rPr>
      <w:i/>
      <w:iCs/>
      <w:lang w:eastAsia="ar-SA"/>
    </w:rPr>
  </w:style>
  <w:style w:type="paragraph" w:styleId="9">
    <w:name w:val="heading 9"/>
    <w:basedOn w:val="a"/>
    <w:next w:val="a"/>
    <w:qFormat/>
    <w:rsid w:val="00064A29"/>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5316C"/>
    <w:rPr>
      <w:rFonts w:ascii="Times New Roman" w:hAnsi="Times New Roman" w:cs="Times New Roman" w:hint="default"/>
      <w:b/>
      <w:bCs/>
    </w:rPr>
  </w:style>
  <w:style w:type="character" w:styleId="a5">
    <w:name w:val="Hyperlink"/>
    <w:uiPriority w:val="99"/>
    <w:rsid w:val="00064A29"/>
    <w:rPr>
      <w:strike w:val="0"/>
      <w:dstrike w:val="0"/>
      <w:color w:val="1F639B"/>
      <w:u w:val="none"/>
      <w:effect w:val="none"/>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locked/>
    <w:rsid w:val="00064A29"/>
    <w:rPr>
      <w:b/>
      <w:sz w:val="28"/>
      <w:lang w:val="ru-RU" w:eastAsia="ar-SA" w:bidi="ar-SA"/>
    </w:rPr>
  </w:style>
  <w:style w:type="character" w:customStyle="1" w:styleId="31">
    <w:name w:val="Заголовок 3 Знак"/>
    <w:link w:val="3"/>
    <w:locked/>
    <w:rsid w:val="00064A29"/>
    <w:rPr>
      <w:rFonts w:ascii="Arial" w:hAnsi="Arial"/>
      <w:b/>
      <w:bCs/>
      <w:sz w:val="26"/>
      <w:szCs w:val="26"/>
      <w:lang w:val="ru-RU" w:eastAsia="zh-CN" w:bidi="ar-SA"/>
    </w:rPr>
  </w:style>
  <w:style w:type="paragraph" w:styleId="a6">
    <w:name w:val="Body Text"/>
    <w:basedOn w:val="a"/>
    <w:link w:val="a7"/>
    <w:rsid w:val="00064A29"/>
    <w:pPr>
      <w:tabs>
        <w:tab w:val="left" w:pos="540"/>
      </w:tabs>
      <w:suppressAutoHyphens/>
      <w:jc w:val="both"/>
    </w:pPr>
    <w:rPr>
      <w:b/>
      <w:bCs/>
      <w:sz w:val="26"/>
      <w:szCs w:val="26"/>
      <w:lang w:eastAsia="ar-SA"/>
    </w:rPr>
  </w:style>
  <w:style w:type="paragraph" w:styleId="a8">
    <w:name w:val="Body Text Indent"/>
    <w:basedOn w:val="a"/>
    <w:rsid w:val="00064A29"/>
    <w:pPr>
      <w:autoSpaceDE w:val="0"/>
      <w:autoSpaceDN w:val="0"/>
      <w:adjustRightInd w:val="0"/>
      <w:ind w:firstLine="540"/>
      <w:jc w:val="center"/>
    </w:pPr>
    <w:rPr>
      <w:b/>
      <w:sz w:val="28"/>
      <w:szCs w:val="28"/>
    </w:rPr>
  </w:style>
  <w:style w:type="paragraph" w:styleId="a9">
    <w:name w:val="Plain Text"/>
    <w:basedOn w:val="a"/>
    <w:rsid w:val="00064A29"/>
    <w:rPr>
      <w:rFonts w:ascii="Courier New" w:hAnsi="Courier New" w:cs="Courier New"/>
      <w:sz w:val="20"/>
      <w:szCs w:val="20"/>
    </w:rPr>
  </w:style>
  <w:style w:type="paragraph" w:styleId="aa">
    <w:name w:val="Balloon Text"/>
    <w:basedOn w:val="a"/>
    <w:semiHidden/>
    <w:rsid w:val="004C6D17"/>
    <w:rPr>
      <w:rFonts w:ascii="Tahoma" w:hAnsi="Tahoma" w:cs="Tahoma"/>
      <w:sz w:val="16"/>
      <w:szCs w:val="16"/>
    </w:rPr>
  </w:style>
  <w:style w:type="paragraph" w:customStyle="1" w:styleId="BodyText21">
    <w:name w:val="Body Text 21"/>
    <w:basedOn w:val="a"/>
    <w:rsid w:val="00D57436"/>
    <w:pPr>
      <w:widowControl w:val="0"/>
      <w:overflowPunct w:val="0"/>
      <w:autoSpaceDE w:val="0"/>
      <w:autoSpaceDN w:val="0"/>
      <w:adjustRightInd w:val="0"/>
      <w:ind w:firstLine="720"/>
      <w:jc w:val="both"/>
    </w:pPr>
    <w:rPr>
      <w:szCs w:val="20"/>
    </w:rPr>
  </w:style>
  <w:style w:type="paragraph" w:styleId="ab">
    <w:name w:val="No Spacing"/>
    <w:aliases w:val="мой,МОЙ,Без интервала 111"/>
    <w:link w:val="ac"/>
    <w:uiPriority w:val="1"/>
    <w:qFormat/>
    <w:rsid w:val="00667146"/>
    <w:rPr>
      <w:rFonts w:ascii="Calibri" w:eastAsia="Calibri" w:hAnsi="Calibri"/>
      <w:sz w:val="22"/>
      <w:szCs w:val="22"/>
      <w:lang w:eastAsia="en-US"/>
    </w:rPr>
  </w:style>
  <w:style w:type="paragraph" w:customStyle="1" w:styleId="Default">
    <w:name w:val="Default"/>
    <w:rsid w:val="00C0679A"/>
    <w:pPr>
      <w:autoSpaceDE w:val="0"/>
      <w:autoSpaceDN w:val="0"/>
      <w:adjustRightInd w:val="0"/>
    </w:pPr>
    <w:rPr>
      <w:color w:val="000000"/>
      <w:sz w:val="24"/>
      <w:szCs w:val="24"/>
    </w:rPr>
  </w:style>
  <w:style w:type="paragraph" w:customStyle="1" w:styleId="30">
    <w:name w:val="Стиль3"/>
    <w:basedOn w:val="a"/>
    <w:rsid w:val="002C3BCC"/>
    <w:pPr>
      <w:widowControl w:val="0"/>
      <w:numPr>
        <w:numId w:val="2"/>
      </w:numPr>
      <w:tabs>
        <w:tab w:val="left" w:pos="1080"/>
      </w:tabs>
      <w:suppressAutoHyphens/>
      <w:spacing w:line="100" w:lineRule="atLeast"/>
      <w:ind w:left="1080"/>
      <w:jc w:val="both"/>
    </w:pPr>
    <w:rPr>
      <w:rFonts w:ascii="Arial" w:hAnsi="Arial"/>
      <w:lang w:eastAsia="ar-SA"/>
    </w:rPr>
  </w:style>
  <w:style w:type="paragraph" w:customStyle="1" w:styleId="FORMATTEXT">
    <w:name w:val=".FORMATTEXT"/>
    <w:uiPriority w:val="99"/>
    <w:rsid w:val="002736C2"/>
    <w:pPr>
      <w:widowControl w:val="0"/>
      <w:autoSpaceDE w:val="0"/>
      <w:autoSpaceDN w:val="0"/>
      <w:adjustRightInd w:val="0"/>
    </w:pPr>
    <w:rPr>
      <w:rFonts w:eastAsia="Calibri"/>
      <w:sz w:val="24"/>
      <w:szCs w:val="24"/>
    </w:rPr>
  </w:style>
  <w:style w:type="paragraph" w:styleId="ad">
    <w:name w:val="Title"/>
    <w:basedOn w:val="a"/>
    <w:next w:val="a"/>
    <w:link w:val="ae"/>
    <w:qFormat/>
    <w:rsid w:val="001E7E9A"/>
    <w:pPr>
      <w:spacing w:before="240" w:after="60"/>
      <w:jc w:val="center"/>
      <w:outlineLvl w:val="0"/>
    </w:pPr>
    <w:rPr>
      <w:rFonts w:ascii="Cambria" w:hAnsi="Cambria"/>
      <w:b/>
      <w:bCs/>
      <w:kern w:val="28"/>
      <w:sz w:val="32"/>
      <w:szCs w:val="32"/>
    </w:rPr>
  </w:style>
  <w:style w:type="character" w:customStyle="1" w:styleId="ae">
    <w:name w:val="Название Знак"/>
    <w:link w:val="ad"/>
    <w:rsid w:val="001E7E9A"/>
    <w:rPr>
      <w:rFonts w:ascii="Cambria" w:eastAsia="Times New Roman" w:hAnsi="Cambria" w:cs="Times New Roman"/>
      <w:b/>
      <w:bCs/>
      <w:kern w:val="28"/>
      <w:sz w:val="32"/>
      <w:szCs w:val="32"/>
    </w:rPr>
  </w:style>
  <w:style w:type="character" w:customStyle="1" w:styleId="a7">
    <w:name w:val="Основной текст Знак"/>
    <w:link w:val="a6"/>
    <w:rsid w:val="00604773"/>
    <w:rPr>
      <w:rFonts w:eastAsia="Times New Roman"/>
      <w:b/>
      <w:bCs/>
      <w:sz w:val="26"/>
      <w:szCs w:val="26"/>
      <w:lang w:eastAsia="ar-SA"/>
    </w:rPr>
  </w:style>
  <w:style w:type="character" w:customStyle="1" w:styleId="ConsPlusNormal">
    <w:name w:val="ConsPlusNormal Знак"/>
    <w:link w:val="ConsPlusNormal0"/>
    <w:locked/>
    <w:rsid w:val="00604773"/>
    <w:rPr>
      <w:rFonts w:ascii="Arial" w:eastAsia="Arial" w:hAnsi="Arial" w:cs="Arial"/>
      <w:lang w:eastAsia="ar-SA"/>
    </w:rPr>
  </w:style>
  <w:style w:type="paragraph" w:customStyle="1" w:styleId="ConsPlusNormal0">
    <w:name w:val="ConsPlusNormal"/>
    <w:link w:val="ConsPlusNormal"/>
    <w:rsid w:val="00604773"/>
    <w:pPr>
      <w:widowControl w:val="0"/>
      <w:suppressAutoHyphens/>
      <w:autoSpaceDE w:val="0"/>
      <w:ind w:firstLine="720"/>
    </w:pPr>
    <w:rPr>
      <w:rFonts w:ascii="Arial" w:eastAsia="Arial" w:hAnsi="Arial" w:cs="Arial"/>
      <w:lang w:eastAsia="ar-SA"/>
    </w:rPr>
  </w:style>
  <w:style w:type="paragraph" w:styleId="af">
    <w:name w:val="List Paragraph"/>
    <w:aliases w:val="Table-Normal,RSHB_Table-Normal,List Paragraph,Bullet List,FooterText,numbered,Paragraphe de liste1,lp1"/>
    <w:basedOn w:val="a"/>
    <w:link w:val="af0"/>
    <w:qFormat/>
    <w:rsid w:val="0085118D"/>
    <w:pPr>
      <w:spacing w:after="160" w:line="259" w:lineRule="auto"/>
      <w:ind w:left="720"/>
      <w:contextualSpacing/>
    </w:pPr>
    <w:rPr>
      <w:rFonts w:ascii="Calibri" w:eastAsia="Calibri" w:hAnsi="Calibri"/>
      <w:sz w:val="22"/>
      <w:szCs w:val="22"/>
      <w:lang w:eastAsia="en-US"/>
    </w:rPr>
  </w:style>
  <w:style w:type="paragraph" w:customStyle="1" w:styleId="af1">
    <w:basedOn w:val="a"/>
    <w:next w:val="af2"/>
    <w:uiPriority w:val="99"/>
    <w:rsid w:val="0085118D"/>
    <w:pPr>
      <w:spacing w:before="100" w:beforeAutospacing="1" w:after="100" w:afterAutospacing="1"/>
    </w:pPr>
  </w:style>
  <w:style w:type="paragraph" w:styleId="af3">
    <w:name w:val="footnote text"/>
    <w:aliases w:val="Знак2,Знак21, Знак,Знак"/>
    <w:basedOn w:val="a"/>
    <w:link w:val="af4"/>
    <w:unhideWhenUsed/>
    <w:rsid w:val="0085118D"/>
    <w:rPr>
      <w:rFonts w:ascii="Calibri" w:eastAsia="Calibri" w:hAnsi="Calibri"/>
      <w:sz w:val="20"/>
      <w:szCs w:val="20"/>
      <w:lang w:eastAsia="en-US"/>
    </w:rPr>
  </w:style>
  <w:style w:type="character" w:customStyle="1" w:styleId="af4">
    <w:name w:val="Текст сноски Знак"/>
    <w:aliases w:val="Знак2 Знак,Знак21 Знак, Знак Знак,Знак Знак"/>
    <w:link w:val="af3"/>
    <w:rsid w:val="0085118D"/>
    <w:rPr>
      <w:rFonts w:ascii="Calibri" w:eastAsia="Calibri" w:hAnsi="Calibri"/>
      <w:lang w:eastAsia="en-US"/>
    </w:rPr>
  </w:style>
  <w:style w:type="character" w:customStyle="1" w:styleId="af0">
    <w:name w:val="Абзац списка Знак"/>
    <w:aliases w:val="Table-Normal Знак,RSHB_Table-Normal Знак,List Paragraph Знак,Bullet List Знак,FooterText Знак,numbered Знак,Paragraphe de liste1 Знак,lp1 Знак"/>
    <w:link w:val="af"/>
    <w:uiPriority w:val="34"/>
    <w:locked/>
    <w:rsid w:val="0085118D"/>
    <w:rPr>
      <w:rFonts w:ascii="Calibri" w:eastAsia="Calibri" w:hAnsi="Calibri"/>
      <w:sz w:val="22"/>
      <w:szCs w:val="22"/>
      <w:lang w:eastAsia="en-US"/>
    </w:rPr>
  </w:style>
  <w:style w:type="character" w:styleId="af5">
    <w:name w:val="footnote reference"/>
    <w:uiPriority w:val="99"/>
    <w:unhideWhenUsed/>
    <w:rsid w:val="0085118D"/>
    <w:rPr>
      <w:vertAlign w:val="superscript"/>
    </w:rPr>
  </w:style>
  <w:style w:type="paragraph" w:styleId="af2">
    <w:name w:val="Normal (Web)"/>
    <w:basedOn w:val="a"/>
    <w:rsid w:val="0085118D"/>
  </w:style>
  <w:style w:type="character" w:customStyle="1" w:styleId="ac">
    <w:name w:val="Без интервала Знак"/>
    <w:aliases w:val="мой Знак,МОЙ Знак,Без интервала 111 Знак"/>
    <w:link w:val="ab"/>
    <w:uiPriority w:val="1"/>
    <w:locked/>
    <w:rsid w:val="00097161"/>
    <w:rPr>
      <w:rFonts w:ascii="Calibri" w:eastAsia="Calibri" w:hAnsi="Calibri"/>
      <w:sz w:val="22"/>
      <w:szCs w:val="22"/>
      <w:lang w:eastAsia="en-US"/>
    </w:rPr>
  </w:style>
  <w:style w:type="paragraph" w:customStyle="1" w:styleId="af6">
    <w:name w:val="Обычный (Интернет)"/>
    <w:basedOn w:val="a"/>
    <w:uiPriority w:val="99"/>
    <w:rsid w:val="009B2B07"/>
    <w:pPr>
      <w:spacing w:before="100" w:beforeAutospacing="1" w:after="100" w:afterAutospacing="1"/>
    </w:pPr>
  </w:style>
  <w:style w:type="paragraph" w:styleId="af7">
    <w:name w:val="header"/>
    <w:basedOn w:val="a"/>
    <w:link w:val="af8"/>
    <w:uiPriority w:val="99"/>
    <w:rsid w:val="00D05F14"/>
    <w:pPr>
      <w:tabs>
        <w:tab w:val="center" w:pos="4677"/>
        <w:tab w:val="right" w:pos="9355"/>
      </w:tabs>
    </w:pPr>
  </w:style>
  <w:style w:type="character" w:customStyle="1" w:styleId="af8">
    <w:name w:val="Верхний колонтитул Знак"/>
    <w:basedOn w:val="a0"/>
    <w:link w:val="af7"/>
    <w:uiPriority w:val="99"/>
    <w:rsid w:val="00D05F1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1716">
      <w:bodyDiv w:val="1"/>
      <w:marLeft w:val="0"/>
      <w:marRight w:val="0"/>
      <w:marTop w:val="0"/>
      <w:marBottom w:val="0"/>
      <w:divBdr>
        <w:top w:val="none" w:sz="0" w:space="0" w:color="auto"/>
        <w:left w:val="none" w:sz="0" w:space="0" w:color="auto"/>
        <w:bottom w:val="none" w:sz="0" w:space="0" w:color="auto"/>
        <w:right w:val="none" w:sz="0" w:space="0" w:color="auto"/>
      </w:divBdr>
    </w:div>
    <w:div w:id="187373400">
      <w:bodyDiv w:val="1"/>
      <w:marLeft w:val="0"/>
      <w:marRight w:val="0"/>
      <w:marTop w:val="0"/>
      <w:marBottom w:val="0"/>
      <w:divBdr>
        <w:top w:val="none" w:sz="0" w:space="0" w:color="auto"/>
        <w:left w:val="none" w:sz="0" w:space="0" w:color="auto"/>
        <w:bottom w:val="none" w:sz="0" w:space="0" w:color="auto"/>
        <w:right w:val="none" w:sz="0" w:space="0" w:color="auto"/>
      </w:divBdr>
    </w:div>
    <w:div w:id="296034524">
      <w:bodyDiv w:val="1"/>
      <w:marLeft w:val="0"/>
      <w:marRight w:val="0"/>
      <w:marTop w:val="0"/>
      <w:marBottom w:val="0"/>
      <w:divBdr>
        <w:top w:val="none" w:sz="0" w:space="0" w:color="auto"/>
        <w:left w:val="none" w:sz="0" w:space="0" w:color="auto"/>
        <w:bottom w:val="none" w:sz="0" w:space="0" w:color="auto"/>
        <w:right w:val="none" w:sz="0" w:space="0" w:color="auto"/>
      </w:divBdr>
    </w:div>
    <w:div w:id="479005158">
      <w:bodyDiv w:val="1"/>
      <w:marLeft w:val="0"/>
      <w:marRight w:val="0"/>
      <w:marTop w:val="0"/>
      <w:marBottom w:val="0"/>
      <w:divBdr>
        <w:top w:val="none" w:sz="0" w:space="0" w:color="auto"/>
        <w:left w:val="none" w:sz="0" w:space="0" w:color="auto"/>
        <w:bottom w:val="none" w:sz="0" w:space="0" w:color="auto"/>
        <w:right w:val="none" w:sz="0" w:space="0" w:color="auto"/>
      </w:divBdr>
    </w:div>
    <w:div w:id="1456438112">
      <w:bodyDiv w:val="1"/>
      <w:marLeft w:val="0"/>
      <w:marRight w:val="0"/>
      <w:marTop w:val="0"/>
      <w:marBottom w:val="0"/>
      <w:divBdr>
        <w:top w:val="none" w:sz="0" w:space="0" w:color="auto"/>
        <w:left w:val="none" w:sz="0" w:space="0" w:color="auto"/>
        <w:bottom w:val="none" w:sz="0" w:space="0" w:color="auto"/>
        <w:right w:val="none" w:sz="0" w:space="0" w:color="auto"/>
      </w:divBdr>
    </w:div>
    <w:div w:id="1627663653">
      <w:bodyDiv w:val="1"/>
      <w:marLeft w:val="0"/>
      <w:marRight w:val="0"/>
      <w:marTop w:val="0"/>
      <w:marBottom w:val="0"/>
      <w:divBdr>
        <w:top w:val="none" w:sz="0" w:space="0" w:color="auto"/>
        <w:left w:val="none" w:sz="0" w:space="0" w:color="auto"/>
        <w:bottom w:val="none" w:sz="0" w:space="0" w:color="auto"/>
        <w:right w:val="none" w:sz="0" w:space="0" w:color="auto"/>
      </w:divBdr>
    </w:div>
    <w:div w:id="1692030092">
      <w:bodyDiv w:val="1"/>
      <w:marLeft w:val="0"/>
      <w:marRight w:val="0"/>
      <w:marTop w:val="0"/>
      <w:marBottom w:val="0"/>
      <w:divBdr>
        <w:top w:val="none" w:sz="0" w:space="0" w:color="auto"/>
        <w:left w:val="none" w:sz="0" w:space="0" w:color="auto"/>
        <w:bottom w:val="none" w:sz="0" w:space="0" w:color="auto"/>
        <w:right w:val="none" w:sz="0" w:space="0" w:color="auto"/>
      </w:divBdr>
    </w:div>
    <w:div w:id="18980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tp.ru" TargetMode="External"/><Relationship Id="rId18"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dou63@mail.ru" TargetMode="External"/><Relationship Id="rId14" Type="http://schemas.openxmlformats.org/officeDocument/2006/relationships/hyperlink" Target="http://www.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59C2-8DCF-45E5-8975-57C8681B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3124</Words>
  <Characters>22163</Characters>
  <Application>Microsoft Office Word</Application>
  <DocSecurity>0</DocSecurity>
  <Lines>184</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МУП "Управление заказчика"</Company>
  <LinksUpToDate>false</LinksUpToDate>
  <CharactersWithSpaces>25237</CharactersWithSpaces>
  <SharedDoc>false</SharedDoc>
  <HLinks>
    <vt:vector size="24" baseType="variant">
      <vt:variant>
        <vt:i4>6357025</vt:i4>
      </vt:variant>
      <vt:variant>
        <vt:i4>9</vt:i4>
      </vt:variant>
      <vt:variant>
        <vt:i4>0</vt:i4>
      </vt:variant>
      <vt:variant>
        <vt:i4>5</vt:i4>
      </vt:variant>
      <vt:variant>
        <vt:lpwstr>http://www.estp.ru/</vt:lpwstr>
      </vt:variant>
      <vt:variant>
        <vt:lpwstr/>
      </vt:variant>
      <vt:variant>
        <vt:i4>6357025</vt:i4>
      </vt:variant>
      <vt:variant>
        <vt:i4>6</vt:i4>
      </vt:variant>
      <vt:variant>
        <vt:i4>0</vt:i4>
      </vt:variant>
      <vt:variant>
        <vt:i4>5</vt:i4>
      </vt:variant>
      <vt:variant>
        <vt:lpwstr>http://www.estp.ru/</vt:lpwstr>
      </vt:variant>
      <vt:variant>
        <vt:lpwstr/>
      </vt:variant>
      <vt:variant>
        <vt:i4>6357025</vt:i4>
      </vt:variant>
      <vt:variant>
        <vt:i4>3</vt:i4>
      </vt:variant>
      <vt:variant>
        <vt:i4>0</vt:i4>
      </vt:variant>
      <vt:variant>
        <vt:i4>5</vt:i4>
      </vt:variant>
      <vt:variant>
        <vt:lpwstr>http://www.estp.ru/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 Windows</cp:lastModifiedBy>
  <cp:revision>13</cp:revision>
  <cp:lastPrinted>2020-11-24T12:38:00Z</cp:lastPrinted>
  <dcterms:created xsi:type="dcterms:W3CDTF">2021-02-20T16:11:00Z</dcterms:created>
  <dcterms:modified xsi:type="dcterms:W3CDTF">2021-11-23T12:24:00Z</dcterms:modified>
</cp:coreProperties>
</file>