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F52" w:rsidRPr="00C5246F" w:rsidRDefault="008E7F52" w:rsidP="008E7F52">
      <w:pPr>
        <w:ind w:left="357"/>
        <w:jc w:val="right"/>
        <w:rPr>
          <w:b/>
        </w:rPr>
      </w:pPr>
      <w:r w:rsidRPr="00C5246F">
        <w:rPr>
          <w:b/>
        </w:rPr>
        <w:t>Утверждаю</w:t>
      </w:r>
    </w:p>
    <w:p w:rsidR="008E7F52" w:rsidRPr="00C5246F" w:rsidRDefault="008E7F52" w:rsidP="008E7F52">
      <w:pPr>
        <w:ind w:left="357"/>
        <w:jc w:val="right"/>
        <w:rPr>
          <w:b/>
        </w:rPr>
      </w:pPr>
      <w:r w:rsidRPr="00C5246F">
        <w:rPr>
          <w:b/>
        </w:rPr>
        <w:t>Директор</w:t>
      </w:r>
    </w:p>
    <w:p w:rsidR="008E7F52" w:rsidRPr="00C5246F" w:rsidRDefault="00954800" w:rsidP="008E7F52">
      <w:pPr>
        <w:ind w:left="357"/>
        <w:jc w:val="right"/>
        <w:rPr>
          <w:b/>
        </w:rPr>
      </w:pPr>
      <w:r>
        <w:rPr>
          <w:b/>
        </w:rPr>
        <w:t>МФЦ ШАТУРА</w:t>
      </w:r>
    </w:p>
    <w:p w:rsidR="008E7F52" w:rsidRPr="00C5246F" w:rsidRDefault="008E7F52" w:rsidP="008E7F52">
      <w:pPr>
        <w:ind w:left="357"/>
        <w:jc w:val="right"/>
        <w:rPr>
          <w:b/>
        </w:rPr>
      </w:pPr>
    </w:p>
    <w:p w:rsidR="008E7F52" w:rsidRPr="00C5246F" w:rsidRDefault="008E7F52" w:rsidP="008E7F52">
      <w:pPr>
        <w:ind w:left="357"/>
        <w:jc w:val="right"/>
        <w:rPr>
          <w:b/>
        </w:rPr>
      </w:pPr>
      <w:r w:rsidRPr="00C5246F">
        <w:rPr>
          <w:b/>
        </w:rPr>
        <w:t xml:space="preserve"> __________________________</w:t>
      </w:r>
    </w:p>
    <w:p w:rsidR="008E7F52" w:rsidRPr="00C5246F" w:rsidRDefault="00E87579" w:rsidP="008E7F52">
      <w:pPr>
        <w:ind w:left="357"/>
        <w:jc w:val="right"/>
        <w:rPr>
          <w:b/>
        </w:rPr>
      </w:pPr>
      <w:r>
        <w:rPr>
          <w:b/>
        </w:rPr>
        <w:t>Ю.М. Ильичева</w:t>
      </w:r>
    </w:p>
    <w:p w:rsidR="008E7F52" w:rsidRPr="00C5246F" w:rsidRDefault="008E7F52" w:rsidP="008E7F52">
      <w:pPr>
        <w:ind w:left="357"/>
        <w:jc w:val="right"/>
        <w:rPr>
          <w:b/>
          <w:u w:val="single"/>
        </w:rPr>
      </w:pPr>
      <w:r w:rsidRPr="00C5246F">
        <w:rPr>
          <w:b/>
          <w:u w:val="single"/>
        </w:rPr>
        <w:t>«</w:t>
      </w:r>
      <w:r w:rsidR="00B506F7">
        <w:rPr>
          <w:b/>
          <w:u w:val="single"/>
        </w:rPr>
        <w:t>25</w:t>
      </w:r>
      <w:r w:rsidRPr="00C5246F">
        <w:rPr>
          <w:b/>
          <w:u w:val="single"/>
        </w:rPr>
        <w:t xml:space="preserve">» </w:t>
      </w:r>
      <w:r w:rsidR="008607FB">
        <w:rPr>
          <w:b/>
          <w:u w:val="single"/>
        </w:rPr>
        <w:t>июн</w:t>
      </w:r>
      <w:r w:rsidR="008C0C63">
        <w:rPr>
          <w:b/>
          <w:u w:val="single"/>
        </w:rPr>
        <w:t>я</w:t>
      </w:r>
      <w:r w:rsidR="008607FB">
        <w:rPr>
          <w:b/>
          <w:u w:val="single"/>
        </w:rPr>
        <w:t xml:space="preserve"> 202</w:t>
      </w:r>
      <w:r w:rsidR="001B49B5">
        <w:rPr>
          <w:b/>
          <w:u w:val="single"/>
        </w:rPr>
        <w:t>1</w:t>
      </w:r>
      <w:r w:rsidRPr="00C5246F">
        <w:rPr>
          <w:b/>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AD14C7" w:rsidRDefault="00AD14C7"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93073F" w:rsidRPr="0098144E" w:rsidRDefault="005558C2" w:rsidP="0098144E">
      <w:pPr>
        <w:pStyle w:val="a8"/>
        <w:shd w:val="clear" w:color="auto" w:fill="FFFFFF"/>
        <w:spacing w:before="0" w:beforeAutospacing="0" w:after="0" w:afterAutospacing="0"/>
        <w:jc w:val="center"/>
        <w:rPr>
          <w:b/>
        </w:rPr>
      </w:pPr>
      <w:r w:rsidRPr="0098144E">
        <w:rPr>
          <w:b/>
        </w:rPr>
        <w:t xml:space="preserve">на право заключения договора </w:t>
      </w:r>
      <w:r w:rsidR="001B49B5" w:rsidRPr="001B49B5">
        <w:rPr>
          <w:b/>
        </w:rPr>
        <w:t>на оказание технической поддержки и сопровождения эксплуатации программно-технического комплекса «</w:t>
      </w:r>
      <w:proofErr w:type="spellStart"/>
      <w:r w:rsidR="001B49B5" w:rsidRPr="001B49B5">
        <w:rPr>
          <w:b/>
        </w:rPr>
        <w:t>Криптобиокабина</w:t>
      </w:r>
      <w:proofErr w:type="spellEnd"/>
      <w:r w:rsidR="001B49B5" w:rsidRPr="001B49B5">
        <w:rPr>
          <w:b/>
        </w:rPr>
        <w:t xml:space="preserve">»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rsidR="008607FB" w:rsidRPr="008607FB">
        <w:rPr>
          <w:b/>
        </w:rPr>
        <w:t>муниципально</w:t>
      </w:r>
      <w:r w:rsidR="001B49B5">
        <w:rPr>
          <w:b/>
        </w:rPr>
        <w:t>м автономном</w:t>
      </w:r>
      <w:r w:rsidR="008607FB" w:rsidRPr="008607FB">
        <w:rPr>
          <w:b/>
        </w:rPr>
        <w:t xml:space="preserve"> учреждени</w:t>
      </w:r>
      <w:r w:rsidR="001B49B5">
        <w:rPr>
          <w:b/>
        </w:rPr>
        <w:t>и</w:t>
      </w:r>
      <w:r w:rsidR="008607FB" w:rsidRPr="008607FB">
        <w:rPr>
          <w:b/>
        </w:rPr>
        <w:t xml:space="preserve"> </w:t>
      </w:r>
      <w:r w:rsidR="001B49B5" w:rsidRPr="008607FB">
        <w:rPr>
          <w:b/>
        </w:rPr>
        <w:t xml:space="preserve">Городского </w:t>
      </w:r>
      <w:r w:rsidR="008607FB" w:rsidRPr="008607FB">
        <w:rPr>
          <w:b/>
        </w:rPr>
        <w:t>округа Шатура "Многофункциональный центр предоставления государственных и муниципальных услуг" (далее - МФЦ Шатура)</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AD14C7" w:rsidRDefault="00AD14C7" w:rsidP="00BA2DE6">
      <w:pPr>
        <w:jc w:val="center"/>
        <w:rPr>
          <w:b/>
          <w:snapToGrid w:val="0"/>
          <w:color w:val="000000"/>
        </w:rPr>
      </w:pPr>
    </w:p>
    <w:p w:rsidR="00925EDA" w:rsidRDefault="00925EDA"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DC1D2D" w:rsidRDefault="00DC1D2D" w:rsidP="00BA2DE6">
      <w:pPr>
        <w:jc w:val="center"/>
        <w:rPr>
          <w:b/>
          <w:snapToGrid w:val="0"/>
          <w:color w:val="000000"/>
        </w:rPr>
      </w:pPr>
    </w:p>
    <w:p w:rsidR="00925EDA" w:rsidRDefault="00925EDA" w:rsidP="008607FB">
      <w:pPr>
        <w:rPr>
          <w:b/>
          <w:snapToGrid w:val="0"/>
          <w:color w:val="000000"/>
        </w:rPr>
      </w:pPr>
    </w:p>
    <w:p w:rsidR="00925EDA" w:rsidRDefault="00925EDA" w:rsidP="00BA2DE6">
      <w:pPr>
        <w:jc w:val="center"/>
        <w:rPr>
          <w:b/>
          <w:snapToGrid w:val="0"/>
          <w:color w:val="000000"/>
        </w:rPr>
      </w:pPr>
    </w:p>
    <w:p w:rsidR="00BC68AA" w:rsidRPr="00BC68AA" w:rsidRDefault="00BC68AA" w:rsidP="00BC68AA">
      <w:pPr>
        <w:jc w:val="center"/>
        <w:rPr>
          <w:b/>
        </w:rPr>
      </w:pPr>
      <w:r w:rsidRPr="00BC68AA">
        <w:rPr>
          <w:b/>
        </w:rPr>
        <w:t xml:space="preserve">город </w:t>
      </w:r>
      <w:r w:rsidR="008E7F52">
        <w:rPr>
          <w:b/>
        </w:rPr>
        <w:t>Шатура</w:t>
      </w:r>
    </w:p>
    <w:p w:rsidR="00BC68AA" w:rsidRPr="00BC68AA" w:rsidRDefault="008607FB" w:rsidP="00BC68AA">
      <w:pPr>
        <w:jc w:val="center"/>
        <w:rPr>
          <w:b/>
        </w:rPr>
      </w:pPr>
      <w:r>
        <w:rPr>
          <w:b/>
        </w:rPr>
        <w:t>202</w:t>
      </w:r>
      <w:r w:rsidR="001B49B5">
        <w:rPr>
          <w:b/>
        </w:rPr>
        <w:t>1</w:t>
      </w:r>
      <w:r w:rsidR="00BC68AA" w:rsidRPr="00BC68AA">
        <w:rPr>
          <w:b/>
        </w:rPr>
        <w:t xml:space="preserve"> год</w:t>
      </w:r>
    </w:p>
    <w:p w:rsidR="00BC68AA" w:rsidRDefault="00614B31" w:rsidP="00925EDA">
      <w:pPr>
        <w:rPr>
          <w:b/>
          <w:snapToGrid w:val="0"/>
          <w:color w:val="000000"/>
        </w:rPr>
      </w:pPr>
      <w:r>
        <w:rPr>
          <w:b/>
          <w:snapToGrid w:val="0"/>
          <w:color w:val="000000"/>
        </w:rPr>
        <w:lastRenderedPageBreak/>
        <w:t xml:space="preserve"> </w:t>
      </w:r>
    </w:p>
    <w:p w:rsidR="00BA2DE6" w:rsidRPr="001E0816" w:rsidRDefault="00BA2DE6" w:rsidP="008E7F52">
      <w:pPr>
        <w:ind w:firstLine="708"/>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w:t>
      </w:r>
      <w:r w:rsidR="00100AE2">
        <w:t>товар</w:t>
      </w:r>
      <w:r w:rsidRPr="00BC6616">
        <w:t xml:space="preserve">ов, работ, услуг отдельными видами </w:t>
      </w:r>
      <w:r w:rsidRPr="001E0816">
        <w:t xml:space="preserve">юридических лиц», Положением о закупке </w:t>
      </w:r>
      <w:r w:rsidR="00100AE2">
        <w:t>товар</w:t>
      </w:r>
      <w:r w:rsidRPr="001E0816">
        <w:t xml:space="preserve">ов, работ, услуг </w:t>
      </w:r>
      <w:bookmarkEnd w:id="0"/>
      <w:r w:rsidR="008C0C63">
        <w:t>МФЦ Шатура</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7244"/>
      </w:tblGrid>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Наименование заказчика</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DC1D2D" w:rsidRDefault="00DC1D2D" w:rsidP="008C0C63">
            <w:pPr>
              <w:rPr>
                <w:highlight w:val="red"/>
              </w:rPr>
            </w:pPr>
            <w:r w:rsidRPr="00DC1D2D">
              <w:t xml:space="preserve">Муниципальное автономное учреждение </w:t>
            </w:r>
            <w:r w:rsidR="001B49B5">
              <w:t xml:space="preserve">Городского </w:t>
            </w:r>
            <w:r w:rsidR="008C0C63">
              <w:t xml:space="preserve">округа Шатура </w:t>
            </w:r>
            <w:r w:rsidRPr="00DC1D2D">
              <w:t xml:space="preserve">«Многофункциональный центр </w:t>
            </w:r>
            <w:r w:rsidR="00061DCE">
              <w:t>предоставления государственных и</w:t>
            </w:r>
            <w:r w:rsidRPr="00DC1D2D">
              <w:t xml:space="preserve"> муниципальных услуг».</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DC1D2D" w:rsidRPr="003835A9" w:rsidRDefault="00DC1D2D" w:rsidP="00DC1D2D">
            <w:pPr>
              <w:jc w:val="both"/>
            </w:pPr>
            <w:r w:rsidRPr="003835A9">
              <w:t xml:space="preserve">Юридический адрес: </w:t>
            </w:r>
            <w:smartTag w:uri="urn:schemas-microsoft-com:office:smarttags" w:element="metricconverter">
              <w:smartTagPr>
                <w:attr w:name="ProductID" w:val="140700, г"/>
              </w:smartTagPr>
              <w:r w:rsidRPr="00604E3D">
                <w:t>140700, г</w:t>
              </w:r>
            </w:smartTag>
            <w:r w:rsidRPr="00604E3D">
              <w:t>.</w:t>
            </w:r>
            <w:r>
              <w:t xml:space="preserve"> </w:t>
            </w:r>
            <w:r w:rsidRPr="00604E3D">
              <w:t>Шатура, пл. Ленина д. 2</w:t>
            </w:r>
          </w:p>
          <w:p w:rsidR="00DC1D2D" w:rsidRPr="003835A9" w:rsidRDefault="00DC1D2D" w:rsidP="00DC1D2D">
            <w:pPr>
              <w:jc w:val="both"/>
            </w:pPr>
            <w:r w:rsidRPr="003835A9">
              <w:t xml:space="preserve">Почтовый и фактический адрес: </w:t>
            </w:r>
            <w:r w:rsidRPr="009125C3">
              <w:t>140700, Московская область, г. Шатура ул. Интернациональная д. 8</w:t>
            </w:r>
          </w:p>
          <w:p w:rsidR="00DC1D2D" w:rsidRPr="00FF6D19" w:rsidRDefault="00EE6DB5" w:rsidP="00EE6DB5">
            <w:r w:rsidRPr="00FF6D19">
              <w:t xml:space="preserve">Адрес электронной почты: </w:t>
            </w:r>
            <w:r w:rsidR="00DC1D2D" w:rsidRPr="009125C3">
              <w:t>mfc-shatura</w:t>
            </w:r>
            <w:r w:rsidR="00061DCE">
              <w:rPr>
                <w:lang w:val="en-US"/>
              </w:rPr>
              <w:t>mr</w:t>
            </w:r>
            <w:r w:rsidR="00061DCE">
              <w:t>@</w:t>
            </w:r>
            <w:r w:rsidR="00061DCE">
              <w:rPr>
                <w:lang w:val="en-US"/>
              </w:rPr>
              <w:t>mosreg</w:t>
            </w:r>
            <w:r w:rsidR="00DC1D2D" w:rsidRPr="009125C3">
              <w:t>.ru</w:t>
            </w:r>
          </w:p>
          <w:p w:rsidR="00BA2DE6" w:rsidRPr="00FF6D19" w:rsidRDefault="00EE6DB5" w:rsidP="00AE0BC6">
            <w:pPr>
              <w:jc w:val="both"/>
              <w:rPr>
                <w:highlight w:val="red"/>
              </w:rPr>
            </w:pPr>
            <w:r w:rsidRPr="006D5B7B">
              <w:t>Контактное лицо –</w:t>
            </w:r>
            <w:r w:rsidRPr="00FF6D19">
              <w:t xml:space="preserve"> </w:t>
            </w:r>
            <w:r w:rsidR="006D5B7B">
              <w:t xml:space="preserve">заместитель директора </w:t>
            </w:r>
            <w:proofErr w:type="spellStart"/>
            <w:r w:rsidR="006D5B7B">
              <w:t>Плишкина</w:t>
            </w:r>
            <w:proofErr w:type="spellEnd"/>
            <w:r w:rsidR="006D5B7B">
              <w:t xml:space="preserve"> Ирина Леонидовна, 8-909-698-71-25</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Контактный тел./факс:</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DC1D2D" w:rsidP="00C72519">
            <w:pPr>
              <w:jc w:val="both"/>
              <w:rPr>
                <w:highlight w:val="red"/>
                <w:lang w:val="en-US"/>
              </w:rPr>
            </w:pPr>
            <w:r w:rsidRPr="009125C3">
              <w:rPr>
                <w:bCs/>
              </w:rPr>
              <w:t>8-49645-2-27-58</w:t>
            </w:r>
            <w:r w:rsidR="006D5B7B">
              <w:rPr>
                <w:bCs/>
              </w:rPr>
              <w:t>, бухгалтерия</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Способ закупки</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62729A" w:rsidRPr="00AE0BC6" w:rsidRDefault="0062729A" w:rsidP="005C2C66">
            <w:pPr>
              <w:rPr>
                <w:highlight w:val="yellow"/>
              </w:rPr>
            </w:pPr>
            <w:r w:rsidRPr="006D5B7B">
              <w:t>Адрес электронной площадки в информационно-телекоммуникационной сети «Интернет»</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62729A" w:rsidRPr="006D5B7B" w:rsidRDefault="0062729A" w:rsidP="0062729A">
            <w:pPr>
              <w:autoSpaceDE w:val="0"/>
            </w:pPr>
            <w:r w:rsidRPr="006D5B7B">
              <w:t>Электронная торговая площадка ЕСТП (Единая система торговых процедур):</w:t>
            </w:r>
          </w:p>
          <w:p w:rsidR="0062729A" w:rsidRPr="00AE0BC6" w:rsidRDefault="00655F77" w:rsidP="00EE6DB5">
            <w:pPr>
              <w:jc w:val="both"/>
              <w:rPr>
                <w:highlight w:val="yellow"/>
              </w:rPr>
            </w:pPr>
            <w:hyperlink r:id="rId8" w:history="1">
              <w:r w:rsidR="0062729A" w:rsidRPr="006D5B7B">
                <w:rPr>
                  <w:rStyle w:val="a5"/>
                </w:rPr>
                <w:t>http://</w:t>
              </w:r>
              <w:proofErr w:type="spellStart"/>
              <w:r w:rsidR="0062729A" w:rsidRPr="006D5B7B">
                <w:rPr>
                  <w:rStyle w:val="a5"/>
                  <w:lang w:val="en-US"/>
                </w:rPr>
                <w:t>estp</w:t>
              </w:r>
              <w:proofErr w:type="spellEnd"/>
              <w:r w:rsidR="0062729A" w:rsidRPr="006D5B7B">
                <w:rPr>
                  <w:rStyle w:val="a5"/>
                </w:rPr>
                <w:t>.</w:t>
              </w:r>
              <w:r w:rsidR="0062729A" w:rsidRPr="006D5B7B">
                <w:rPr>
                  <w:rStyle w:val="a5"/>
                  <w:lang w:val="en-US"/>
                </w:rPr>
                <w:t>ru</w:t>
              </w:r>
            </w:hyperlink>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r w:rsidRPr="00FF6D19">
              <w:t>Источник финансирования</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435467" w:rsidRDefault="00435467" w:rsidP="00435467">
            <w:r>
              <w:t>Бюджет Московской области на 202</w:t>
            </w:r>
            <w:r w:rsidR="001B49B5">
              <w:t>1</w:t>
            </w:r>
            <w:r>
              <w:t xml:space="preserve"> год</w:t>
            </w:r>
          </w:p>
          <w:p w:rsidR="00BA2DE6" w:rsidRPr="00061DCE" w:rsidRDefault="00215C52" w:rsidP="001B49B5">
            <w:r>
              <w:t xml:space="preserve">Бюджет </w:t>
            </w:r>
            <w:bookmarkStart w:id="1" w:name="_GoBack"/>
            <w:bookmarkEnd w:id="1"/>
            <w:r w:rsidR="00655F77">
              <w:t xml:space="preserve">Городского </w:t>
            </w:r>
            <w:r w:rsidR="00061DCE">
              <w:t>округа Шатура</w:t>
            </w:r>
            <w:r w:rsidR="00435467">
              <w:t xml:space="preserve"> на 202</w:t>
            </w:r>
            <w:r w:rsidR="001B49B5">
              <w:t>1</w:t>
            </w:r>
            <w:r>
              <w:t xml:space="preserve"> год</w:t>
            </w:r>
          </w:p>
        </w:tc>
      </w:tr>
      <w:tr w:rsidR="00BA2DE6" w:rsidRPr="00FF6D19" w:rsidTr="008607FB">
        <w:trPr>
          <w:trHeight w:val="825"/>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98144E" w:rsidRDefault="001B49B5" w:rsidP="001B49B5">
            <w:pPr>
              <w:spacing w:line="0" w:lineRule="atLeast"/>
              <w:jc w:val="both"/>
            </w:pPr>
            <w:r w:rsidRPr="001B49B5">
              <w:t>Техническ</w:t>
            </w:r>
            <w:r>
              <w:t>ая</w:t>
            </w:r>
            <w:r w:rsidRPr="001B49B5">
              <w:t xml:space="preserve"> </w:t>
            </w:r>
            <w:r>
              <w:t>поддержка и сопровождение</w:t>
            </w:r>
            <w:r w:rsidRPr="001B49B5">
              <w:t xml:space="preserve"> эксплуатации программно-технического комплекса «</w:t>
            </w:r>
            <w:proofErr w:type="spellStart"/>
            <w:r w:rsidRPr="001B49B5">
              <w:t>Криптобиокабина</w:t>
            </w:r>
            <w:proofErr w:type="spellEnd"/>
            <w:r w:rsidRPr="001B49B5">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муниципальном автономном учреждении Городского округа Шатура "Многофункциональный центр предоставления государственных и муниципальных услуг"</w:t>
            </w:r>
            <w:r w:rsidR="008607FB" w:rsidRPr="008607FB">
              <w:t xml:space="preserve"> (далее - МФЦ Шатура)</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E2DFA" w:rsidP="008607FB">
            <w:r w:rsidRPr="00FF6D19">
              <w:rPr>
                <w:color w:val="000000"/>
              </w:rPr>
              <w:t xml:space="preserve">Предмет </w:t>
            </w:r>
            <w:r w:rsidR="00435467">
              <w:rPr>
                <w:color w:val="000000"/>
              </w:rPr>
              <w:t>договор</w:t>
            </w:r>
            <w:r w:rsidR="008607FB">
              <w:rPr>
                <w:color w:val="000000"/>
              </w:rPr>
              <w:t>а</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BA2DE6" w:rsidP="00F06331">
            <w:pPr>
              <w:jc w:val="both"/>
              <w:rPr>
                <w:color w:val="000000"/>
              </w:rPr>
            </w:pPr>
            <w:r w:rsidRPr="00FF6D19">
              <w:t xml:space="preserve">Согласно </w:t>
            </w:r>
            <w:r w:rsidR="008607FB">
              <w:t xml:space="preserve">Техническим требованиям </w:t>
            </w:r>
            <w:r w:rsidRPr="00FF6D19">
              <w:t xml:space="preserve">(Приложение </w:t>
            </w:r>
            <w:r w:rsidRPr="00F06331">
              <w:t>№</w:t>
            </w:r>
            <w:r w:rsidR="00F06331" w:rsidRPr="00F06331">
              <w:t>5</w:t>
            </w:r>
            <w:r w:rsidR="008F09FC" w:rsidRPr="00FF6D19">
              <w:t xml:space="preserve"> к </w:t>
            </w:r>
            <w:r w:rsidR="00435467">
              <w:t>Договор</w:t>
            </w:r>
            <w:r w:rsidR="008607FB">
              <w:t>у</w:t>
            </w:r>
            <w:r w:rsidRPr="00FF6D19">
              <w:t>)</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6E2DFA">
            <w:r w:rsidRPr="00FF6D19">
              <w:t xml:space="preserve">Место </w:t>
            </w:r>
            <w:r w:rsidR="006E2DFA" w:rsidRPr="00FF6D19">
              <w:t xml:space="preserve">поставки </w:t>
            </w:r>
            <w:r w:rsidR="00100AE2">
              <w:t>товар</w:t>
            </w:r>
            <w:r w:rsidR="006E2DFA" w:rsidRPr="00FF6D19">
              <w:t>ов</w:t>
            </w:r>
            <w:r w:rsidR="006D7D51" w:rsidRPr="00FF6D19">
              <w:t>, выполнения работ, оказания услуг</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8607FB" w:rsidP="005C2C66">
            <w:pPr>
              <w:jc w:val="both"/>
            </w:pPr>
            <w:r>
              <w:t>140700 Московская область г. Шатура ул. Интернациональная д. 8</w:t>
            </w:r>
          </w:p>
        </w:tc>
      </w:tr>
      <w:tr w:rsidR="000D1EFC"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0D1EFC" w:rsidRPr="00FF6D19" w:rsidRDefault="000D1EFC" w:rsidP="006E2DFA">
            <w:r w:rsidRPr="00FF6D19">
              <w:t xml:space="preserve">Количество поставляемого </w:t>
            </w:r>
            <w:r w:rsidR="00100AE2">
              <w:t>товар</w:t>
            </w:r>
            <w:r w:rsidRPr="00FF6D19">
              <w:t>а, объема выполняемой работы, оказываемой услуги, а также краткое описание предмета закупки</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0D1EFC" w:rsidRPr="00FF6D19" w:rsidRDefault="000D1EFC" w:rsidP="008607FB">
            <w:pPr>
              <w:jc w:val="both"/>
            </w:pPr>
            <w:r w:rsidRPr="00FF6D19">
              <w:t xml:space="preserve">Согласно </w:t>
            </w:r>
            <w:r w:rsidR="008607FB">
              <w:t>Техническим</w:t>
            </w:r>
            <w:r w:rsidR="006274DD">
              <w:t xml:space="preserve"> </w:t>
            </w:r>
            <w:r w:rsidR="008607FB">
              <w:t>требованиям</w:t>
            </w:r>
          </w:p>
        </w:tc>
      </w:tr>
      <w:tr w:rsidR="00BA2DE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BA2DE6" w:rsidRPr="00FF6D19" w:rsidRDefault="00BA2DE6" w:rsidP="005C2C66">
            <w:pPr>
              <w:rPr>
                <w:color w:val="000000"/>
                <w:highlight w:val="red"/>
              </w:rPr>
            </w:pPr>
            <w:r w:rsidRPr="00FF6D19">
              <w:rPr>
                <w:color w:val="000000"/>
              </w:rPr>
              <w:t xml:space="preserve">Сроки </w:t>
            </w:r>
            <w:r w:rsidR="006E2DFA" w:rsidRPr="00FF6D19">
              <w:t xml:space="preserve">поставки </w:t>
            </w:r>
            <w:r w:rsidR="00100AE2">
              <w:t>товар</w:t>
            </w:r>
            <w:r w:rsidR="006E2DFA" w:rsidRPr="00FF6D19">
              <w:t>ов</w:t>
            </w:r>
            <w:r w:rsidR="00F64A31" w:rsidRPr="00FF6D19">
              <w:t>, выполнения работ, оказания услуг</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BA2DE6" w:rsidRPr="00FF6D19" w:rsidRDefault="00104DE5" w:rsidP="00104DE5">
            <w:pPr>
              <w:pStyle w:val="a3"/>
              <w:autoSpaceDE w:val="0"/>
              <w:rPr>
                <w:color w:val="000000"/>
                <w:highlight w:val="red"/>
              </w:rPr>
            </w:pPr>
            <w:r>
              <w:t>Согласно приложению</w:t>
            </w:r>
            <w:r w:rsidRPr="00104DE5">
              <w:t xml:space="preserve"> № 2 к Техническим требованиям</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Сведения о включенных в цену </w:t>
            </w:r>
            <w:r w:rsidR="00100AE2">
              <w:lastRenderedPageBreak/>
              <w:t>товар</w:t>
            </w:r>
            <w:r w:rsidRPr="00FF6D19">
              <w:t>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85A44" w:rsidP="00104DE5">
            <w:pPr>
              <w:widowControl w:val="0"/>
              <w:jc w:val="both"/>
              <w:rPr>
                <w:rFonts w:eastAsia="Courier New"/>
                <w:color w:val="000000"/>
              </w:rPr>
            </w:pPr>
            <w:r w:rsidRPr="00FF6D19">
              <w:lastRenderedPageBreak/>
              <w:t xml:space="preserve">Цена </w:t>
            </w:r>
            <w:r w:rsidR="00435467">
              <w:t>договор</w:t>
            </w:r>
            <w:r w:rsidR="00104DE5">
              <w:t>а</w:t>
            </w:r>
            <w:r w:rsidRPr="00FF6D19">
              <w:t xml:space="preserve"> включает в себя все расходы </w:t>
            </w:r>
            <w:r w:rsidR="00A00023">
              <w:t>Исполнителя</w:t>
            </w:r>
            <w:r w:rsidRPr="00FF6D19">
              <w:t xml:space="preserve">, связанные с исполнением обязательств по договору с учетом всех расходов на </w:t>
            </w:r>
            <w:r w:rsidRPr="00FF6D19">
              <w:lastRenderedPageBreak/>
              <w:t>страхование, уплату таможенных пошлин, налогов, сборов и других обязательных платежей.</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104DE5">
            <w:r w:rsidRPr="00FF6D19">
              <w:t xml:space="preserve">Начальная (максимальная) цена </w:t>
            </w:r>
            <w:r w:rsidR="00435467">
              <w:t>договор</w:t>
            </w:r>
            <w:r w:rsidR="00104DE5">
              <w:t>а</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104DE5" w:rsidRDefault="001B49B5" w:rsidP="004C3CF6">
            <w:pPr>
              <w:jc w:val="both"/>
              <w:rPr>
                <w:b/>
                <w:i/>
                <w:u w:val="single"/>
              </w:rPr>
            </w:pPr>
            <w:r w:rsidRPr="001B49B5">
              <w:rPr>
                <w:b/>
                <w:i/>
                <w:u w:val="single"/>
              </w:rPr>
              <w:t xml:space="preserve">220 610,00 </w:t>
            </w:r>
            <w:r w:rsidR="00104DE5" w:rsidRPr="00104DE5">
              <w:rPr>
                <w:b/>
                <w:i/>
                <w:u w:val="single"/>
              </w:rPr>
              <w:t>(</w:t>
            </w:r>
            <w:r>
              <w:rPr>
                <w:b/>
                <w:i/>
                <w:u w:val="single"/>
              </w:rPr>
              <w:t>двести</w:t>
            </w:r>
            <w:r w:rsidR="00104DE5" w:rsidRPr="00104DE5">
              <w:rPr>
                <w:b/>
                <w:i/>
                <w:u w:val="single"/>
              </w:rPr>
              <w:t xml:space="preserve"> </w:t>
            </w:r>
            <w:r w:rsidR="00E87579">
              <w:rPr>
                <w:b/>
                <w:i/>
                <w:u w:val="single"/>
              </w:rPr>
              <w:t>двадцать</w:t>
            </w:r>
            <w:r w:rsidR="00104DE5" w:rsidRPr="00104DE5">
              <w:rPr>
                <w:b/>
                <w:i/>
                <w:u w:val="single"/>
              </w:rPr>
              <w:t xml:space="preserve"> тысяч</w:t>
            </w:r>
            <w:r>
              <w:rPr>
                <w:b/>
                <w:i/>
                <w:u w:val="single"/>
              </w:rPr>
              <w:t xml:space="preserve"> шестьсот десять</w:t>
            </w:r>
            <w:r w:rsidR="00104DE5" w:rsidRPr="00104DE5">
              <w:rPr>
                <w:b/>
                <w:i/>
                <w:u w:val="single"/>
              </w:rPr>
              <w:t xml:space="preserve">) рублей 00 копеек, в т.ч.  НДС </w:t>
            </w:r>
          </w:p>
          <w:p w:rsidR="004C3CF6" w:rsidRPr="00FF6D19" w:rsidRDefault="004C3CF6" w:rsidP="004C3CF6">
            <w:pPr>
              <w:jc w:val="both"/>
              <w:rPr>
                <w:b/>
              </w:rPr>
            </w:pPr>
            <w:r w:rsidRPr="00FF6D19">
              <w:t>Для участников, находящихся на упрощенной системе налогообложения, НДС не распространяется.</w:t>
            </w:r>
          </w:p>
        </w:tc>
      </w:tr>
      <w:tr w:rsidR="00970905" w:rsidRPr="00FF6D19" w:rsidTr="008607FB">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9" w:history="1"/>
            <w:r w:rsidR="00412A65" w:rsidRPr="00FF6D19">
              <w:t xml:space="preserve"> </w:t>
            </w:r>
            <w:proofErr w:type="spellStart"/>
            <w:r w:rsidR="00D518C8" w:rsidRPr="00FF6D19">
              <w:rPr>
                <w:lang w:val="en-US"/>
              </w:rPr>
              <w:t>estp</w:t>
            </w:r>
            <w:proofErr w:type="spellEnd"/>
            <w:r w:rsidR="00D518C8" w:rsidRPr="00FF6D19">
              <w:t>.</w:t>
            </w:r>
            <w:r w:rsidR="00D518C8" w:rsidRPr="00FF6D19">
              <w:rPr>
                <w:lang w:val="en-US"/>
              </w:rPr>
              <w:t>ru</w:t>
            </w:r>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r w:rsidR="004C3CF6" w:rsidRPr="00FF6D19">
                <w:rPr>
                  <w:rStyle w:val="a5"/>
                  <w:lang w:val="en-US"/>
                </w:rPr>
                <w:t>mosreg</w:t>
              </w:r>
              <w:r w:rsidR="004C3CF6" w:rsidRPr="00FF6D19">
                <w:rPr>
                  <w:rStyle w:val="a5"/>
                </w:rPr>
                <w:t>.</w:t>
              </w:r>
              <w:r w:rsidR="004C3CF6" w:rsidRPr="00FF6D19">
                <w:rPr>
                  <w:rStyle w:val="a5"/>
                  <w:lang w:val="en-US"/>
                </w:rPr>
                <w:t>ru</w:t>
              </w:r>
            </w:hyperlink>
          </w:p>
        </w:tc>
      </w:tr>
      <w:tr w:rsidR="00970905" w:rsidRPr="00FF6D19" w:rsidTr="001B49B5">
        <w:trPr>
          <w:trHeight w:val="2069"/>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655F77" w:rsidP="00D518C8">
            <w:pPr>
              <w:jc w:val="both"/>
              <w:rPr>
                <w:rStyle w:val="a5"/>
              </w:rPr>
            </w:pPr>
            <w:hyperlink r:id="rId11" w:history="1">
              <w:r w:rsidR="00D518C8" w:rsidRPr="006D5B7B">
                <w:rPr>
                  <w:rStyle w:val="a5"/>
                </w:rPr>
                <w:t>http://</w:t>
              </w:r>
              <w:proofErr w:type="spellStart"/>
              <w:r w:rsidR="00D518C8" w:rsidRPr="006D5B7B">
                <w:rPr>
                  <w:rStyle w:val="a5"/>
                  <w:lang w:val="en-US"/>
                </w:rPr>
                <w:t>estp</w:t>
              </w:r>
              <w:proofErr w:type="spellEnd"/>
              <w:r w:rsidR="00D518C8" w:rsidRPr="006D5B7B">
                <w:rPr>
                  <w:rStyle w:val="a5"/>
                </w:rPr>
                <w:t>.</w:t>
              </w:r>
              <w:r w:rsidR="00D518C8" w:rsidRPr="006D5B7B">
                <w:rPr>
                  <w:rStyle w:val="a5"/>
                  <w:lang w:val="en-US"/>
                </w:rPr>
                <w:t>ru</w:t>
              </w:r>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993359" w:rsidRDefault="006D5B7B" w:rsidP="001B49B5">
            <w:pPr>
              <w:autoSpaceDE w:val="0"/>
              <w:autoSpaceDN w:val="0"/>
              <w:adjustRightInd w:val="0"/>
              <w:jc w:val="both"/>
              <w:rPr>
                <w:b/>
                <w:highlight w:val="yellow"/>
              </w:rPr>
            </w:pPr>
            <w:r>
              <w:rPr>
                <w:b/>
              </w:rPr>
              <w:t>06.07.2021</w:t>
            </w:r>
            <w:r w:rsidR="00CC062C" w:rsidRPr="00CF5781">
              <w:rPr>
                <w:b/>
              </w:rPr>
              <w:t xml:space="preserve"> г.</w:t>
            </w:r>
            <w:r w:rsidR="00157137" w:rsidRPr="00CF5781">
              <w:rPr>
                <w:b/>
              </w:rPr>
              <w:t xml:space="preserve"> в</w:t>
            </w:r>
            <w:r w:rsidR="00CC062C" w:rsidRPr="00CF5781">
              <w:rPr>
                <w:b/>
              </w:rPr>
              <w:t xml:space="preserve"> </w:t>
            </w:r>
            <w:r w:rsidR="001B49B5">
              <w:rPr>
                <w:b/>
              </w:rPr>
              <w:t>08</w:t>
            </w:r>
            <w:r w:rsidR="00CC062C" w:rsidRPr="00CF5781">
              <w:rPr>
                <w:b/>
              </w:rPr>
              <w:t>:</w:t>
            </w:r>
            <w:r w:rsidR="00621927">
              <w:rPr>
                <w:b/>
              </w:rPr>
              <w:t>00</w:t>
            </w:r>
            <w:r w:rsidR="00157137" w:rsidRPr="00CF5781">
              <w:rPr>
                <w:b/>
              </w:rPr>
              <w:t xml:space="preserve"> «время местное»</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993359" w:rsidRDefault="006D5B7B" w:rsidP="001B49B5">
            <w:pPr>
              <w:jc w:val="both"/>
              <w:rPr>
                <w:b/>
                <w:highlight w:val="yellow"/>
              </w:rPr>
            </w:pPr>
            <w:r>
              <w:rPr>
                <w:b/>
              </w:rPr>
              <w:t xml:space="preserve">13.07.2021 </w:t>
            </w:r>
            <w:r w:rsidR="00CC062C" w:rsidRPr="00CF5781">
              <w:rPr>
                <w:b/>
              </w:rPr>
              <w:t>г</w:t>
            </w:r>
            <w:r>
              <w:rPr>
                <w:b/>
              </w:rPr>
              <w:t>.</w:t>
            </w:r>
            <w:r w:rsidR="00CC062C" w:rsidRPr="00CF5781">
              <w:rPr>
                <w:b/>
              </w:rPr>
              <w:t xml:space="preserve"> </w:t>
            </w:r>
            <w:r w:rsidR="00157137" w:rsidRPr="00CF5781">
              <w:rPr>
                <w:b/>
              </w:rPr>
              <w:t>в</w:t>
            </w:r>
            <w:r w:rsidR="001B49B5">
              <w:rPr>
                <w:b/>
              </w:rPr>
              <w:t xml:space="preserve"> 09</w:t>
            </w:r>
            <w:r w:rsidR="00CC062C" w:rsidRPr="00CF5781">
              <w:rPr>
                <w:b/>
              </w:rPr>
              <w:t>:</w:t>
            </w:r>
            <w:r w:rsidR="001B49B5">
              <w:rPr>
                <w:b/>
              </w:rPr>
              <w:t>00</w:t>
            </w:r>
            <w:r w:rsidR="00157137" w:rsidRPr="00CF5781">
              <w:rPr>
                <w:b/>
              </w:rPr>
              <w:t xml:space="preserve"> «время местное»</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CF5781" w:rsidRDefault="006D5B7B" w:rsidP="00A91132">
            <w:pPr>
              <w:jc w:val="both"/>
              <w:rPr>
                <w:b/>
              </w:rPr>
            </w:pPr>
            <w:r>
              <w:rPr>
                <w:b/>
              </w:rPr>
              <w:t>13.07.2021</w:t>
            </w:r>
            <w:r w:rsidR="00157137" w:rsidRPr="00CF5781">
              <w:rPr>
                <w:b/>
              </w:rPr>
              <w:t xml:space="preserve"> г. в</w:t>
            </w:r>
            <w:r w:rsidR="00CC062C" w:rsidRPr="00CF5781">
              <w:rPr>
                <w:b/>
              </w:rPr>
              <w:t xml:space="preserve"> </w:t>
            </w:r>
            <w:r w:rsidR="0093073F" w:rsidRPr="00CF5781">
              <w:rPr>
                <w:b/>
              </w:rPr>
              <w:t>09</w:t>
            </w:r>
            <w:r w:rsidR="00CC062C" w:rsidRPr="00CF5781">
              <w:rPr>
                <w:b/>
              </w:rPr>
              <w:t>:</w:t>
            </w:r>
            <w:r w:rsidR="0093073F" w:rsidRPr="00CF5781">
              <w:rPr>
                <w:b/>
              </w:rPr>
              <w:t>00</w:t>
            </w:r>
            <w:r w:rsidR="00157137" w:rsidRPr="00CF5781">
              <w:rPr>
                <w:b/>
              </w:rPr>
              <w:t xml:space="preserve"> «время местное»</w:t>
            </w:r>
          </w:p>
          <w:p w:rsidR="00534C09" w:rsidRPr="00CF5781" w:rsidRDefault="00534C09" w:rsidP="00A91132">
            <w:pPr>
              <w:jc w:val="both"/>
              <w:rPr>
                <w:b/>
              </w:rPr>
            </w:pPr>
            <w:r w:rsidRPr="006D5B7B">
              <w:rPr>
                <w:b/>
              </w:rPr>
              <w:t>Электронная площадка estp.ru</w:t>
            </w:r>
          </w:p>
        </w:tc>
      </w:tr>
      <w:tr w:rsidR="00AA5EEF"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AA5EEF" w:rsidRPr="00FF6D19" w:rsidRDefault="00C40D38" w:rsidP="00C40D38">
            <w:pPr>
              <w:jc w:val="both"/>
            </w:pPr>
            <w:r>
              <w:t>Согласно Раздела 47</w:t>
            </w:r>
            <w:r w:rsidR="000C4155" w:rsidRPr="00FF6D19">
              <w:t xml:space="preserve"> настоящего положения по закупкам.</w:t>
            </w:r>
          </w:p>
        </w:tc>
      </w:tr>
      <w:tr w:rsidR="00811F76"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811F76" w:rsidRPr="00FF6D19" w:rsidRDefault="00811F76" w:rsidP="00811F76">
            <w:pPr>
              <w:autoSpaceDE w:val="0"/>
              <w:rPr>
                <w:b/>
              </w:rPr>
            </w:pPr>
            <w:r w:rsidRPr="00FF6D1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811F76" w:rsidRPr="00FF6D19" w:rsidRDefault="00CF6947" w:rsidP="00CF6947">
            <w:pPr>
              <w:jc w:val="both"/>
            </w:pPr>
            <w:r w:rsidRPr="00FF6D19">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сфере закупок, а также ЭТП </w:t>
            </w:r>
            <w:r w:rsidRPr="006D5B7B">
              <w:t>(ЕСТП),</w:t>
            </w:r>
            <w:r w:rsidRPr="00FF6D19">
              <w:t xml:space="preserve"> без взимания платы.</w:t>
            </w:r>
          </w:p>
        </w:tc>
      </w:tr>
      <w:tr w:rsidR="00970905" w:rsidRPr="00FF6D19" w:rsidTr="008607FB">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8607FB">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933F60">
            <w:r w:rsidRPr="00FF6D19">
              <w:t xml:space="preserve">Требования к качеству, техническим характеристикам </w:t>
            </w:r>
            <w:r w:rsidR="00100AE2">
              <w:t>товар</w:t>
            </w:r>
            <w:r w:rsidRPr="00FF6D19">
              <w:t xml:space="preserve">а, работы, услуги, к их безопасности, к функциональным характеристикам (потребительским свойствам) </w:t>
            </w:r>
            <w:r w:rsidR="00100AE2">
              <w:t>товар</w:t>
            </w:r>
            <w:r w:rsidRPr="00FF6D19">
              <w:t xml:space="preserve">а, к размерам, упаковке, отгрузке </w:t>
            </w:r>
            <w:r w:rsidR="00100AE2">
              <w:t>товар</w:t>
            </w:r>
            <w:r w:rsidRPr="00FF6D19">
              <w:t xml:space="preserve">а, к результатам работы и иные требования, связанные с определением соответствия </w:t>
            </w:r>
            <w:r w:rsidR="00100AE2">
              <w:t>товар</w:t>
            </w:r>
            <w:r w:rsidRPr="00FF6D19">
              <w:t xml:space="preserve">а, работы, услуги потребностям заказчика, а также условия поставки </w:t>
            </w:r>
            <w:r w:rsidR="00100AE2">
              <w:t>товар</w:t>
            </w:r>
            <w:r w:rsidRPr="00FF6D19">
              <w:t>ов, работ, услуг</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435467">
            <w:pPr>
              <w:suppressAutoHyphens/>
              <w:spacing w:before="120"/>
              <w:jc w:val="both"/>
            </w:pPr>
            <w:r w:rsidRPr="00FF6D19">
              <w:t xml:space="preserve">Согласно проекту </w:t>
            </w:r>
            <w:r w:rsidR="00435467">
              <w:t>договора</w:t>
            </w:r>
            <w:r w:rsidR="00412A65" w:rsidRPr="00FF6D19">
              <w:t xml:space="preserve"> </w:t>
            </w:r>
            <w:r w:rsidRPr="00FF6D19">
              <w:t xml:space="preserve">и приложений к нему </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302ABF">
            <w:r w:rsidRPr="00FF6D19">
              <w:t>Форма</w:t>
            </w:r>
            <w:r w:rsidR="00970905" w:rsidRPr="00FF6D19">
              <w:t xml:space="preserve">, сроки и порядок оплаты </w:t>
            </w:r>
            <w:r w:rsidR="00100AE2">
              <w:t>товар</w:t>
            </w:r>
            <w:r w:rsidR="00970905" w:rsidRPr="00FF6D19">
              <w:t>а, работы, услуги;</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9E0D90" w:rsidRDefault="00435467" w:rsidP="00435467">
            <w:pPr>
              <w:ind w:right="-61"/>
              <w:jc w:val="both"/>
            </w:pPr>
            <w:r w:rsidRPr="00435467">
              <w:t>Заказчик производит оплату стоимости товара безналичным перечислением на расчетный счет Исполнителя в течении 15 дней после получения Заказчиком субсидии из бюджета Московской области на реализацию мероприятий государственной программы Московской области «Цифровое Подмосковье» на 2018-2021 годы, оплата Заказчиком цены настоящего Договора производится в течение текущего финансового года после предоставления права использования - в полном размере</w:t>
            </w:r>
            <w:r w:rsidR="0005250D" w:rsidRPr="00ED575E">
              <w:t>. Датой оплаты считается день списания денежных средств с расчетного счета Заказчика.</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7832BD">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FF6D19">
              <w:rPr>
                <w:rFonts w:ascii="Times New Roman" w:hAnsi="Times New Roman" w:cs="Times New Roman"/>
                <w:sz w:val="24"/>
                <w:szCs w:val="24"/>
              </w:rPr>
              <w:t>извещения.</w:t>
            </w:r>
          </w:p>
          <w:p w:rsidR="000B10E9" w:rsidRPr="00FF6D19" w:rsidRDefault="00970905" w:rsidP="000B10E9">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FF6D19">
              <w:rPr>
                <w:rFonts w:ascii="Times New Roman" w:hAnsi="Times New Roman" w:cs="Times New Roman"/>
                <w:sz w:val="24"/>
                <w:szCs w:val="24"/>
              </w:rPr>
              <w:t>материала</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если указанный запрос поступил к Заказчику не позднее чем </w:t>
            </w:r>
            <w:r w:rsidRPr="00FF6D19">
              <w:rPr>
                <w:rFonts w:ascii="Times New Roman" w:hAnsi="Times New Roman" w:cs="Times New Roman"/>
                <w:sz w:val="24"/>
                <w:szCs w:val="24"/>
                <w:u w:val="single"/>
              </w:rPr>
              <w:t>за 4 дня до даты</w:t>
            </w:r>
            <w:r w:rsidRPr="00FF6D19">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FF6D19" w:rsidRDefault="00970905" w:rsidP="004D347B">
            <w:pPr>
              <w:pStyle w:val="ConsPlusNormal"/>
              <w:ind w:firstLine="540"/>
              <w:jc w:val="both"/>
              <w:rPr>
                <w:rFonts w:ascii="Times New Roman" w:hAnsi="Times New Roman" w:cs="Times New Roman"/>
                <w:sz w:val="24"/>
                <w:szCs w:val="24"/>
              </w:rPr>
            </w:pPr>
            <w:r w:rsidRPr="00FF6D19">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FF6D19">
              <w:rPr>
                <w:rFonts w:ascii="Times New Roman" w:hAnsi="Times New Roman" w:cs="Times New Roman"/>
                <w:sz w:val="24"/>
                <w:szCs w:val="24"/>
              </w:rPr>
              <w:t>извещения</w:t>
            </w:r>
            <w:r w:rsidRPr="00FF6D19">
              <w:rPr>
                <w:rFonts w:ascii="Times New Roman" w:hAnsi="Times New Roman" w:cs="Times New Roman"/>
                <w:sz w:val="24"/>
                <w:szCs w:val="24"/>
              </w:rPr>
              <w:t xml:space="preserve"> не должно изменять ее суть.</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C73590" w:rsidRPr="00FF6D19" w:rsidRDefault="00C73590"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соответствие участников закупок требованиям, устанавливаемым законодательством Российской Федерации к лицам, осуществляющим поставки </w:t>
            </w:r>
            <w:r w:rsidR="00100AE2">
              <w:rPr>
                <w:rFonts w:ascii="Times New Roman" w:hAnsi="Times New Roman" w:cs="Times New Roman"/>
                <w:sz w:val="24"/>
                <w:szCs w:val="24"/>
              </w:rPr>
              <w:t>товаров</w:t>
            </w:r>
            <w:r w:rsidRPr="00FF6D19">
              <w:rPr>
                <w:rFonts w:ascii="Times New Roman" w:hAnsi="Times New Roman" w:cs="Times New Roman"/>
                <w:sz w:val="24"/>
                <w:szCs w:val="24"/>
              </w:rPr>
              <w:t>,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061DCE"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проведение</w:t>
            </w:r>
            <w:r w:rsidR="00C73590" w:rsidRPr="00FF6D1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05250D" w:rsidP="00C73590">
            <w:pPr>
              <w:pStyle w:val="ConsPlusNormal"/>
              <w:numPr>
                <w:ilvl w:val="0"/>
                <w:numId w:val="16"/>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 приостановление</w:t>
            </w:r>
            <w:r w:rsidR="00C73590" w:rsidRPr="00FF6D19">
              <w:rPr>
                <w:rFonts w:ascii="Times New Roman" w:hAnsi="Times New Roman" w:cs="Times New Roman"/>
                <w:sz w:val="24"/>
                <w:szCs w:val="24"/>
              </w:rPr>
              <w:t xml:space="preserve"> деятельности участника закупки в порядке, предусмотренном </w:t>
            </w:r>
            <w:hyperlink r:id="rId12" w:history="1">
              <w:r w:rsidR="00C73590" w:rsidRPr="00FF6D19">
                <w:rPr>
                  <w:rFonts w:ascii="Times New Roman" w:hAnsi="Times New Roman" w:cs="Times New Roman"/>
                  <w:sz w:val="24"/>
                  <w:szCs w:val="24"/>
                </w:rPr>
                <w:t>Кодексом</w:t>
              </w:r>
            </w:hyperlink>
            <w:r w:rsidR="00C73590"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w:t>
            </w:r>
            <w:r w:rsidRPr="00FF6D19">
              <w:rPr>
                <w:rFonts w:ascii="Times New Roman" w:hAnsi="Times New Roman" w:cs="Times New Roman"/>
                <w:sz w:val="24"/>
                <w:szCs w:val="24"/>
              </w:rPr>
              <w:lastRenderedPageBreak/>
              <w:t xml:space="preserve">виде лишения права занимать определенные должности или заниматься определенной деятельностью, которые связаны с поставкой </w:t>
            </w:r>
            <w:r w:rsidR="00100AE2">
              <w:rPr>
                <w:rFonts w:ascii="Times New Roman" w:hAnsi="Times New Roman" w:cs="Times New Roman"/>
                <w:sz w:val="24"/>
                <w:szCs w:val="24"/>
              </w:rPr>
              <w:t>товар</w:t>
            </w:r>
            <w:r w:rsidRPr="00FF6D19">
              <w:rPr>
                <w:rFonts w:ascii="Times New Roman" w:hAnsi="Times New Roman" w:cs="Times New Roman"/>
                <w:sz w:val="24"/>
                <w:szCs w:val="24"/>
              </w:rPr>
              <w:t>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73590" w:rsidRPr="00FF6D19" w:rsidRDefault="00C73590" w:rsidP="00C73590">
            <w:pPr>
              <w:pStyle w:val="ConsPlusNormal"/>
              <w:numPr>
                <w:ilvl w:val="0"/>
                <w:numId w:val="16"/>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FF6D19">
                <w:rPr>
                  <w:rFonts w:ascii="Times New Roman" w:hAnsi="Times New Roman" w:cs="Times New Roman"/>
                  <w:sz w:val="24"/>
                  <w:szCs w:val="24"/>
                </w:rPr>
                <w:t>статьей 5</w:t>
              </w:r>
            </w:hyperlink>
            <w:r w:rsidRPr="00FF6D19">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w:t>
            </w:r>
            <w:r w:rsidR="00954800">
              <w:rPr>
                <w:rFonts w:ascii="Times New Roman" w:hAnsi="Times New Roman" w:cs="Times New Roman"/>
                <w:sz w:val="24"/>
                <w:szCs w:val="24"/>
              </w:rPr>
              <w:t>ей), предусмотренном Законом № 223</w:t>
            </w:r>
            <w:r w:rsidRPr="00FF6D19">
              <w:rPr>
                <w:rFonts w:ascii="Times New Roman" w:hAnsi="Times New Roman" w:cs="Times New Roman"/>
                <w:sz w:val="24"/>
                <w:szCs w:val="24"/>
              </w:rPr>
              <w:t>-ФЗ.</w:t>
            </w:r>
          </w:p>
          <w:p w:rsidR="00970905" w:rsidRPr="008C0C63" w:rsidRDefault="00970905" w:rsidP="00C73590">
            <w:pPr>
              <w:pStyle w:val="a9"/>
              <w:widowControl w:val="0"/>
              <w:tabs>
                <w:tab w:val="left" w:pos="-2700"/>
              </w:tabs>
              <w:spacing w:after="0"/>
              <w:ind w:left="21" w:firstLine="283"/>
              <w:jc w:val="both"/>
              <w:rPr>
                <w:b/>
                <w:i/>
                <w:sz w:val="26"/>
                <w:szCs w:val="26"/>
              </w:rPr>
            </w:pPr>
            <w:r w:rsidRPr="008C0C63">
              <w:rPr>
                <w:b/>
                <w:i/>
                <w:sz w:val="26"/>
                <w:szCs w:val="26"/>
              </w:rPr>
              <w:t xml:space="preserve">Заказчик устанавливает приоритет </w:t>
            </w:r>
            <w:r w:rsidR="00100AE2">
              <w:rPr>
                <w:b/>
                <w:i/>
                <w:sz w:val="26"/>
                <w:szCs w:val="26"/>
              </w:rPr>
              <w:t>товаров</w:t>
            </w:r>
            <w:r w:rsidRPr="008C0C63">
              <w:rPr>
                <w:b/>
                <w:i/>
                <w:sz w:val="26"/>
                <w:szCs w:val="26"/>
              </w:rPr>
              <w:t xml:space="preserve"> российского происхождения, работ, услуг, выполняемых, оказываемых российскими лицами, по отношению к </w:t>
            </w:r>
            <w:r w:rsidR="00100AE2">
              <w:rPr>
                <w:b/>
                <w:i/>
                <w:sz w:val="26"/>
                <w:szCs w:val="26"/>
              </w:rPr>
              <w:t>товар</w:t>
            </w:r>
            <w:r w:rsidRPr="008C0C63">
              <w:rPr>
                <w:b/>
                <w:i/>
                <w:sz w:val="26"/>
                <w:szCs w:val="26"/>
              </w:rPr>
              <w:t xml:space="preserve">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w:t>
            </w:r>
            <w:r w:rsidR="00100AE2">
              <w:rPr>
                <w:b/>
                <w:i/>
                <w:sz w:val="26"/>
                <w:szCs w:val="26"/>
              </w:rPr>
              <w:t>товаров</w:t>
            </w:r>
            <w:r w:rsidRPr="008C0C63">
              <w:rPr>
                <w:b/>
                <w:i/>
                <w:sz w:val="26"/>
                <w:szCs w:val="26"/>
              </w:rPr>
              <w:t xml:space="preserve"> российского происхождения, работ, услуг, выполняемых, оказываемых российскими лицами, по отношению к </w:t>
            </w:r>
            <w:r w:rsidR="00100AE2">
              <w:rPr>
                <w:b/>
                <w:i/>
                <w:sz w:val="26"/>
                <w:szCs w:val="26"/>
              </w:rPr>
              <w:t>товар</w:t>
            </w:r>
            <w:r w:rsidRPr="008C0C63">
              <w:rPr>
                <w:b/>
                <w:i/>
                <w:sz w:val="26"/>
                <w:szCs w:val="26"/>
              </w:rPr>
              <w:t>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8C0C63">
              <w:rPr>
                <w:b/>
                <w:i/>
                <w:sz w:val="26"/>
                <w:szCs w:val="26"/>
              </w:rPr>
              <w:t>, согласно Раздела 5, настоящего Типового Положения по закупкам.</w:t>
            </w:r>
          </w:p>
          <w:p w:rsidR="00987EF5" w:rsidRPr="00FF6D19" w:rsidRDefault="00987EF5" w:rsidP="00C73590">
            <w:pPr>
              <w:jc w:val="both"/>
            </w:pPr>
            <w:r w:rsidRPr="00FF6D19">
              <w:lastRenderedPageBreak/>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w:t>
            </w:r>
            <w:r w:rsidR="00100AE2">
              <w:t>товар</w:t>
            </w:r>
            <w:r w:rsidRPr="00FF6D19">
              <w:t xml:space="preserve">ов в составе заявки. </w:t>
            </w:r>
          </w:p>
          <w:p w:rsidR="00987EF5" w:rsidRPr="00FF6D19" w:rsidRDefault="00987EF5" w:rsidP="00C73590">
            <w:pPr>
              <w:ind w:left="21" w:firstLine="283"/>
              <w:jc w:val="both"/>
            </w:pPr>
            <w:r w:rsidRPr="00FF6D19">
              <w:t xml:space="preserve">Отсутствие указания страны происхождения </w:t>
            </w:r>
            <w:r w:rsidR="00100AE2">
              <w:t>товар</w:t>
            </w:r>
            <w:r w:rsidRPr="00FF6D19">
              <w:t>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 xml:space="preserve">В случае отсутствия указания страны происхождения </w:t>
            </w:r>
            <w:r w:rsidR="00100AE2">
              <w:t>товар</w:t>
            </w:r>
            <w:r w:rsidRPr="00FF6D19">
              <w:t xml:space="preserve">ов в составе заявки, такая заявка рассматривается как содержащая предложение о поставке </w:t>
            </w:r>
            <w:r w:rsidR="00100AE2">
              <w:t>товар</w:t>
            </w:r>
            <w:r w:rsidRPr="00FF6D19">
              <w:t>ов иностранного происхождения.</w:t>
            </w:r>
          </w:p>
          <w:p w:rsidR="00987EF5" w:rsidRPr="00FF6D19" w:rsidRDefault="00987EF5" w:rsidP="00C73590">
            <w:pPr>
              <w:jc w:val="both"/>
            </w:pPr>
            <w:r w:rsidRPr="00FF6D19">
              <w:t xml:space="preserve">В случае выявления заказчиком факта указания в составе заявки недостоверных сведений о стране происхождения </w:t>
            </w:r>
            <w:r w:rsidR="00100AE2">
              <w:t>товар</w:t>
            </w:r>
            <w:r w:rsidRPr="00FF6D19">
              <w:t>ов при проведении закупки, такая заявка подлежит отклонению.</w:t>
            </w:r>
          </w:p>
          <w:p w:rsidR="00987EF5" w:rsidRPr="00FF6D19" w:rsidRDefault="00987EF5" w:rsidP="00C73590">
            <w:pPr>
              <w:ind w:left="21" w:firstLine="283"/>
              <w:jc w:val="both"/>
            </w:pPr>
            <w:r w:rsidRPr="00FF6D19">
              <w:t xml:space="preserve">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w:t>
            </w:r>
            <w:r w:rsidR="00100AE2">
              <w:t>товар</w:t>
            </w:r>
            <w:r w:rsidRPr="00FF6D19">
              <w:t>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 xml:space="preserve">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w:t>
            </w:r>
            <w:r w:rsidR="00100AE2">
              <w:t>товар</w:t>
            </w:r>
            <w:r w:rsidRPr="00FF6D19">
              <w:t>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В случае если в заявке участника содержится предложение о поставке </w:t>
            </w:r>
            <w:r w:rsidR="00100AE2">
              <w:t>товар</w:t>
            </w:r>
            <w:r w:rsidRPr="00FF6D19">
              <w:t xml:space="preserve">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w:t>
            </w:r>
            <w:r w:rsidR="00100AE2">
              <w:t>товар</w:t>
            </w:r>
            <w:r w:rsidRPr="00FF6D19">
              <w:t xml:space="preserve">ов российского и иностранного происхождения, цена единицы </w:t>
            </w:r>
            <w:r w:rsidR="00100AE2">
              <w:t>товар</w:t>
            </w:r>
            <w:r w:rsidRPr="00FF6D19">
              <w:t>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w:t>
            </w:r>
            <w:r w:rsidR="00100AE2">
              <w:t>товар</w:t>
            </w:r>
            <w:r w:rsidRPr="00FF6D19">
              <w:t>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w:t>
            </w:r>
            <w:r w:rsidR="00100AE2">
              <w:t>товар</w:t>
            </w:r>
            <w:r w:rsidRPr="00FF6D19">
              <w:t xml:space="preserve">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lastRenderedPageBreak/>
              <w:t xml:space="preserve">Соотношение в составе заявки цены предлагаемых к поставке </w:t>
            </w:r>
            <w:r w:rsidR="00100AE2">
              <w:t>товар</w:t>
            </w:r>
            <w:r w:rsidRPr="00FF6D19">
              <w:t xml:space="preserve">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w:t>
            </w:r>
            <w:r w:rsidR="00100AE2">
              <w:t>товар</w:t>
            </w:r>
            <w:r w:rsidRPr="00FF6D19">
              <w:t>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w:t>
            </w:r>
            <w:r w:rsidR="00100AE2">
              <w:t>товар</w:t>
            </w:r>
            <w:r w:rsidRPr="00FF6D19">
              <w:t>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w:t>
            </w:r>
            <w:r w:rsidR="00100AE2">
              <w:t>товар</w:t>
            </w:r>
            <w:r w:rsidRPr="00FF6D19">
              <w:t>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w:t>
            </w:r>
            <w:r w:rsidR="00100AE2">
              <w:t>товар</w:t>
            </w:r>
            <w:r w:rsidRPr="00FF6D19">
              <w:t>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w:t>
            </w:r>
            <w:r w:rsidR="00100AE2">
              <w:t>товар</w:t>
            </w:r>
            <w:r w:rsidRPr="00FF6D19">
              <w:t>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w:t>
            </w:r>
            <w:r w:rsidR="00100AE2">
              <w:t>товар</w:t>
            </w:r>
            <w:r w:rsidRPr="00FF6D19">
              <w:t>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w:t>
            </w:r>
            <w:r w:rsidR="00100AE2">
              <w:t>товар</w:t>
            </w:r>
            <w:r w:rsidRPr="00FF6D19">
              <w:t xml:space="preserve">ов, замена страны происхождения </w:t>
            </w:r>
            <w:r w:rsidR="00100AE2">
              <w:t>товар</w:t>
            </w:r>
            <w:r w:rsidRPr="00FF6D19">
              <w:t xml:space="preserve">ов с российских на иностранные не допускается. Замена страны происхождения </w:t>
            </w:r>
            <w:r w:rsidR="00100AE2">
              <w:t>товар</w:t>
            </w:r>
            <w:r w:rsidRPr="00FF6D19">
              <w:t xml:space="preserve">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w:t>
            </w:r>
            <w:r w:rsidR="00100AE2">
              <w:t>товар</w:t>
            </w:r>
            <w:r w:rsidRPr="00FF6D19">
              <w:t xml:space="preserve">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w:t>
            </w:r>
            <w:r w:rsidR="00100AE2">
              <w:t>товар</w:t>
            </w:r>
            <w:r w:rsidRPr="00FF6D19">
              <w:t>ов, указанных в договоре.</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8D125E">
            <w:r w:rsidRPr="00FF6D19">
              <w:t xml:space="preserve">1. </w:t>
            </w:r>
            <w:r w:rsidRPr="00FF6D19">
              <w:rPr>
                <w:b/>
              </w:rPr>
              <w:t>Заявка на участие в закупке должна содержать</w:t>
            </w:r>
            <w:r w:rsidRPr="00FF6D19">
              <w:t>:</w:t>
            </w:r>
          </w:p>
          <w:p w:rsidR="00C73590" w:rsidRPr="00FF6D19" w:rsidRDefault="00791902"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w:t>
            </w:r>
            <w:r w:rsidR="00C73590" w:rsidRPr="00FF6D19">
              <w:rPr>
                <w:rFonts w:ascii="Times New Roman" w:hAnsi="Times New Roman" w:cs="Times New Roman"/>
                <w:sz w:val="24"/>
                <w:szCs w:val="24"/>
              </w:rPr>
              <w:lastRenderedPageBreak/>
              <w:t>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r w:rsidR="0001578D" w:rsidRPr="00FF6D19">
              <w:rPr>
                <w:rFonts w:ascii="Times New Roman" w:hAnsi="Times New Roman" w:cs="Times New Roman"/>
                <w:sz w:val="24"/>
                <w:szCs w:val="24"/>
              </w:rPr>
              <w:t>месяцев</w:t>
            </w:r>
            <w:r w:rsidRPr="00FF6D19">
              <w:rPr>
                <w:rFonts w:ascii="Times New Roman" w:hAnsi="Times New Roman" w:cs="Times New Roman"/>
                <w:sz w:val="24"/>
                <w:szCs w:val="24"/>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учредительных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w:t>
            </w:r>
            <w:r w:rsidR="00100AE2">
              <w:rPr>
                <w:rFonts w:ascii="Times New Roman" w:hAnsi="Times New Roman" w:cs="Times New Roman"/>
                <w:sz w:val="24"/>
                <w:szCs w:val="24"/>
              </w:rPr>
              <w:t>товар</w:t>
            </w:r>
            <w:r w:rsidRPr="00FF6D19">
              <w:rPr>
                <w:rFonts w:ascii="Times New Roman" w:hAnsi="Times New Roman" w:cs="Times New Roman"/>
                <w:sz w:val="24"/>
                <w:szCs w:val="24"/>
              </w:rPr>
              <w:t>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Материалы </w:t>
            </w:r>
            <w:r w:rsidR="00C73590" w:rsidRPr="00FF6D19">
              <w:rPr>
                <w:rFonts w:ascii="Times New Roman" w:hAnsi="Times New Roman" w:cs="Times New Roman"/>
                <w:sz w:val="24"/>
                <w:szCs w:val="24"/>
              </w:rPr>
              <w:t xml:space="preserve">или копии </w:t>
            </w:r>
            <w:r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9F5D18" w:rsidP="00791902">
            <w:pPr>
              <w:pStyle w:val="a6"/>
              <w:spacing w:after="0" w:line="240" w:lineRule="auto"/>
              <w:ind w:left="0" w:firstLine="304"/>
              <w:jc w:val="both"/>
              <w:rPr>
                <w:sz w:val="24"/>
                <w:szCs w:val="24"/>
              </w:rPr>
            </w:pPr>
            <w:r w:rsidRPr="00FF6D19">
              <w:rPr>
                <w:sz w:val="24"/>
                <w:szCs w:val="24"/>
              </w:rPr>
              <w:t>Материалы</w:t>
            </w:r>
            <w:r w:rsidR="00C73590" w:rsidRPr="00FF6D19">
              <w:rPr>
                <w:sz w:val="24"/>
                <w:szCs w:val="24"/>
              </w:rPr>
              <w:t xml:space="preserve"> или копии </w:t>
            </w:r>
            <w:r w:rsidRPr="00FF6D19">
              <w:rPr>
                <w:sz w:val="24"/>
                <w:szCs w:val="24"/>
              </w:rPr>
              <w:t>материалов</w:t>
            </w:r>
            <w:r w:rsidR="00C73590" w:rsidRPr="00FF6D19">
              <w:rPr>
                <w:sz w:val="24"/>
                <w:szCs w:val="24"/>
              </w:rPr>
              <w:t xml:space="preserve">,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00100AE2">
              <w:rPr>
                <w:sz w:val="24"/>
                <w:szCs w:val="24"/>
              </w:rPr>
              <w:t>товар</w:t>
            </w:r>
            <w:r w:rsidR="00C73590" w:rsidRPr="00FF6D19">
              <w:rPr>
                <w:sz w:val="24"/>
                <w:szCs w:val="24"/>
              </w:rPr>
              <w:t xml:space="preserve">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w:t>
            </w:r>
            <w:r w:rsidR="00100AE2">
              <w:rPr>
                <w:sz w:val="24"/>
                <w:szCs w:val="24"/>
              </w:rPr>
              <w:t>товар</w:t>
            </w:r>
            <w:r w:rsidR="00C73590" w:rsidRPr="00FF6D19">
              <w:rPr>
                <w:sz w:val="24"/>
                <w:szCs w:val="24"/>
              </w:rPr>
              <w:t>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подтверждающих соответствие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ам (работам, услугам). При этом не допускается требовать представление таких </w:t>
            </w:r>
            <w:r w:rsidR="009F5D18" w:rsidRPr="00FF6D19">
              <w:rPr>
                <w:rFonts w:ascii="Times New Roman" w:hAnsi="Times New Roman" w:cs="Times New Roman"/>
                <w:sz w:val="24"/>
                <w:szCs w:val="24"/>
              </w:rPr>
              <w:t>материалов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9F5D18" w:rsidRPr="00FF6D19">
              <w:rPr>
                <w:rFonts w:ascii="Times New Roman" w:hAnsi="Times New Roman" w:cs="Times New Roman"/>
                <w:sz w:val="24"/>
                <w:szCs w:val="24"/>
              </w:rPr>
              <w:t>материалы</w:t>
            </w:r>
            <w:r w:rsidRPr="00FF6D19">
              <w:rPr>
                <w:rFonts w:ascii="Times New Roman" w:hAnsi="Times New Roman" w:cs="Times New Roman"/>
                <w:sz w:val="24"/>
                <w:szCs w:val="24"/>
              </w:rPr>
              <w:t xml:space="preserve"> передаются вместе с </w:t>
            </w:r>
            <w:r w:rsidR="00100AE2">
              <w:rPr>
                <w:rFonts w:ascii="Times New Roman" w:hAnsi="Times New Roman" w:cs="Times New Roman"/>
                <w:sz w:val="24"/>
                <w:szCs w:val="24"/>
              </w:rPr>
              <w:t>товар</w:t>
            </w:r>
            <w:r w:rsidRPr="00FF6D19">
              <w:rPr>
                <w:rFonts w:ascii="Times New Roman" w:hAnsi="Times New Roman" w:cs="Times New Roman"/>
                <w:sz w:val="24"/>
                <w:szCs w:val="24"/>
              </w:rPr>
              <w:t>ом;</w:t>
            </w:r>
          </w:p>
          <w:p w:rsidR="00C73590" w:rsidRPr="00FF6D19" w:rsidRDefault="009F5D18"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Pr="00FF6D19">
              <w:rPr>
                <w:rFonts w:ascii="Times New Roman" w:hAnsi="Times New Roman" w:cs="Times New Roman"/>
                <w:sz w:val="24"/>
                <w:szCs w:val="24"/>
              </w:rPr>
              <w:t>материалы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а) согласие участника такого запроса котировок на поставку </w:t>
            </w:r>
            <w:r w:rsidR="00100AE2">
              <w:rPr>
                <w:rFonts w:ascii="Times New Roman" w:hAnsi="Times New Roman" w:cs="Times New Roman"/>
                <w:sz w:val="24"/>
                <w:szCs w:val="24"/>
              </w:rPr>
              <w:lastRenderedPageBreak/>
              <w:t>товар</w:t>
            </w:r>
            <w:r w:rsidRPr="00FF6D19">
              <w:rPr>
                <w:rFonts w:ascii="Times New Roman" w:hAnsi="Times New Roman" w:cs="Times New Roman"/>
                <w:sz w:val="24"/>
                <w:szCs w:val="24"/>
              </w:rPr>
              <w:t>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б) при осуществлении закупки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а или закупки работы, услуги, для выполнения, оказания которых используется </w:t>
            </w:r>
            <w:r w:rsidR="00100AE2">
              <w:rPr>
                <w:rFonts w:ascii="Times New Roman" w:hAnsi="Times New Roman" w:cs="Times New Roman"/>
                <w:sz w:val="24"/>
                <w:szCs w:val="24"/>
              </w:rPr>
              <w:t>товар</w:t>
            </w:r>
            <w:r w:rsidRPr="00FF6D19">
              <w:rPr>
                <w:rFonts w:ascii="Times New Roman" w:hAnsi="Times New Roman" w:cs="Times New Roman"/>
                <w:sz w:val="24"/>
                <w:szCs w:val="24"/>
              </w:rPr>
              <w:t>:</w:t>
            </w:r>
          </w:p>
          <w:p w:rsidR="00C73590" w:rsidRPr="00FF6D19" w:rsidRDefault="00C73590" w:rsidP="00C73590">
            <w:pPr>
              <w:pStyle w:val="a6"/>
              <w:spacing w:after="0" w:line="240" w:lineRule="auto"/>
              <w:ind w:left="0" w:firstLine="709"/>
              <w:jc w:val="both"/>
              <w:rPr>
                <w:sz w:val="24"/>
                <w:szCs w:val="24"/>
              </w:rPr>
            </w:pPr>
            <w:r w:rsidRPr="00FF6D19">
              <w:rPr>
                <w:sz w:val="24"/>
                <w:szCs w:val="24"/>
              </w:rPr>
              <w:t xml:space="preserve">указание (декларирование) наименования страны происхождения поставляемых </w:t>
            </w:r>
            <w:r w:rsidR="00100AE2">
              <w:rPr>
                <w:sz w:val="24"/>
                <w:szCs w:val="24"/>
              </w:rPr>
              <w:t>товар</w:t>
            </w:r>
            <w:r w:rsidRPr="00FF6D19">
              <w:rPr>
                <w:sz w:val="24"/>
                <w:szCs w:val="24"/>
              </w:rPr>
              <w:t xml:space="preserve">ов. Отсутствие в заявке на участие в запросе котировок в электронной форме указания (декларирования) страны происхождения поставляемого </w:t>
            </w:r>
            <w:r w:rsidR="00100AE2">
              <w:rPr>
                <w:sz w:val="24"/>
                <w:szCs w:val="24"/>
              </w:rPr>
              <w:t>товар</w:t>
            </w:r>
            <w:r w:rsidRPr="00FF6D19">
              <w:rPr>
                <w:sz w:val="24"/>
                <w:szCs w:val="24"/>
              </w:rPr>
              <w:t xml:space="preserve">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w:t>
            </w:r>
            <w:r w:rsidR="00100AE2">
              <w:rPr>
                <w:sz w:val="24"/>
                <w:szCs w:val="24"/>
              </w:rPr>
              <w:t>товар</w:t>
            </w:r>
            <w:r w:rsidRPr="00FF6D19">
              <w:rPr>
                <w:sz w:val="24"/>
                <w:szCs w:val="24"/>
              </w:rPr>
              <w:t>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конкретные показатели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а, соответствующие значениям, установленным в извещении о проведении </w:t>
            </w:r>
            <w:r w:rsidR="00100AE2" w:rsidRPr="00FF6D19">
              <w:rPr>
                <w:rFonts w:ascii="Times New Roman" w:hAnsi="Times New Roman" w:cs="Times New Roman"/>
                <w:sz w:val="24"/>
                <w:szCs w:val="24"/>
              </w:rPr>
              <w:t>запроса котировок</w:t>
            </w:r>
            <w:r w:rsidRPr="00FF6D19">
              <w:rPr>
                <w:rFonts w:ascii="Times New Roman" w:hAnsi="Times New Roman" w:cs="Times New Roman"/>
                <w:sz w:val="24"/>
                <w:szCs w:val="24"/>
              </w:rPr>
              <w:t xml:space="preserve"> в электронной форме, и указание на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ный знак или в случае, если участник закупки предлагает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 который обозначен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ным знаком, отличным от </w:t>
            </w:r>
            <w:r w:rsidR="00100AE2">
              <w:rPr>
                <w:rFonts w:ascii="Times New Roman" w:hAnsi="Times New Roman" w:cs="Times New Roman"/>
                <w:sz w:val="24"/>
                <w:szCs w:val="24"/>
              </w:rPr>
              <w:t>товар</w:t>
            </w:r>
            <w:r w:rsidRPr="00FF6D19">
              <w:rPr>
                <w:rFonts w:ascii="Times New Roman" w:hAnsi="Times New Roman" w:cs="Times New Roman"/>
                <w:sz w:val="24"/>
                <w:szCs w:val="24"/>
              </w:rPr>
              <w:t>ного знака, указанного в извещении о проведении запроса котировок в электронной форме.</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w:t>
            </w:r>
            <w:r w:rsidR="00100AE2">
              <w:rPr>
                <w:rFonts w:ascii="Times New Roman" w:hAnsi="Times New Roman" w:cs="Times New Roman"/>
                <w:sz w:val="24"/>
                <w:szCs w:val="24"/>
              </w:rPr>
              <w:t>товар</w:t>
            </w:r>
            <w:r w:rsidRPr="00FF6D19">
              <w:rPr>
                <w:rFonts w:ascii="Times New Roman" w:hAnsi="Times New Roman" w:cs="Times New Roman"/>
                <w:sz w:val="24"/>
                <w:szCs w:val="24"/>
              </w:rPr>
              <w:t xml:space="preserve">а, образец (пробу) </w:t>
            </w:r>
            <w:r w:rsidR="00100AE2">
              <w:rPr>
                <w:rFonts w:ascii="Times New Roman" w:hAnsi="Times New Roman" w:cs="Times New Roman"/>
                <w:sz w:val="24"/>
                <w:szCs w:val="24"/>
              </w:rPr>
              <w:t>товар</w:t>
            </w:r>
            <w:r w:rsidRPr="00FF6D19">
              <w:rPr>
                <w:rFonts w:ascii="Times New Roman" w:hAnsi="Times New Roman" w:cs="Times New Roman"/>
                <w:sz w:val="24"/>
                <w:szCs w:val="24"/>
              </w:rPr>
              <w:t>а, закупка которого осуществляется.</w:t>
            </w:r>
          </w:p>
          <w:p w:rsidR="00C73590"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33D56" w:rsidRDefault="00233D56" w:rsidP="00233D56">
            <w:pPr>
              <w:pStyle w:val="ConsNonformat"/>
              <w:jc w:val="both"/>
              <w:rPr>
                <w:rStyle w:val="FontStyle53"/>
                <w:b/>
              </w:rPr>
            </w:pPr>
            <w:r w:rsidRPr="00233D56">
              <w:rPr>
                <w:rFonts w:ascii="Times New Roman" w:hAnsi="Times New Roman" w:cs="Times New Roman"/>
                <w:b/>
                <w:sz w:val="24"/>
                <w:szCs w:val="24"/>
              </w:rPr>
              <w:t>2.</w:t>
            </w:r>
            <w:r>
              <w:rPr>
                <w:rFonts w:ascii="Times New Roman" w:hAnsi="Times New Roman" w:cs="Times New Roman"/>
                <w:sz w:val="24"/>
                <w:szCs w:val="24"/>
              </w:rPr>
              <w:t xml:space="preserve"> </w:t>
            </w:r>
            <w:r>
              <w:rPr>
                <w:rStyle w:val="FontStyle53"/>
                <w:b/>
              </w:rPr>
              <w:t>Требования к документации, представляемой исполнителем.</w:t>
            </w:r>
          </w:p>
          <w:p w:rsidR="00233D56" w:rsidRDefault="00233D56" w:rsidP="00233D56">
            <w:pPr>
              <w:ind w:firstLine="708"/>
              <w:jc w:val="both"/>
              <w:rPr>
                <w:rStyle w:val="FontStyle53"/>
              </w:rPr>
            </w:pPr>
            <w:r w:rsidRPr="00835370">
              <w:rPr>
                <w:rStyle w:val="FontStyle53"/>
              </w:rPr>
              <w:t>Исполнитель должен предоставить копии действующей лицензией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Style w:val="FontStyle53"/>
              </w:rPr>
              <w:t xml:space="preserve"> </w:t>
            </w:r>
          </w:p>
          <w:p w:rsidR="00233D56" w:rsidRPr="00B67BF4" w:rsidRDefault="00233D56" w:rsidP="00233D56">
            <w:pPr>
              <w:ind w:firstLine="708"/>
              <w:jc w:val="both"/>
            </w:pPr>
            <w:r w:rsidRPr="00B67BF4">
              <w:lastRenderedPageBreak/>
              <w:t>Исполнитель должен предоставить копию лицензии ФСТЭК России на проведение работ, связанных с созданием средств защиты информации, включающих следующий перечень работ и услуг:</w:t>
            </w:r>
          </w:p>
          <w:p w:rsidR="00233D56" w:rsidRPr="00B67BF4" w:rsidRDefault="00233D56" w:rsidP="00233D56">
            <w:pPr>
              <w:jc w:val="both"/>
            </w:pPr>
            <w:r w:rsidRPr="00B67BF4">
              <w:t xml:space="preserve">       -      реализация, установка, монтаж, наладка, ремонт, сервисное обслуживание:</w:t>
            </w:r>
          </w:p>
          <w:p w:rsidR="00233D56" w:rsidRPr="00B67BF4" w:rsidRDefault="00233D56" w:rsidP="00233D56">
            <w:pPr>
              <w:jc w:val="both"/>
            </w:pPr>
            <w:r w:rsidRPr="00B67BF4">
              <w:t xml:space="preserve">       -     технических средств защиты информации;</w:t>
            </w:r>
          </w:p>
          <w:p w:rsidR="00233D56" w:rsidRPr="00B67BF4" w:rsidRDefault="00233D56" w:rsidP="00233D56">
            <w:pPr>
              <w:jc w:val="both"/>
            </w:pPr>
            <w:r w:rsidRPr="00B67BF4">
              <w:t xml:space="preserve">       -     защищенных технических средств обработки информации;</w:t>
            </w:r>
          </w:p>
          <w:p w:rsidR="00233D56" w:rsidRPr="00B67BF4" w:rsidRDefault="00233D56" w:rsidP="00233D56">
            <w:pPr>
              <w:jc w:val="both"/>
            </w:pPr>
            <w:r w:rsidRPr="00B67BF4">
              <w:t xml:space="preserve">       -     технических средств контроля эффективности мер защиты информации;</w:t>
            </w:r>
          </w:p>
          <w:p w:rsidR="00233D56" w:rsidRPr="00B67BF4" w:rsidRDefault="00233D56" w:rsidP="00233D56">
            <w:pPr>
              <w:jc w:val="both"/>
            </w:pPr>
            <w:r w:rsidRPr="00B67BF4">
              <w:t xml:space="preserve">   </w:t>
            </w:r>
            <w:r>
              <w:t xml:space="preserve">    -     программных (программ</w:t>
            </w:r>
            <w:r w:rsidRPr="00B67BF4">
              <w:t>но-технических) средств защиты информации;</w:t>
            </w:r>
          </w:p>
          <w:p w:rsidR="00233D56" w:rsidRPr="00B67BF4" w:rsidRDefault="00233D56" w:rsidP="00233D56">
            <w:pPr>
              <w:jc w:val="both"/>
            </w:pPr>
            <w:r w:rsidRPr="00B67BF4">
              <w:t xml:space="preserve">       - защищенных программных (программно-технических) средств обработки информации;</w:t>
            </w:r>
          </w:p>
          <w:p w:rsidR="00970905" w:rsidRPr="00FF6D19" w:rsidRDefault="00233D56" w:rsidP="004D347B">
            <w:pPr>
              <w:jc w:val="both"/>
            </w:pPr>
            <w:r w:rsidRPr="00B67BF4">
              <w:t xml:space="preserve">       - программных (программно-технических) средств контроля защищенности информации.</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подачи данной заявки с нарушением требований, предусмотренных пунктом </w:t>
            </w:r>
            <w:r w:rsidR="008C0C63">
              <w:rPr>
                <w:rFonts w:ascii="Times New Roman" w:hAnsi="Times New Roman" w:cs="Times New Roman"/>
                <w:sz w:val="24"/>
                <w:szCs w:val="24"/>
              </w:rPr>
              <w:t>46</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FF6D19"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rPr>
                <w:color w:val="000000"/>
              </w:rPr>
            </w:pPr>
            <w:r w:rsidRPr="00FF6D19">
              <w:t>Срок подписания договора Заказчиком</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30</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5C2C66">
            <w:pPr>
              <w:autoSpaceDE w:val="0"/>
              <w:autoSpaceDN w:val="0"/>
              <w:adjustRightInd w:val="0"/>
              <w:rPr>
                <w:highlight w:val="yellow"/>
              </w:rPr>
            </w:pPr>
            <w:r w:rsidRPr="00FF6D19">
              <w:rPr>
                <w:rFonts w:eastAsia="Calibri"/>
              </w:rPr>
              <w:t xml:space="preserve">Сведения о приоритете </w:t>
            </w:r>
            <w:r w:rsidR="00100AE2">
              <w:rPr>
                <w:rFonts w:eastAsia="Calibri"/>
              </w:rPr>
              <w:t>товар</w:t>
            </w:r>
            <w:r w:rsidRPr="00FF6D19">
              <w:rPr>
                <w:rFonts w:eastAsia="Calibri"/>
              </w:rPr>
              <w:t>ов российского происхождения, работ, услуг, выполняемых, оказываемых российскими лицами,</w:t>
            </w:r>
            <w:r w:rsidRPr="00FF6D19">
              <w:t xml:space="preserve"> по отношению к </w:t>
            </w:r>
            <w:r w:rsidR="00100AE2">
              <w:t>товар</w:t>
            </w:r>
            <w:r w:rsidRPr="00FF6D19">
              <w:t>ам, происходящим из иностранного государства, работам, услугам, выполняемым, оказываемым иностранными лицами</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05250D" w:rsidRDefault="00970905" w:rsidP="00593038">
            <w:pPr>
              <w:pStyle w:val="a6"/>
              <w:numPr>
                <w:ilvl w:val="0"/>
                <w:numId w:val="2"/>
              </w:numPr>
              <w:tabs>
                <w:tab w:val="left" w:pos="0"/>
                <w:tab w:val="center" w:pos="365"/>
              </w:tabs>
              <w:spacing w:after="0" w:line="240" w:lineRule="auto"/>
              <w:ind w:left="48" w:hanging="12"/>
              <w:jc w:val="both"/>
              <w:rPr>
                <w:b/>
                <w:sz w:val="24"/>
                <w:szCs w:val="24"/>
              </w:rPr>
            </w:pPr>
            <w:r w:rsidRPr="0005250D">
              <w:rPr>
                <w:b/>
                <w:spacing w:val="-16"/>
                <w:sz w:val="24"/>
                <w:szCs w:val="24"/>
              </w:rPr>
              <w:t xml:space="preserve">Постановлением </w:t>
            </w:r>
            <w:r w:rsidRPr="0005250D">
              <w:rPr>
                <w:b/>
                <w:sz w:val="24"/>
                <w:szCs w:val="24"/>
              </w:rPr>
              <w:t xml:space="preserve">Правительства Российской Федерации от </w:t>
            </w:r>
            <w:r w:rsidR="0005250D" w:rsidRPr="0005250D">
              <w:rPr>
                <w:b/>
                <w:sz w:val="24"/>
                <w:szCs w:val="24"/>
              </w:rPr>
              <w:t>16.09.2016 №</w:t>
            </w:r>
            <w:r w:rsidRPr="0005250D">
              <w:rPr>
                <w:b/>
                <w:sz w:val="24"/>
                <w:szCs w:val="24"/>
              </w:rPr>
              <w:t xml:space="preserve"> 925 при проведении запроса котировок в электронной форме установлен приоритет </w:t>
            </w:r>
            <w:r w:rsidR="00100AE2">
              <w:rPr>
                <w:b/>
                <w:sz w:val="24"/>
                <w:szCs w:val="24"/>
              </w:rPr>
              <w:t>товар</w:t>
            </w:r>
            <w:r w:rsidRPr="0005250D">
              <w:rPr>
                <w:b/>
                <w:sz w:val="24"/>
                <w:szCs w:val="24"/>
              </w:rPr>
              <w:t xml:space="preserve">ов российского происхождения, работ, услуг, выполняемых, оказываемых российскими лицами, при осуществлении закупок </w:t>
            </w:r>
            <w:r w:rsidR="00100AE2">
              <w:rPr>
                <w:b/>
                <w:sz w:val="24"/>
                <w:szCs w:val="24"/>
              </w:rPr>
              <w:t>товар</w:t>
            </w:r>
            <w:r w:rsidRPr="0005250D">
              <w:rPr>
                <w:b/>
                <w:sz w:val="24"/>
                <w:szCs w:val="24"/>
              </w:rPr>
              <w:t xml:space="preserve">ов, работ, услуг по отношению к </w:t>
            </w:r>
            <w:r w:rsidR="00100AE2">
              <w:rPr>
                <w:b/>
                <w:sz w:val="24"/>
                <w:szCs w:val="24"/>
              </w:rPr>
              <w:t>товар</w:t>
            </w:r>
            <w:r w:rsidRPr="0005250D">
              <w:rPr>
                <w:b/>
                <w:sz w:val="24"/>
                <w:szCs w:val="24"/>
              </w:rPr>
              <w:t xml:space="preserve">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BE0D77" w:rsidRPr="00FF6D19" w:rsidRDefault="00970905" w:rsidP="00BE0D77">
            <w:pPr>
              <w:ind w:firstLine="21"/>
              <w:jc w:val="both"/>
            </w:pPr>
            <w:r w:rsidRPr="00FF6D19">
              <w:t xml:space="preserve">2. </w:t>
            </w:r>
            <w:r w:rsidR="00BE0D77" w:rsidRPr="00FF6D19">
              <w:t xml:space="preserve">При осуществлении закупок </w:t>
            </w:r>
            <w:r w:rsidR="00100AE2">
              <w:t>товар</w:t>
            </w:r>
            <w:r w:rsidR="00BE0D77" w:rsidRPr="00FF6D19">
              <w:t xml:space="preserve">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w:t>
            </w:r>
            <w:r w:rsidR="00100AE2">
              <w:t>товар</w:t>
            </w:r>
            <w:r w:rsidR="00BE0D77" w:rsidRPr="00FF6D19">
              <w:t xml:space="preserve">ов российского происхождения, работ, услуг, выполняемых, оказываемых российскими лицами, по отношению к </w:t>
            </w:r>
            <w:r w:rsidR="00100AE2">
              <w:t>товар</w:t>
            </w:r>
            <w:r w:rsidR="00BE0D77" w:rsidRPr="00FF6D19">
              <w:t>ам, происходящим из иностранного государства, работам, услугам, выполняемым, оказываемым иностранными лицами (далее - приоритет).</w:t>
            </w:r>
          </w:p>
          <w:p w:rsidR="00BE0D77" w:rsidRPr="00FF6D19" w:rsidRDefault="00BE0D77" w:rsidP="008D74E0">
            <w:pPr>
              <w:ind w:firstLine="304"/>
              <w:jc w:val="both"/>
            </w:pPr>
            <w:r w:rsidRPr="00FF6D19">
              <w:t xml:space="preserve">При осуществлении закупок </w:t>
            </w:r>
            <w:r w:rsidR="00100AE2">
              <w:t>товар</w:t>
            </w:r>
            <w:r w:rsidRPr="00FF6D19">
              <w:t xml:space="preserve">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w:t>
            </w:r>
            <w:r w:rsidR="00100AE2">
              <w:t>товар</w:t>
            </w:r>
            <w:r w:rsidRPr="00FF6D19">
              <w:t>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BE0D77" w:rsidRPr="00FF6D19" w:rsidRDefault="00BE0D77" w:rsidP="008D74E0">
            <w:pPr>
              <w:ind w:firstLine="304"/>
              <w:jc w:val="both"/>
            </w:pPr>
            <w:r w:rsidRPr="00FF6D19">
              <w:t xml:space="preserve">При осуществлении закупок </w:t>
            </w:r>
            <w:r w:rsidR="00100AE2">
              <w:t>товар</w:t>
            </w:r>
            <w:r w:rsidRPr="00FF6D19">
              <w:t xml:space="preserve">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w:t>
            </w:r>
            <w:r w:rsidR="00100AE2">
              <w:t>товар</w:t>
            </w:r>
            <w:r w:rsidRPr="00FF6D19">
              <w:t>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 xml:space="preserve">При осуществлении закупок </w:t>
            </w:r>
            <w:r w:rsidR="00100AE2">
              <w:t>товар</w:t>
            </w:r>
            <w:r w:rsidRPr="00FF6D19">
              <w:t xml:space="preserve">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w:t>
            </w:r>
            <w:r w:rsidR="00100AE2">
              <w:t>товар</w:t>
            </w:r>
            <w:r w:rsidRPr="00FF6D19">
              <w:t>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BE0D77" w:rsidRPr="00FF6D19" w:rsidRDefault="00BE0D77" w:rsidP="008D74E0">
            <w:pPr>
              <w:ind w:firstLine="304"/>
              <w:jc w:val="both"/>
            </w:pPr>
            <w:r w:rsidRPr="00FF6D19">
              <w:lastRenderedPageBreak/>
              <w:t xml:space="preserve">Для предоставления приоритета в </w:t>
            </w:r>
            <w:r w:rsidR="009F5D18" w:rsidRPr="00FF6D19">
              <w:t>извещение</w:t>
            </w:r>
            <w:r w:rsidRPr="00FF6D19">
              <w:t xml:space="preserve"> о закупке включаются следующие сведения:</w:t>
            </w:r>
          </w:p>
          <w:p w:rsidR="00BE0D77" w:rsidRPr="00FF6D19" w:rsidRDefault="00BE0D77" w:rsidP="008D74E0">
            <w:pPr>
              <w:ind w:firstLine="304"/>
              <w:jc w:val="both"/>
            </w:pPr>
            <w:r w:rsidRPr="00FF6D19">
              <w:t xml:space="preserve">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w:t>
            </w:r>
            <w:r w:rsidR="00100AE2">
              <w:t>товар</w:t>
            </w:r>
            <w:r w:rsidRPr="00FF6D19">
              <w:t xml:space="preserve">а) наименования страны происхождения поставляемых </w:t>
            </w:r>
            <w:r w:rsidR="00100AE2">
              <w:t>товар</w:t>
            </w:r>
            <w:r w:rsidRPr="00FF6D19">
              <w:t>ов.</w:t>
            </w:r>
          </w:p>
          <w:p w:rsidR="00BE0D77" w:rsidRPr="00FF6D19" w:rsidRDefault="00BE0D77" w:rsidP="008D74E0">
            <w:pPr>
              <w:ind w:firstLine="304"/>
              <w:jc w:val="both"/>
            </w:pPr>
            <w:r w:rsidRPr="00FF6D19">
              <w:t xml:space="preserve">Положение об ответственности участников закупки за представление недостоверных сведений о стране происхождения </w:t>
            </w:r>
            <w:r w:rsidR="00100AE2">
              <w:t>товар</w:t>
            </w:r>
            <w:r w:rsidRPr="00FF6D19">
              <w:t>а, указанного в заявке на участие в закупке в соответствии с пунктом 9 настоящего Положения.</w:t>
            </w:r>
          </w:p>
          <w:p w:rsidR="00BE0D77" w:rsidRPr="00FF6D19" w:rsidRDefault="00BE0D77" w:rsidP="008D74E0">
            <w:pPr>
              <w:ind w:firstLine="304"/>
              <w:jc w:val="both"/>
            </w:pPr>
            <w:r w:rsidRPr="00FF6D19">
              <w:t xml:space="preserve">Сведения о начальной (максимальной) цене единицы каждого </w:t>
            </w:r>
            <w:r w:rsidR="00100AE2">
              <w:t>товар</w:t>
            </w:r>
            <w:r w:rsidRPr="00FF6D19">
              <w:t>а, работы, услуги, являющихся предметом закупки.</w:t>
            </w:r>
          </w:p>
          <w:p w:rsidR="00BE0D77" w:rsidRPr="00FF6D19" w:rsidRDefault="00BE0D77" w:rsidP="008D74E0">
            <w:pPr>
              <w:ind w:firstLine="304"/>
              <w:jc w:val="both"/>
            </w:pPr>
            <w:r w:rsidRPr="00FF6D19">
              <w:t xml:space="preserve">Условие о том, что отсутствие в заявке на участие в закупке указания (декларирования) страны происхождения поставляемого </w:t>
            </w:r>
            <w:r w:rsidR="00100AE2">
              <w:t>товар</w:t>
            </w:r>
            <w:r w:rsidRPr="00FF6D19">
              <w:t xml:space="preserve">а не является основанием для отклонения заявки на участие в закупке и такая заявка рассматривается как содержащая предложение о поставке иностранных </w:t>
            </w:r>
            <w:r w:rsidR="00100AE2">
              <w:t>товар</w:t>
            </w:r>
            <w:r w:rsidRPr="00FF6D19">
              <w:t>ов.</w:t>
            </w:r>
          </w:p>
          <w:p w:rsidR="00160DE0" w:rsidRDefault="00160DE0" w:rsidP="008D74E0">
            <w:pPr>
              <w:ind w:firstLine="304"/>
              <w:jc w:val="both"/>
            </w:pPr>
            <w:r w:rsidRPr="00160DE0">
              <w:t xml:space="preserve">Условие о том, что для целей установления соотношения цены предлагаемых к поставке </w:t>
            </w:r>
            <w:r w:rsidR="00100AE2">
              <w:t>товар</w:t>
            </w:r>
            <w:r w:rsidRPr="00160DE0">
              <w:t xml:space="preserve">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w:t>
            </w:r>
            <w:r w:rsidR="00100AE2">
              <w:t>товар</w:t>
            </w:r>
            <w:r w:rsidRPr="00160DE0">
              <w:t xml:space="preserve">а, работы, услуги определяется как произведение начальной (максимальной) цены единицы </w:t>
            </w:r>
            <w:r w:rsidR="00100AE2">
              <w:t>товар</w:t>
            </w:r>
            <w:r w:rsidRPr="00160DE0">
              <w:t>а, работы, услуги, указанной в документации о закупке в соответствии с подпунктом 5.2.3 пункта 5.2 Положения</w:t>
            </w:r>
            <w:r>
              <w:t xml:space="preserve"> </w:t>
            </w:r>
            <w:r w:rsidR="008C0C63">
              <w:t>МФЦ Шатура</w:t>
            </w:r>
            <w:r w:rsidRPr="00160DE0">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E0D77" w:rsidRPr="00FF6D19" w:rsidRDefault="00BE0D77" w:rsidP="008D74E0">
            <w:pPr>
              <w:ind w:firstLine="304"/>
              <w:jc w:val="both"/>
            </w:pPr>
            <w:r w:rsidRPr="00FF6D19">
              <w:t xml:space="preserve">Условие отнесения участника закупки к российским или иностранным лицам на основании </w:t>
            </w:r>
            <w:r w:rsidR="009F5D18" w:rsidRPr="00FF6D19">
              <w:t>файлов</w:t>
            </w:r>
            <w:r w:rsidRPr="00FF6D19">
              <w:t xml:space="preserve"> участника закупки, содержащих информацию о месте его регистрации (для юридических лиц и индивидуальных предпринимателей), на основании </w:t>
            </w:r>
            <w:r w:rsidR="009F5D18" w:rsidRPr="00FF6D19">
              <w:t>файлов</w:t>
            </w:r>
            <w:r w:rsidRPr="00FF6D19">
              <w:t>, удостоверяющих личность (для физических лиц).</w:t>
            </w:r>
          </w:p>
          <w:p w:rsidR="00BE0D77" w:rsidRPr="00FF6D19" w:rsidRDefault="00BE0D77" w:rsidP="008D74E0">
            <w:pPr>
              <w:ind w:firstLine="304"/>
              <w:jc w:val="both"/>
            </w:pPr>
            <w:r w:rsidRPr="00FF6D19">
              <w:t xml:space="preserve">Указание страны происхождения поставляемого </w:t>
            </w:r>
            <w:r w:rsidR="00100AE2">
              <w:t>товар</w:t>
            </w:r>
            <w:r w:rsidRPr="00FF6D19">
              <w:t>а на основании сведений, содержащихся в заявке на участие в закупке, представленной участником закупки, с которым заключается договор.</w:t>
            </w:r>
          </w:p>
          <w:p w:rsidR="00BE0D77" w:rsidRPr="00FF6D19" w:rsidRDefault="00BE0D77" w:rsidP="008D74E0">
            <w:pPr>
              <w:ind w:firstLine="304"/>
              <w:jc w:val="both"/>
            </w:pPr>
            <w:r w:rsidRPr="00FF6D19">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E0D77" w:rsidRPr="00FF6D19" w:rsidRDefault="00BE0D77" w:rsidP="008D74E0">
            <w:pPr>
              <w:ind w:firstLine="304"/>
              <w:jc w:val="both"/>
            </w:pPr>
            <w:r w:rsidRPr="00FF6D19">
              <w:t>Условие о том, что при исполнении договора, заключенного с участником закупки, которому предоставлен приоритет в соответствии с Положением</w:t>
            </w:r>
            <w:r w:rsidR="008D74E0" w:rsidRPr="00FF6D19">
              <w:t xml:space="preserve"> </w:t>
            </w:r>
            <w:r w:rsidR="00534C09">
              <w:t xml:space="preserve"> </w:t>
            </w:r>
            <w:r w:rsidR="008C0C63">
              <w:t>МФЦ Шатура</w:t>
            </w:r>
            <w:r w:rsidRPr="00FF6D19">
              <w:t xml:space="preserve">, не допускается замена страны происхождения </w:t>
            </w:r>
            <w:r w:rsidR="00100AE2">
              <w:t>товар</w:t>
            </w:r>
            <w:r w:rsidRPr="00FF6D19">
              <w:t xml:space="preserve">ов, за исключением случая, когда в результате такой замены вместо иностранных </w:t>
            </w:r>
            <w:r w:rsidR="00100AE2">
              <w:t>товар</w:t>
            </w:r>
            <w:r w:rsidRPr="00FF6D19">
              <w:t xml:space="preserve">ов поставляются российские </w:t>
            </w:r>
            <w:r w:rsidR="00100AE2">
              <w:t>товар</w:t>
            </w:r>
            <w:r w:rsidRPr="00FF6D19">
              <w:t xml:space="preserve">ы, при этом качество, технические и функциональные характеристики (потребительские свойства) таких </w:t>
            </w:r>
            <w:r w:rsidR="00100AE2">
              <w:lastRenderedPageBreak/>
              <w:t>товар</w:t>
            </w:r>
            <w:r w:rsidRPr="00FF6D19">
              <w:t xml:space="preserve">ов не должны уступать качеству и соответствующим техническим и функциональным характеристикам </w:t>
            </w:r>
            <w:r w:rsidR="00100AE2">
              <w:t>товар</w:t>
            </w:r>
            <w:r w:rsidRPr="00FF6D19">
              <w:t>ов, указанных в договоре.</w:t>
            </w:r>
          </w:p>
          <w:p w:rsidR="00BE0D77" w:rsidRPr="00FF6D19" w:rsidRDefault="00BE0D77" w:rsidP="00BE0D77">
            <w:pPr>
              <w:ind w:firstLine="21"/>
              <w:jc w:val="both"/>
            </w:pPr>
            <w:r w:rsidRPr="00FF6D19">
              <w:t>Приоритет не предоставляется в случаях, если:</w:t>
            </w:r>
          </w:p>
          <w:p w:rsidR="00BE0D77" w:rsidRPr="00FF6D19" w:rsidRDefault="008D74E0" w:rsidP="00BE0D77">
            <w:pPr>
              <w:ind w:firstLine="21"/>
              <w:jc w:val="both"/>
            </w:pPr>
            <w:r w:rsidRPr="00FF6D19">
              <w:t>1.</w:t>
            </w:r>
            <w:r w:rsidR="00BE0D77" w:rsidRPr="00FF6D19">
              <w:t xml:space="preserve"> Закупка признана несостоявшейся и договор заключается с единственным участником закупки.</w:t>
            </w:r>
          </w:p>
          <w:p w:rsidR="00BE0D77" w:rsidRPr="00FF6D19" w:rsidRDefault="008D74E0" w:rsidP="00BE0D77">
            <w:pPr>
              <w:ind w:firstLine="21"/>
              <w:jc w:val="both"/>
            </w:pPr>
            <w:r w:rsidRPr="00FF6D19">
              <w:t>2.</w:t>
            </w:r>
            <w:r w:rsidR="00BE0D77" w:rsidRPr="00FF6D19">
              <w:t xml:space="preserve"> В заявке на участие в закупке не содержится предложений о поставке </w:t>
            </w:r>
            <w:r w:rsidR="00100AE2">
              <w:t>товар</w:t>
            </w:r>
            <w:r w:rsidR="00BE0D77" w:rsidRPr="00FF6D19">
              <w:t>ов российского происхождения, выполнении работ, оказании услуг российскими лицами.</w:t>
            </w:r>
          </w:p>
          <w:p w:rsidR="00BE0D77" w:rsidRPr="00FF6D19" w:rsidRDefault="008D74E0" w:rsidP="00BE0D77">
            <w:pPr>
              <w:ind w:firstLine="21"/>
              <w:jc w:val="both"/>
            </w:pPr>
            <w:r w:rsidRPr="00FF6D19">
              <w:t>3.</w:t>
            </w:r>
            <w:r w:rsidR="00BE0D77" w:rsidRPr="00FF6D19">
              <w:t xml:space="preserve"> В заявке на участие в закупке не содержится предложений о поставке </w:t>
            </w:r>
            <w:r w:rsidR="00100AE2">
              <w:t>товар</w:t>
            </w:r>
            <w:r w:rsidR="00BE0D77" w:rsidRPr="00FF6D19">
              <w:t>ов иностранного происхождения, выполнении работ, оказании услуг иностранными лицами.</w:t>
            </w:r>
          </w:p>
          <w:p w:rsidR="00BE0D77" w:rsidRPr="00FF6D19" w:rsidRDefault="008D74E0" w:rsidP="00BE0D77">
            <w:pPr>
              <w:ind w:firstLine="21"/>
              <w:jc w:val="both"/>
            </w:pPr>
            <w:r w:rsidRPr="00FF6D19">
              <w:t>4.</w:t>
            </w:r>
            <w:r w:rsidR="00BE0D77" w:rsidRPr="00FF6D19">
              <w:t xml:space="preserve">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w:t>
            </w:r>
            <w:r w:rsidR="00100AE2">
              <w:t>товар</w:t>
            </w:r>
            <w:r w:rsidR="00BE0D77" w:rsidRPr="00FF6D19">
              <w:t xml:space="preserve">ов российского и иностранного происхождения, выполнении работ, оказании услуг российскими и иностранными лицами, при этом стоимость </w:t>
            </w:r>
            <w:r w:rsidR="00100AE2">
              <w:t>товар</w:t>
            </w:r>
            <w:r w:rsidR="00BE0D77" w:rsidRPr="00FF6D19">
              <w:t xml:space="preserve">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w:t>
            </w:r>
            <w:r w:rsidR="00100AE2">
              <w:t>товар</w:t>
            </w:r>
            <w:r w:rsidR="00BE0D77" w:rsidRPr="00FF6D19">
              <w:t>ов, работ, услуг.</w:t>
            </w:r>
          </w:p>
          <w:p w:rsidR="00BE0D77" w:rsidRPr="00FF6D19" w:rsidRDefault="008D74E0" w:rsidP="00BE0D77">
            <w:pPr>
              <w:ind w:firstLine="21"/>
              <w:jc w:val="both"/>
            </w:pPr>
            <w:r w:rsidRPr="00FF6D19">
              <w:t>5.</w:t>
            </w:r>
            <w:r w:rsidR="00BE0D77" w:rsidRPr="00FF6D19">
              <w:t xml:space="preserve">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w:t>
            </w:r>
            <w:r w:rsidR="00100AE2">
              <w:t>товар</w:t>
            </w:r>
            <w:r w:rsidR="00BE0D77" w:rsidRPr="00FF6D19">
              <w:t xml:space="preserve">ов российского и иностранного происхождения, выполнении работ, оказании услуг российскими и иностранными лицами, при этом стоимость </w:t>
            </w:r>
            <w:r w:rsidR="00100AE2">
              <w:t>товар</w:t>
            </w:r>
            <w:r w:rsidR="00BE0D77" w:rsidRPr="00FF6D19">
              <w:t xml:space="preserve">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w:t>
            </w:r>
            <w:r w:rsidR="00100AE2">
              <w:t>товар</w:t>
            </w:r>
            <w:r w:rsidR="00BE0D77" w:rsidRPr="00FF6D19">
              <w:t>ов, работ, услуг.</w:t>
            </w:r>
          </w:p>
          <w:p w:rsidR="00970905" w:rsidRPr="00FF6D19" w:rsidRDefault="008D74E0" w:rsidP="00BE0D77">
            <w:pPr>
              <w:ind w:firstLine="21"/>
              <w:jc w:val="both"/>
            </w:pPr>
            <w:r w:rsidRPr="00FF6D19">
              <w:t xml:space="preserve">6. </w:t>
            </w:r>
            <w:r w:rsidR="00BE0D77" w:rsidRPr="00FF6D1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5920EA" w:rsidRPr="00FF6D19" w:rsidRDefault="006A5463" w:rsidP="00A62F66">
            <w:pPr>
              <w:pStyle w:val="ConsPlusNormal"/>
              <w:ind w:firstLine="20"/>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r w:rsidRPr="00FF6D19">
              <w:rPr>
                <w:color w:val="000000"/>
              </w:rPr>
              <w:t>Обеспечение исполнения договора</w:t>
            </w:r>
          </w:p>
        </w:tc>
        <w:tc>
          <w:tcPr>
            <w:tcW w:w="7244" w:type="dxa"/>
            <w:tcBorders>
              <w:top w:val="single" w:sz="4" w:space="0" w:color="auto"/>
              <w:left w:val="single" w:sz="4" w:space="0" w:color="auto"/>
              <w:bottom w:val="single" w:sz="4" w:space="0" w:color="auto"/>
              <w:right w:val="single" w:sz="4" w:space="0" w:color="auto"/>
            </w:tcBorders>
            <w:shd w:val="clear" w:color="auto" w:fill="auto"/>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250C9">
            <w:pPr>
              <w:ind w:left="33" w:right="-14"/>
              <w:rPr>
                <w:color w:val="000000"/>
              </w:rPr>
            </w:pPr>
            <w:r w:rsidRPr="00FF6D19">
              <w:rPr>
                <w:color w:val="000000"/>
              </w:rPr>
              <w:t xml:space="preserve">Изменение объема </w:t>
            </w:r>
            <w:r w:rsidR="00100AE2">
              <w:rPr>
                <w:color w:val="000000"/>
              </w:rPr>
              <w:t>товар</w:t>
            </w:r>
            <w:r w:rsidRPr="00FF6D19">
              <w:rPr>
                <w:color w:val="000000"/>
              </w:rPr>
              <w:t>ов и цены договора</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8C0C63">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w:t>
            </w:r>
            <w:r w:rsidR="00100AE2">
              <w:rPr>
                <w:color w:val="000000"/>
              </w:rPr>
              <w:t>товар</w:t>
            </w:r>
            <w:r w:rsidR="006A5463" w:rsidRPr="00FF6D19">
              <w:rPr>
                <w:color w:val="000000"/>
              </w:rPr>
              <w:t>ов, вы</w:t>
            </w:r>
            <w:r w:rsidR="006C78BC" w:rsidRPr="00FF6D19">
              <w:rPr>
                <w:color w:val="000000"/>
              </w:rPr>
              <w:t xml:space="preserve">полнения </w:t>
            </w:r>
            <w:r w:rsidR="006C78BC" w:rsidRPr="00FF6D19">
              <w:rPr>
                <w:color w:val="000000"/>
              </w:rPr>
              <w:lastRenderedPageBreak/>
              <w:t xml:space="preserve">работ, оказания услуг), согласно Раздела </w:t>
            </w:r>
            <w:r w:rsidR="00160DE0">
              <w:rPr>
                <w:color w:val="000000"/>
              </w:rPr>
              <w:t>66</w:t>
            </w:r>
            <w:r w:rsidR="006C78BC" w:rsidRPr="00FF6D19">
              <w:rPr>
                <w:color w:val="000000"/>
              </w:rPr>
              <w:t xml:space="preserve"> Положения </w:t>
            </w:r>
            <w:r w:rsidR="00160DE0" w:rsidRPr="00FF6D19">
              <w:rPr>
                <w:color w:val="000000"/>
              </w:rPr>
              <w:t>по закупкам</w:t>
            </w:r>
            <w:r w:rsidR="00160DE0">
              <w:rPr>
                <w:color w:val="000000"/>
              </w:rPr>
              <w:t xml:space="preserve"> </w:t>
            </w:r>
            <w:r w:rsidR="008C0C63">
              <w:rPr>
                <w:color w:val="000000"/>
              </w:rPr>
              <w:t xml:space="preserve">МФЦ Шатура </w:t>
            </w:r>
            <w:r w:rsidR="00160DE0">
              <w:t>Московской области</w:t>
            </w:r>
            <w:r w:rsidR="006C78BC" w:rsidRPr="00FF6D19">
              <w:rPr>
                <w:color w:val="000000"/>
              </w:rPr>
              <w:t>.</w:t>
            </w:r>
            <w:r w:rsidRPr="00FF6D19">
              <w:rPr>
                <w:color w:val="000000"/>
              </w:rPr>
              <w:t xml:space="preserve"> </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C72519" w:rsidP="007066BB">
            <w:pPr>
              <w:jc w:val="center"/>
            </w:pPr>
            <w:r w:rsidRPr="00FF6D19">
              <w:lastRenderedPageBreak/>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7244" w:type="dxa"/>
            <w:tcBorders>
              <w:top w:val="single" w:sz="4" w:space="0" w:color="auto"/>
              <w:left w:val="single" w:sz="4" w:space="0" w:color="auto"/>
              <w:bottom w:val="single" w:sz="4" w:space="0" w:color="auto"/>
              <w:right w:val="single" w:sz="4" w:space="0" w:color="auto"/>
            </w:tcBorders>
            <w:shd w:val="clear" w:color="auto" w:fill="auto"/>
          </w:tcPr>
          <w:p w:rsidR="00970905" w:rsidRPr="00FF6D19" w:rsidRDefault="00970905" w:rsidP="00E7217F">
            <w:pPr>
              <w:jc w:val="both"/>
            </w:pPr>
            <w:r w:rsidRPr="00FF6D19">
              <w:t>Приложение № 1. Форма котировочной заявки</w:t>
            </w:r>
          </w:p>
          <w:p w:rsidR="00970905" w:rsidRPr="00FF6D19" w:rsidRDefault="00970905" w:rsidP="00E7217F">
            <w:pPr>
              <w:jc w:val="both"/>
            </w:pPr>
            <w:r w:rsidRPr="00FF6D19">
              <w:t xml:space="preserve">Приложение № 2. </w:t>
            </w:r>
            <w:r w:rsidR="00DF27DD" w:rsidRPr="00FF6D19">
              <w:t>Форма доверенности на уполномоченное лицо</w:t>
            </w:r>
            <w:r w:rsidRPr="00FF6D19">
              <w:t>.</w:t>
            </w:r>
          </w:p>
          <w:p w:rsidR="00DF27DD" w:rsidRPr="00FF6D19" w:rsidRDefault="00970905" w:rsidP="00E7217F">
            <w:pPr>
              <w:jc w:val="both"/>
            </w:pPr>
            <w:r w:rsidRPr="00FF6D19">
              <w:t>Приложение № 3.</w:t>
            </w:r>
            <w:r w:rsidR="00DF27DD" w:rsidRPr="00FF6D19">
              <w:t xml:space="preserve"> Запрос о разъяснении извещения</w:t>
            </w:r>
          </w:p>
          <w:p w:rsidR="00DF27DD" w:rsidRPr="00FF6D19" w:rsidRDefault="00DF27DD" w:rsidP="00E7217F">
            <w:pPr>
              <w:jc w:val="both"/>
            </w:pPr>
            <w:r w:rsidRPr="00FF6D19">
              <w:t>Приложение № 4. Опись материалов</w:t>
            </w:r>
          </w:p>
          <w:p w:rsidR="00940E5C" w:rsidRPr="00FF6D19" w:rsidRDefault="00940E5C" w:rsidP="00940E5C">
            <w:pPr>
              <w:jc w:val="both"/>
            </w:pPr>
            <w:r w:rsidRPr="00FF6D19">
              <w:t xml:space="preserve">Приложение № 5. </w:t>
            </w:r>
            <w:r w:rsidR="00F34859" w:rsidRPr="00FF6D19">
              <w:t>Техническ</w:t>
            </w:r>
            <w:r w:rsidR="00954800">
              <w:t>ие</w:t>
            </w:r>
            <w:r w:rsidR="00F34859" w:rsidRPr="00FF6D19">
              <w:t xml:space="preserve"> </w:t>
            </w:r>
            <w:r w:rsidR="00954800">
              <w:t>требования</w:t>
            </w:r>
          </w:p>
          <w:p w:rsidR="00940E5C" w:rsidRPr="00FF6D19" w:rsidRDefault="00940E5C" w:rsidP="00940E5C">
            <w:pPr>
              <w:jc w:val="both"/>
            </w:pPr>
            <w:r w:rsidRPr="00FF6D19">
              <w:t xml:space="preserve">Приложение № 6. </w:t>
            </w:r>
            <w:r w:rsidR="00F34859" w:rsidRPr="00FF6D19">
              <w:t>Проект договора</w:t>
            </w:r>
          </w:p>
          <w:p w:rsidR="00970905" w:rsidRPr="00FF6D19" w:rsidRDefault="00DF27DD" w:rsidP="00940E5C">
            <w:pPr>
              <w:jc w:val="both"/>
            </w:pPr>
            <w:r w:rsidRPr="00FF6D19">
              <w:t xml:space="preserve">Приложение № </w:t>
            </w:r>
            <w:r w:rsidR="00940E5C" w:rsidRPr="00FF6D19">
              <w:t>7</w:t>
            </w:r>
            <w:r w:rsidRPr="00FF6D19">
              <w:t xml:space="preserve">. </w:t>
            </w:r>
            <w:r w:rsidR="00970905" w:rsidRPr="00FF6D19">
              <w:t>Обоснование начальной (максимальной) цены.</w:t>
            </w:r>
          </w:p>
        </w:tc>
      </w:tr>
      <w:tr w:rsidR="00F46FD3" w:rsidRPr="00FF6D19" w:rsidTr="008607FB">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6D3E09" w:rsidP="00970905">
            <w:pPr>
              <w:jc w:val="center"/>
            </w:pPr>
            <w:r w:rsidRPr="00FF6D19">
              <w:t>36</w:t>
            </w:r>
          </w:p>
        </w:tc>
        <w:tc>
          <w:tcPr>
            <w:tcW w:w="9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w:t>
            </w:r>
            <w:r w:rsidR="00100AE2">
              <w:t>товар</w:t>
            </w:r>
            <w:r w:rsidR="00F46FD3" w:rsidRPr="00FF6D19">
              <w:t xml:space="preserve">ном знаке и характеристиках поставляемых </w:t>
            </w:r>
            <w:r w:rsidR="00100AE2">
              <w:t>товар</w:t>
            </w:r>
            <w:r w:rsidR="00F46FD3" w:rsidRPr="00FF6D19">
              <w:t xml:space="preserve">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w:t>
            </w:r>
            <w:r w:rsidR="00F46FD3" w:rsidRPr="00FF6D19">
              <w:lastRenderedPageBreak/>
              <w:t xml:space="preserve">предложенная в </w:t>
            </w:r>
            <w:r w:rsidR="00D05432" w:rsidRPr="00FF6D19">
              <w:t>котировочных</w:t>
            </w:r>
            <w:r w:rsidR="00F46FD3" w:rsidRPr="00FF6D19">
              <w:t xml:space="preserve"> заявках цена </w:t>
            </w:r>
            <w:r w:rsidR="00100AE2">
              <w:t>товар</w:t>
            </w:r>
            <w:r w:rsidR="00F46FD3" w:rsidRPr="00FF6D19">
              <w:t xml:space="preserve">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00100AE2">
              <w:t>товар</w:t>
            </w:r>
            <w:r w:rsidRPr="00FF6D19">
              <w:t>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lastRenderedPageBreak/>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w:t>
            </w:r>
            <w:r w:rsidR="00100AE2">
              <w:rPr>
                <w:spacing w:val="-1"/>
              </w:rPr>
              <w:t>товар</w:t>
            </w:r>
            <w:r w:rsidRPr="00FF6D19">
              <w:rPr>
                <w:spacing w:val="-1"/>
              </w:rPr>
              <w:t xml:space="preserve">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w:t>
            </w:r>
            <w:r w:rsidR="00100AE2">
              <w:rPr>
                <w:spacing w:val="-1"/>
              </w:rPr>
              <w:t>товар</w:t>
            </w:r>
            <w:r w:rsidRPr="00FF6D19">
              <w:rPr>
                <w:spacing w:val="-1"/>
              </w:rPr>
              <w:t>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 xml:space="preserve">реестре недобросовестных поставщиков, предусмотренном Федеральным законом от 05.04.2013№ 44-ФЗ «О </w:t>
            </w:r>
            <w:r w:rsidR="00435467">
              <w:t>договор</w:t>
            </w:r>
            <w:r w:rsidR="00214706" w:rsidRPr="00FF6D19">
              <w:t xml:space="preserve">ной системе в сфере закупок </w:t>
            </w:r>
            <w:r w:rsidR="00100AE2">
              <w:t>товар</w:t>
            </w:r>
            <w:r w:rsidR="00214706" w:rsidRPr="00FF6D19">
              <w:t>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160DE0">
              <w:rPr>
                <w:u w:val="single"/>
              </w:rPr>
              <w:t>3</w:t>
            </w:r>
            <w:r w:rsidRPr="00FF6D19">
              <w:rPr>
                <w:u w:val="single"/>
              </w:rPr>
              <w:t xml:space="preserve"> раздела </w:t>
            </w:r>
            <w:r w:rsidR="00160DE0">
              <w:rPr>
                <w:u w:val="single"/>
              </w:rPr>
              <w:t>45</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0"/>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w:t>
      </w:r>
      <w:r w:rsidR="00E7217F" w:rsidRPr="008F09FC">
        <w:lastRenderedPageBreak/>
        <w:t xml:space="preserve">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электронной форме не может превышать 2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F260B">
        <w:rPr>
          <w:rFonts w:ascii="Times New Roman" w:hAnsi="Times New Roman" w:cs="Times New Roman"/>
          <w:sz w:val="24"/>
          <w:szCs w:val="24"/>
        </w:rPr>
        <w:t>47</w:t>
      </w:r>
      <w:r w:rsidR="00E7217F" w:rsidRPr="00A91877">
        <w:rPr>
          <w:rFonts w:ascii="Times New Roman" w:hAnsi="Times New Roman" w:cs="Times New Roman"/>
          <w:sz w:val="24"/>
          <w:szCs w:val="24"/>
        </w:rPr>
        <w:t>.3 Положения</w:t>
      </w:r>
      <w:r w:rsidR="008D74E0" w:rsidRPr="00A91877">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победителе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E7217F" w:rsidRPr="008F09FC" w:rsidRDefault="00E7217F"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 xml:space="preserve">подана только одна заявка на участие в запросе котировок в электронной форме; </w:t>
      </w:r>
    </w:p>
    <w:p w:rsidR="000D3899" w:rsidRDefault="00E7217F" w:rsidP="000D3899">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не подано ни одной заявки на участие в запросе котировок в электронной форме;</w:t>
      </w:r>
    </w:p>
    <w:p w:rsidR="00E7217F" w:rsidRPr="008F09FC" w:rsidRDefault="0073309F" w:rsidP="000D3899">
      <w:pPr>
        <w:pStyle w:val="ConsPlusNormal"/>
        <w:ind w:firstLine="540"/>
        <w:jc w:val="both"/>
        <w:rPr>
          <w:rFonts w:ascii="Times New Roman" w:hAnsi="Times New Roman" w:cs="Times New Roman"/>
          <w:sz w:val="24"/>
          <w:szCs w:val="24"/>
        </w:rPr>
      </w:pPr>
      <w:r w:rsidRPr="0073309F">
        <w:rPr>
          <w:rFonts w:ascii="Times New Roman" w:hAnsi="Times New Roman" w:cs="Times New Roman"/>
          <w:sz w:val="24"/>
          <w:szCs w:val="24"/>
        </w:rPr>
        <w:t xml:space="preserve">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w:t>
      </w:r>
      <w:r w:rsidRPr="0073309F">
        <w:rPr>
          <w:rFonts w:ascii="Times New Roman" w:hAnsi="Times New Roman" w:cs="Times New Roman"/>
          <w:sz w:val="24"/>
          <w:szCs w:val="24"/>
        </w:rPr>
        <w:lastRenderedPageBreak/>
        <w:t>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7217F" w:rsidRPr="008F09FC">
        <w:rPr>
          <w:rFonts w:ascii="Times New Roman" w:hAnsi="Times New Roman" w:cs="Times New Roman"/>
          <w:sz w:val="24"/>
          <w:szCs w:val="24"/>
        </w:rPr>
        <w:t>.</w:t>
      </w:r>
    </w:p>
    <w:p w:rsidR="00E7217F" w:rsidRPr="00954800" w:rsidRDefault="00150D3A" w:rsidP="00954800">
      <w:pPr>
        <w:pStyle w:val="ConsPlusNormal"/>
        <w:ind w:firstLine="70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.9. Заказчик обязан осуществлять аудиозапись, а также вправе осуществлять видеозапись рассмотрения заявок на участие в запросе</w:t>
      </w:r>
      <w:r w:rsidR="00954800">
        <w:rPr>
          <w:rFonts w:ascii="Times New Roman" w:hAnsi="Times New Roman" w:cs="Times New Roman"/>
          <w:sz w:val="24"/>
          <w:szCs w:val="24"/>
        </w:rPr>
        <w:t xml:space="preserve"> котировок в электронной форме.</w:t>
      </w:r>
    </w:p>
    <w:p w:rsidR="00353D58" w:rsidRPr="008F09FC" w:rsidRDefault="00353D58"/>
    <w:p w:rsidR="00E7217F" w:rsidRDefault="001A2518" w:rsidP="00B46199">
      <w:pPr>
        <w:pStyle w:val="10"/>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8C0C63">
        <w:t>МФЦ Шатура</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w:t>
      </w:r>
      <w:r w:rsidR="000F260B">
        <w:rPr>
          <w:rFonts w:ascii="Times New Roman" w:hAnsi="Times New Roman" w:cs="Times New Roman"/>
          <w:sz w:val="24"/>
          <w:szCs w:val="24"/>
        </w:rPr>
        <w:t>оров, предусмотренных разделом 64</w:t>
      </w:r>
      <w:r w:rsidRPr="00FF6D19">
        <w:rPr>
          <w:rFonts w:ascii="Times New Roman" w:hAnsi="Times New Roman" w:cs="Times New Roman"/>
          <w:sz w:val="24"/>
          <w:szCs w:val="24"/>
        </w:rPr>
        <w:t xml:space="preserve"> Положения </w:t>
      </w:r>
      <w:r w:rsidR="008C0C63">
        <w:rPr>
          <w:rFonts w:ascii="Times New Roman" w:hAnsi="Times New Roman" w:cs="Times New Roman"/>
          <w:sz w:val="24"/>
          <w:szCs w:val="24"/>
        </w:rPr>
        <w:t>МФЦ Шатура</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w:t>
      </w:r>
      <w:r w:rsidRPr="0059733D">
        <w:rPr>
          <w:rFonts w:ascii="Times New Roman" w:hAnsi="Times New Roman" w:cs="Times New Roman"/>
          <w:sz w:val="24"/>
          <w:szCs w:val="24"/>
        </w:rPr>
        <w:lastRenderedPageBreak/>
        <w:t xml:space="preserve">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w:t>
      </w:r>
      <w:r w:rsidR="000F260B">
        <w:rPr>
          <w:rFonts w:ascii="Times New Roman" w:hAnsi="Times New Roman" w:cs="Times New Roman"/>
          <w:sz w:val="24"/>
          <w:szCs w:val="24"/>
        </w:rPr>
        <w:t>раздела</w:t>
      </w:r>
      <w:r w:rsidRPr="00FF6D19">
        <w:rPr>
          <w:rFonts w:ascii="Times New Roman" w:hAnsi="Times New Roman" w:cs="Times New Roman"/>
          <w:sz w:val="24"/>
          <w:szCs w:val="24"/>
        </w:rPr>
        <w:t xml:space="preserve"> </w:t>
      </w:r>
      <w:r w:rsidR="000F260B">
        <w:rPr>
          <w:rFonts w:ascii="Times New Roman" w:hAnsi="Times New Roman" w:cs="Times New Roman"/>
          <w:sz w:val="24"/>
          <w:szCs w:val="24"/>
        </w:rPr>
        <w:t>63</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8C0C63">
        <w:rPr>
          <w:rFonts w:ascii="Times New Roman" w:hAnsi="Times New Roman" w:cs="Times New Roman"/>
          <w:sz w:val="24"/>
          <w:szCs w:val="24"/>
        </w:rPr>
        <w:t>МФЦ Шатура</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7217F" w:rsidRPr="008F09FC" w:rsidRDefault="0073309F" w:rsidP="00954800">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w:t>
      </w:r>
      <w:r w:rsidR="00954800">
        <w:rPr>
          <w:rFonts w:ascii="Times New Roman" w:hAnsi="Times New Roman" w:cs="Times New Roman"/>
          <w:sz w:val="24"/>
          <w:szCs w:val="24"/>
        </w:rPr>
        <w:t>овора он считается заключенным.</w:t>
      </w:r>
    </w:p>
    <w:p w:rsidR="00212043" w:rsidRPr="008F09FC" w:rsidRDefault="00212043" w:rsidP="00E7217F">
      <w:pPr>
        <w:autoSpaceDE w:val="0"/>
        <w:autoSpaceDN w:val="0"/>
        <w:adjustRightInd w:val="0"/>
        <w:ind w:firstLine="540"/>
        <w:jc w:val="both"/>
      </w:pPr>
    </w:p>
    <w:p w:rsidR="00E7217F" w:rsidRPr="00B46199" w:rsidRDefault="00150D3A" w:rsidP="00B46199">
      <w:pPr>
        <w:pStyle w:val="10"/>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0F260B" w:rsidRP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0F260B" w:rsidRPr="000F260B" w:rsidRDefault="000F260B" w:rsidP="00216DA1">
      <w:pPr>
        <w:pStyle w:val="a6"/>
        <w:spacing w:after="0" w:line="240" w:lineRule="auto"/>
        <w:ind w:left="0"/>
        <w:jc w:val="both"/>
        <w:rPr>
          <w:rFonts w:eastAsia="Times New Roman"/>
          <w:sz w:val="24"/>
          <w:szCs w:val="24"/>
          <w:lang w:eastAsia="ru-RU"/>
        </w:rPr>
      </w:pPr>
      <w:r w:rsidRPr="000F260B">
        <w:rPr>
          <w:rFonts w:eastAsia="Times New Roman"/>
          <w:sz w:val="24"/>
          <w:szCs w:val="24"/>
          <w:lang w:eastAsia="ru-RU"/>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260B" w:rsidRPr="000F260B" w:rsidRDefault="000F260B" w:rsidP="00216DA1">
      <w:pPr>
        <w:jc w:val="both"/>
      </w:pPr>
      <w:r w:rsidRPr="000F260B">
        <w:t>В этих случаях Заказчик обязан внести изменения в План закупки в порядке, установленном разделом 6 настоящего Положения.</w:t>
      </w:r>
    </w:p>
    <w:p w:rsidR="000F260B" w:rsidRDefault="000F260B" w:rsidP="00216DA1">
      <w:pPr>
        <w:pStyle w:val="a6"/>
        <w:spacing w:after="0" w:line="240" w:lineRule="auto"/>
        <w:ind w:left="0" w:firstLine="709"/>
        <w:jc w:val="both"/>
        <w:rPr>
          <w:rFonts w:eastAsia="Times New Roman"/>
          <w:sz w:val="24"/>
          <w:szCs w:val="24"/>
          <w:lang w:eastAsia="ru-RU"/>
        </w:rPr>
      </w:pPr>
      <w:r w:rsidRPr="000F260B">
        <w:rPr>
          <w:rFonts w:eastAsia="Times New Roman"/>
          <w:sz w:val="24"/>
          <w:szCs w:val="24"/>
          <w:lang w:eastAsia="ru-RU"/>
        </w:rPr>
        <w:t xml:space="preserve">При этом предмет закупки (в том числе количество </w:t>
      </w:r>
      <w:r w:rsidR="00100AE2">
        <w:rPr>
          <w:rFonts w:eastAsia="Times New Roman"/>
          <w:sz w:val="24"/>
          <w:szCs w:val="24"/>
          <w:lang w:eastAsia="ru-RU"/>
        </w:rPr>
        <w:t>товар</w:t>
      </w:r>
      <w:r w:rsidRPr="000F260B">
        <w:rPr>
          <w:rFonts w:eastAsia="Times New Roman"/>
          <w:sz w:val="24"/>
          <w:szCs w:val="24"/>
          <w:lang w:eastAsia="ru-RU"/>
        </w:rPr>
        <w:t xml:space="preserve">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w:t>
      </w:r>
      <w:r w:rsidRPr="000F260B">
        <w:rPr>
          <w:rFonts w:eastAsia="Times New Roman"/>
          <w:sz w:val="24"/>
          <w:szCs w:val="24"/>
          <w:lang w:eastAsia="ru-RU"/>
        </w:rPr>
        <w:lastRenderedPageBreak/>
        <w:t>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0F260B" w:rsidP="000F260B">
      <w:pPr>
        <w:pStyle w:val="ConsPlusNormal"/>
        <w:tabs>
          <w:tab w:val="left" w:pos="4470"/>
        </w:tabs>
        <w:ind w:firstLine="709"/>
        <w:jc w:val="both"/>
        <w:rPr>
          <w:rFonts w:ascii="Times New Roman" w:hAnsi="Times New Roman" w:cs="Times New Roman"/>
          <w:sz w:val="24"/>
          <w:szCs w:val="24"/>
        </w:rPr>
      </w:pPr>
      <w:r>
        <w:rPr>
          <w:rFonts w:ascii="Times New Roman" w:hAnsi="Times New Roman" w:cs="Times New Roman"/>
          <w:sz w:val="24"/>
          <w:szCs w:val="24"/>
        </w:rPr>
        <w:tab/>
      </w: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834730" w:rsidRDefault="00E7217F" w:rsidP="00834730">
      <w:pPr>
        <w:pStyle w:val="a3"/>
        <w:autoSpaceDE w:val="0"/>
        <w:ind w:left="5670"/>
      </w:pPr>
      <w:r w:rsidRPr="00DB55C4">
        <w:lastRenderedPageBreak/>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8"/>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 xml:space="preserve">1. Сведения о поставляемом </w:t>
      </w:r>
      <w:r w:rsidR="00100AE2">
        <w:rPr>
          <w:b/>
        </w:rPr>
        <w:t>товар</w:t>
      </w:r>
      <w:r w:rsidRPr="00CC4051">
        <w:rPr>
          <w:b/>
        </w:rPr>
        <w:t>е, выполняемых работах, оказываемых услугах:</w:t>
      </w:r>
    </w:p>
    <w:p w:rsidR="00940E5C" w:rsidRDefault="00940E5C" w:rsidP="00E7217F">
      <w:pPr>
        <w:ind w:right="-82" w:firstLine="709"/>
        <w:jc w:val="both"/>
        <w:rPr>
          <w:b/>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850"/>
        <w:gridCol w:w="851"/>
        <w:gridCol w:w="1559"/>
        <w:gridCol w:w="1559"/>
      </w:tblGrid>
      <w:tr w:rsidR="00E7217F" w:rsidTr="00940E5C">
        <w:tc>
          <w:tcPr>
            <w:tcW w:w="575"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Характеристики</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Ед. изм.</w:t>
            </w:r>
          </w:p>
        </w:tc>
        <w:tc>
          <w:tcPr>
            <w:tcW w:w="851"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Цена с НДС, руб.</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Сумма с НДС, руб.</w:t>
            </w:r>
          </w:p>
        </w:tc>
      </w:tr>
      <w:tr w:rsidR="00E7217F" w:rsidTr="00940E5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3</w:t>
            </w:r>
          </w:p>
        </w:tc>
        <w:tc>
          <w:tcPr>
            <w:tcW w:w="850"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pPr>
              <w:jc w:val="center"/>
            </w:pPr>
            <w:r>
              <w:t>6</w:t>
            </w:r>
          </w:p>
        </w:tc>
        <w:tc>
          <w:tcPr>
            <w:tcW w:w="1559" w:type="dxa"/>
            <w:tcBorders>
              <w:top w:val="single" w:sz="4" w:space="0" w:color="auto"/>
              <w:left w:val="single" w:sz="4" w:space="0" w:color="auto"/>
              <w:bottom w:val="single" w:sz="4" w:space="0" w:color="auto"/>
              <w:right w:val="single" w:sz="4" w:space="0" w:color="auto"/>
            </w:tcBorders>
            <w:hideMark/>
          </w:tcPr>
          <w:p w:rsidR="00E7217F" w:rsidRDefault="00E7217F" w:rsidP="00970905">
            <w:pPr>
              <w:jc w:val="center"/>
            </w:pPr>
            <w:r>
              <w:t>7</w:t>
            </w:r>
          </w:p>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E7217F" w:rsidRDefault="00E7217F" w:rsidP="00970905"/>
        </w:tc>
        <w:tc>
          <w:tcPr>
            <w:tcW w:w="2227"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2976"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0"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851"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Всего к оплате:</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r w:rsidR="00E7217F" w:rsidTr="00940E5C">
        <w:trPr>
          <w:trHeight w:val="255"/>
        </w:trPr>
        <w:tc>
          <w:tcPr>
            <w:tcW w:w="9038" w:type="dxa"/>
            <w:gridSpan w:val="6"/>
            <w:tcBorders>
              <w:top w:val="single" w:sz="4" w:space="0" w:color="auto"/>
              <w:left w:val="single" w:sz="4" w:space="0" w:color="auto"/>
              <w:bottom w:val="single" w:sz="4" w:space="0" w:color="auto"/>
              <w:right w:val="single" w:sz="4" w:space="0" w:color="auto"/>
            </w:tcBorders>
            <w:vAlign w:val="center"/>
            <w:hideMark/>
          </w:tcPr>
          <w:p w:rsidR="00E7217F" w:rsidRDefault="00E7217F" w:rsidP="00970905">
            <w:r>
              <w:t>В том числе НДС – … %:</w:t>
            </w:r>
          </w:p>
        </w:tc>
        <w:tc>
          <w:tcPr>
            <w:tcW w:w="1559" w:type="dxa"/>
            <w:tcBorders>
              <w:top w:val="single" w:sz="4" w:space="0" w:color="auto"/>
              <w:left w:val="single" w:sz="4" w:space="0" w:color="auto"/>
              <w:bottom w:val="single" w:sz="4" w:space="0" w:color="auto"/>
              <w:right w:val="single" w:sz="4" w:space="0" w:color="auto"/>
            </w:tcBorders>
          </w:tcPr>
          <w:p w:rsidR="00E7217F" w:rsidRDefault="00E7217F" w:rsidP="00970905"/>
        </w:tc>
      </w:tr>
    </w:tbl>
    <w:p w:rsidR="00596508" w:rsidRPr="00A62F66" w:rsidRDefault="00596508" w:rsidP="00596508">
      <w:pPr>
        <w:jc w:val="both"/>
        <w:rPr>
          <w:i/>
          <w:lang w:eastAsia="en-US"/>
        </w:rPr>
      </w:pPr>
      <w:r w:rsidRPr="00A62F66">
        <w:rPr>
          <w:i/>
        </w:rPr>
        <w:lastRenderedPageBreak/>
        <w:t>* - если НДС не облагается, об этом указывается при оформлении Спецификации;</w:t>
      </w:r>
    </w:p>
    <w:p w:rsidR="00596508" w:rsidRDefault="00596508" w:rsidP="00596508">
      <w:pPr>
        <w:jc w:val="both"/>
      </w:pPr>
      <w:r w:rsidRPr="00A62F66">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t xml:space="preserve">Общая стоимость </w:t>
      </w:r>
      <w:r w:rsidR="00100AE2">
        <w:rPr>
          <w:b/>
        </w:rPr>
        <w:t>товар</w:t>
      </w:r>
      <w:r>
        <w:rPr>
          <w:b/>
        </w:rPr>
        <w:t>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 xml:space="preserve">В цену включаются общая стоимость поставляемого </w:t>
      </w:r>
      <w:r w:rsidR="00100AE2">
        <w:rPr>
          <w:sz w:val="24"/>
          <w:szCs w:val="24"/>
        </w:rPr>
        <w:t>Товар</w:t>
      </w:r>
      <w:r w:rsidRPr="00940E5C">
        <w:rPr>
          <w:sz w:val="24"/>
          <w:szCs w:val="24"/>
        </w:rPr>
        <w:t xml:space="preserve">а, оплачиваемая Заказчиком за полное выполнение Поставщиком своих обязательств по поставке </w:t>
      </w:r>
      <w:r w:rsidR="00100AE2">
        <w:rPr>
          <w:sz w:val="24"/>
          <w:szCs w:val="24"/>
        </w:rPr>
        <w:t>Товар</w:t>
      </w:r>
      <w:r w:rsidRPr="00940E5C">
        <w:rPr>
          <w:sz w:val="24"/>
          <w:szCs w:val="24"/>
        </w:rPr>
        <w:t>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w:t>
      </w:r>
      <w:r w:rsidR="00100AE2">
        <w:t>товар</w:t>
      </w:r>
      <w:r w:rsidRPr="00940608">
        <w:t xml:space="preserve">ов, работ, услуг </w:t>
      </w:r>
      <w:r w:rsidR="00954800">
        <w:t>МФЦ Шатура.</w:t>
      </w:r>
    </w:p>
    <w:p w:rsidR="00B55274" w:rsidRPr="00DB3CAB"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954800">
        <w:t>МФЦ Шатура</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w:t>
      </w:r>
      <w:proofErr w:type="gramStart"/>
      <w:r w:rsidRPr="00940608">
        <w:t>_(</w:t>
      </w:r>
      <w:proofErr w:type="gramEnd"/>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w:t>
      </w:r>
      <w:r w:rsidRPr="00DB3CAB">
        <w:t xml:space="preserve">предоставления таких данных третьим лицам. </w:t>
      </w:r>
    </w:p>
    <w:p w:rsidR="00B55274" w:rsidRPr="00DB3CAB" w:rsidRDefault="00B55274" w:rsidP="00B55274">
      <w:pPr>
        <w:pStyle w:val="Default"/>
        <w:tabs>
          <w:tab w:val="left" w:pos="567"/>
        </w:tabs>
        <w:ind w:left="644"/>
        <w:jc w:val="both"/>
      </w:pPr>
      <w:r w:rsidRPr="00DB3CAB">
        <w:t>8.Настоящим подтверждаем, что сведения о _______ (</w:t>
      </w:r>
      <w:r w:rsidRPr="00DB3CAB">
        <w:rPr>
          <w:i/>
          <w:iCs/>
        </w:rPr>
        <w:t>наименование Участника Закупки</w:t>
      </w:r>
      <w:r w:rsidRPr="00DB3CAB">
        <w:t xml:space="preserve">) не включены в реестр недобросовестных поставщиков, предусмотренный Федеральным законом от 18 июля 2011 года № 223-ФЗ «О закупках </w:t>
      </w:r>
      <w:r w:rsidR="00100AE2">
        <w:t>товар</w:t>
      </w:r>
      <w:r w:rsidRPr="00DB3CAB">
        <w:t xml:space="preserve">ов, работ, услуг отдельными видами юридических лиц», в реестр недобросовестных поставщиков, предусмотренный Федеральным законом от 5 апреля 2013 года № 44-ФЗ «О </w:t>
      </w:r>
      <w:r w:rsidR="00435467">
        <w:t>договор</w:t>
      </w:r>
      <w:r w:rsidRPr="00DB3CAB">
        <w:t xml:space="preserve">ной системе в сфере закупок </w:t>
      </w:r>
      <w:r w:rsidR="00100AE2">
        <w:t>товар</w:t>
      </w:r>
      <w:r w:rsidRPr="00DB3CAB">
        <w:t xml:space="preserve">ов, работ, услуг для обеспечения государственных и муниципальных нужд». </w:t>
      </w:r>
    </w:p>
    <w:p w:rsidR="00B55274" w:rsidRPr="00DB3CAB" w:rsidRDefault="00B55274" w:rsidP="00B55274">
      <w:pPr>
        <w:pStyle w:val="Default"/>
        <w:tabs>
          <w:tab w:val="left" w:pos="567"/>
        </w:tabs>
        <w:ind w:left="644"/>
        <w:jc w:val="both"/>
        <w:rPr>
          <w:rStyle w:val="FontStyle42"/>
          <w:sz w:val="24"/>
          <w:szCs w:val="24"/>
        </w:rPr>
      </w:pPr>
      <w:r w:rsidRPr="00DB3CAB">
        <w:t xml:space="preserve">8.Настоящим подтверждаем, </w:t>
      </w:r>
      <w:r w:rsidRPr="00DB3CAB">
        <w:rPr>
          <w:rStyle w:val="FontStyle42"/>
          <w:sz w:val="24"/>
          <w:szCs w:val="24"/>
        </w:rPr>
        <w:t xml:space="preserve">Отсутствие между </w:t>
      </w:r>
      <w:r w:rsidRPr="00DB3CAB">
        <w:t>_______ (</w:t>
      </w:r>
      <w:r w:rsidRPr="00DB3CAB">
        <w:rPr>
          <w:i/>
          <w:iCs/>
        </w:rPr>
        <w:t>наименование Участника Закупки</w:t>
      </w:r>
      <w:r w:rsidRPr="00DB3CAB">
        <w:t>)</w:t>
      </w:r>
      <w:r w:rsidRPr="00DB3CAB">
        <w:rPr>
          <w:rStyle w:val="FontStyle42"/>
          <w:sz w:val="24"/>
          <w:szCs w:val="24"/>
        </w:rPr>
        <w:t xml:space="preserve"> и </w:t>
      </w:r>
      <w:r w:rsidR="000F2EBA">
        <w:rPr>
          <w:rStyle w:val="FontStyle42"/>
          <w:sz w:val="24"/>
          <w:szCs w:val="24"/>
        </w:rPr>
        <w:t>МФЦ Шатура</w:t>
      </w:r>
      <w:r w:rsidRPr="00DB3CAB">
        <w:rPr>
          <w:rStyle w:val="FontStyle42"/>
          <w:sz w:val="24"/>
          <w:szCs w:val="24"/>
        </w:rPr>
        <w:t xml:space="preserve"> конфликта интересов, под которым понимаются случаи, при которых руководитель </w:t>
      </w:r>
      <w:r w:rsidR="000F2EBA">
        <w:rPr>
          <w:rStyle w:val="FontStyle42"/>
          <w:sz w:val="24"/>
          <w:szCs w:val="24"/>
        </w:rPr>
        <w:t>МФЦ Шатура</w:t>
      </w:r>
      <w:r w:rsidRPr="00DB3CAB">
        <w:rPr>
          <w:rStyle w:val="FontStyle42"/>
          <w:sz w:val="24"/>
          <w:szCs w:val="24"/>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B3CAB">
        <w:rPr>
          <w:rStyle w:val="FontStyle42"/>
          <w:sz w:val="24"/>
          <w:szCs w:val="24"/>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DB3CAB">
        <w:rPr>
          <w:rStyle w:val="FontStyle42"/>
          <w:sz w:val="24"/>
          <w:szCs w:val="24"/>
        </w:rPr>
        <w:t xml:space="preserve"> </w:t>
      </w:r>
      <w:r w:rsidRPr="00DB3CAB">
        <w:rPr>
          <w:rStyle w:val="FontStyle42"/>
          <w:sz w:val="24"/>
          <w:szCs w:val="24"/>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DB3CAB" w:rsidRDefault="00B55274" w:rsidP="00B55274">
      <w:pPr>
        <w:pStyle w:val="Default"/>
        <w:tabs>
          <w:tab w:val="left" w:pos="567"/>
        </w:tabs>
        <w:ind w:left="644"/>
        <w:jc w:val="both"/>
      </w:pPr>
      <w:r w:rsidRPr="00DB3CAB">
        <w:t>9.Настоящим подтверждаем, что _______ (</w:t>
      </w:r>
      <w:r w:rsidRPr="00DB3CAB">
        <w:rPr>
          <w:i/>
          <w:iCs/>
        </w:rPr>
        <w:t>наименование Участника Закупки</w:t>
      </w:r>
      <w:r w:rsidRPr="00DB3CAB">
        <w:t>)</w:t>
      </w:r>
      <w:r w:rsidRPr="00DB3CAB">
        <w:rPr>
          <w:rStyle w:val="FontStyle42"/>
          <w:sz w:val="24"/>
          <w:szCs w:val="24"/>
        </w:rPr>
        <w:t xml:space="preserve"> не является офшорной компанией.</w:t>
      </w:r>
    </w:p>
    <w:p w:rsidR="00B55274" w:rsidRPr="00DB3CAB" w:rsidRDefault="00B55274" w:rsidP="00B55274">
      <w:pPr>
        <w:pStyle w:val="Default"/>
        <w:numPr>
          <w:ilvl w:val="0"/>
          <w:numId w:val="15"/>
        </w:numPr>
        <w:tabs>
          <w:tab w:val="left" w:pos="567"/>
        </w:tabs>
        <w:jc w:val="both"/>
      </w:pPr>
      <w:r w:rsidRPr="00DB3CAB">
        <w:t xml:space="preserve">В случае признания нас Победителем Запроса </w:t>
      </w:r>
      <w:r w:rsidR="00596508" w:rsidRPr="00DB3CAB">
        <w:t>к</w:t>
      </w:r>
      <w:r w:rsidR="00332408" w:rsidRPr="00DB3CAB">
        <w:t>отировок в электронной форме</w:t>
      </w:r>
      <w:r w:rsidRPr="00DB3CAB">
        <w:t xml:space="preserve"> мы берем на себя обязательства заключить со своей стороны договор. </w:t>
      </w:r>
    </w:p>
    <w:p w:rsidR="00B55274" w:rsidRPr="00DB3CAB" w:rsidRDefault="00B55274" w:rsidP="00B55274">
      <w:pPr>
        <w:pStyle w:val="Default"/>
        <w:tabs>
          <w:tab w:val="left" w:pos="567"/>
        </w:tabs>
        <w:ind w:left="644"/>
        <w:jc w:val="both"/>
        <w:rPr>
          <w:rStyle w:val="FontStyle42"/>
          <w:sz w:val="24"/>
          <w:szCs w:val="24"/>
        </w:rPr>
      </w:pPr>
      <w:r w:rsidRPr="00DB3CAB">
        <w:t>11.</w:t>
      </w:r>
      <w:r w:rsidRPr="00DB3CAB">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DB3CAB">
        <w:rPr>
          <w:rStyle w:val="FontStyle42"/>
          <w:sz w:val="24"/>
          <w:szCs w:val="24"/>
        </w:rPr>
        <w:t>извещения</w:t>
      </w:r>
      <w:r w:rsidRPr="00DB3CAB">
        <w:rPr>
          <w:rStyle w:val="FontStyle42"/>
          <w:sz w:val="24"/>
          <w:szCs w:val="24"/>
        </w:rPr>
        <w:t xml:space="preserve"> о проведении Запроса </w:t>
      </w:r>
      <w:r w:rsidR="00332408" w:rsidRPr="00DB3CAB">
        <w:rPr>
          <w:rStyle w:val="FontStyle42"/>
          <w:sz w:val="24"/>
          <w:szCs w:val="24"/>
        </w:rPr>
        <w:t>котировок</w:t>
      </w:r>
      <w:r w:rsidRPr="00DB3CAB">
        <w:rPr>
          <w:rStyle w:val="FontStyle42"/>
          <w:sz w:val="24"/>
          <w:szCs w:val="24"/>
        </w:rPr>
        <w:t xml:space="preserve"> и условиями нашей Заявки. </w:t>
      </w:r>
    </w:p>
    <w:p w:rsidR="00B55274" w:rsidRPr="00DB3CAB" w:rsidRDefault="00B55274" w:rsidP="00B55274">
      <w:pPr>
        <w:tabs>
          <w:tab w:val="left" w:pos="567"/>
        </w:tabs>
        <w:ind w:left="644" w:right="-6"/>
        <w:jc w:val="both"/>
        <w:rPr>
          <w:rStyle w:val="FontStyle42"/>
          <w:rFonts w:eastAsia="Calibri"/>
          <w:color w:val="000000"/>
          <w:sz w:val="24"/>
          <w:szCs w:val="24"/>
          <w:lang w:eastAsia="en-US"/>
        </w:rPr>
      </w:pPr>
      <w:r w:rsidRPr="00DB3CAB">
        <w:rPr>
          <w:rStyle w:val="FontStyle42"/>
          <w:rFonts w:eastAsia="Calibri"/>
          <w:color w:val="000000"/>
          <w:sz w:val="24"/>
          <w:szCs w:val="24"/>
          <w:lang w:eastAsia="en-US"/>
        </w:rPr>
        <w:t xml:space="preserve">12.К настоящей заявке прилагаются </w:t>
      </w:r>
      <w:r w:rsidR="00633161" w:rsidRPr="00DB3CAB">
        <w:rPr>
          <w:rStyle w:val="FontStyle42"/>
          <w:rFonts w:eastAsia="Calibri"/>
          <w:color w:val="000000"/>
          <w:sz w:val="24"/>
          <w:szCs w:val="24"/>
          <w:lang w:eastAsia="en-US"/>
        </w:rPr>
        <w:t>материалы</w:t>
      </w:r>
      <w:r w:rsidRPr="00DB3CAB">
        <w:rPr>
          <w:rStyle w:val="FontStyle42"/>
          <w:rFonts w:eastAsia="Calibri"/>
          <w:color w:val="000000"/>
          <w:sz w:val="24"/>
          <w:szCs w:val="24"/>
          <w:lang w:eastAsia="en-US"/>
        </w:rPr>
        <w:t xml:space="preserve"> согласно </w:t>
      </w:r>
      <w:proofErr w:type="gramStart"/>
      <w:r w:rsidRPr="00DB3CAB">
        <w:rPr>
          <w:rStyle w:val="FontStyle42"/>
          <w:rFonts w:eastAsia="Calibri"/>
          <w:color w:val="000000"/>
          <w:sz w:val="24"/>
          <w:szCs w:val="24"/>
          <w:lang w:eastAsia="en-US"/>
        </w:rPr>
        <w:t>описи</w:t>
      </w:r>
      <w:proofErr w:type="gramEnd"/>
      <w:r w:rsidRPr="00DB3CAB">
        <w:rPr>
          <w:rStyle w:val="FontStyle42"/>
          <w:rFonts w:eastAsia="Calibri"/>
          <w:color w:val="000000"/>
          <w:sz w:val="24"/>
          <w:szCs w:val="24"/>
          <w:lang w:eastAsia="en-US"/>
        </w:rPr>
        <w:t xml:space="preserve"> на ___ стр.</w:t>
      </w:r>
    </w:p>
    <w:p w:rsidR="00B55274" w:rsidRPr="00DB3CAB"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2" w:name="_Toc411861127"/>
      <w:bookmarkStart w:id="3" w:name="_Toc457566972"/>
      <w:bookmarkStart w:id="4"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2"/>
      <w:bookmarkEnd w:id="3"/>
      <w:bookmarkEnd w:id="4"/>
    </w:p>
    <w:p w:rsidR="00B46C45" w:rsidRDefault="00B46C45"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DB3CAB" w:rsidRDefault="00DB3CAB" w:rsidP="00940E5C">
      <w:pPr>
        <w:pStyle w:val="a3"/>
        <w:autoSpaceDE w:val="0"/>
        <w:ind w:left="5670"/>
        <w:jc w:val="right"/>
      </w:pPr>
    </w:p>
    <w:p w:rsidR="00B46C45" w:rsidRPr="004B16DF" w:rsidRDefault="00B46C45"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5" w:name="_Toc411861132"/>
      <w:bookmarkStart w:id="6" w:name="_Toc457566976"/>
      <w:bookmarkStart w:id="7" w:name="_Toc457567130"/>
      <w:r w:rsidRPr="00E355EA">
        <w:rPr>
          <w:iCs/>
        </w:rPr>
        <w:t>(оформляется на фирменном бланке участника размещения заказа)</w:t>
      </w:r>
      <w:bookmarkEnd w:id="5"/>
      <w:bookmarkEnd w:id="6"/>
      <w:bookmarkEnd w:id="7"/>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8" w:name="_Toc119343918"/>
      <w:r w:rsidRPr="00E355EA">
        <w:rPr>
          <w:b/>
        </w:rPr>
        <w:t>ДОВЕРЕННОСТЬ  № ____</w:t>
      </w:r>
      <w:bookmarkEnd w:id="8"/>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934C65" w:rsidRDefault="000C07B4" w:rsidP="000C07B4">
      <w:pPr>
        <w:pStyle w:val="10"/>
        <w:jc w:val="center"/>
        <w:rPr>
          <w:szCs w:val="24"/>
          <w14:shadow w14:blurRad="50800" w14:dist="38100" w14:dir="2700000" w14:sx="100000" w14:sy="100000" w14:kx="0" w14:ky="0" w14:algn="tl">
            <w14:srgbClr w14:val="000000">
              <w14:alpha w14:val="60000"/>
            </w14:srgbClr>
          </w14:shadow>
        </w:rPr>
      </w:pPr>
      <w:bookmarkStart w:id="9" w:name="_Toc411861133"/>
      <w:bookmarkStart w:id="10" w:name="_Toc457566977"/>
      <w:bookmarkStart w:id="11" w:name="_Toc457567131"/>
      <w:bookmarkStart w:id="12"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9"/>
      <w:bookmarkEnd w:id="10"/>
      <w:bookmarkEnd w:id="11"/>
    </w:p>
    <w:p w:rsidR="000C07B4" w:rsidRPr="000C07B4" w:rsidRDefault="000C07B4" w:rsidP="000C07B4">
      <w:pPr>
        <w:pStyle w:val="rvps9"/>
        <w:ind w:right="425"/>
        <w:jc w:val="center"/>
        <w:outlineLvl w:val="1"/>
        <w:rPr>
          <w:iCs/>
        </w:rPr>
      </w:pPr>
      <w:r w:rsidRPr="000C07B4">
        <w:rPr>
          <w:iCs/>
        </w:rPr>
        <w:t xml:space="preserve">      </w:t>
      </w:r>
      <w:bookmarkStart w:id="13" w:name="_Toc411861134"/>
      <w:bookmarkStart w:id="14" w:name="_Toc457566978"/>
      <w:bookmarkStart w:id="15" w:name="_Toc457567132"/>
      <w:r w:rsidRPr="000C07B4">
        <w:rPr>
          <w:iCs/>
        </w:rPr>
        <w:t>(оформляется на фирменном бланке участника размещения заказа)</w:t>
      </w:r>
      <w:bookmarkEnd w:id="13"/>
      <w:bookmarkEnd w:id="14"/>
      <w:bookmarkEnd w:id="15"/>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2"/>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DB3CAB">
        <w:trPr>
          <w:cantSplit/>
        </w:trPr>
        <w:tc>
          <w:tcPr>
            <w:tcW w:w="567" w:type="dxa"/>
            <w:shd w:val="clear" w:color="auto" w:fill="auto"/>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auto"/>
            <w:vAlign w:val="center"/>
          </w:tcPr>
          <w:p w:rsidR="000C07B4" w:rsidRPr="000C07B4" w:rsidRDefault="000C07B4" w:rsidP="000C07B4">
            <w:r w:rsidRPr="000C07B4">
              <w:t xml:space="preserve">Раздел </w:t>
            </w:r>
            <w:r>
              <w:t>извещения</w:t>
            </w:r>
          </w:p>
        </w:tc>
        <w:tc>
          <w:tcPr>
            <w:tcW w:w="2811" w:type="dxa"/>
            <w:shd w:val="clear" w:color="auto" w:fill="auto"/>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auto"/>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DB3CAB">
        <w:trPr>
          <w:cantSplit/>
          <w:trHeight w:val="685"/>
        </w:trPr>
        <w:tc>
          <w:tcPr>
            <w:tcW w:w="567" w:type="dxa"/>
            <w:shd w:val="clear" w:color="auto" w:fill="auto"/>
            <w:vAlign w:val="center"/>
          </w:tcPr>
          <w:p w:rsidR="000C07B4" w:rsidRPr="000C07B4" w:rsidRDefault="000C07B4" w:rsidP="004B708F">
            <w:pPr>
              <w:jc w:val="center"/>
            </w:pPr>
            <w:r w:rsidRPr="000C07B4">
              <w:t>1.</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695"/>
        </w:trPr>
        <w:tc>
          <w:tcPr>
            <w:tcW w:w="567" w:type="dxa"/>
            <w:shd w:val="clear" w:color="auto" w:fill="auto"/>
            <w:vAlign w:val="center"/>
          </w:tcPr>
          <w:p w:rsidR="000C07B4" w:rsidRPr="000C07B4" w:rsidRDefault="000C07B4" w:rsidP="004B708F">
            <w:pPr>
              <w:jc w:val="center"/>
            </w:pPr>
            <w:r w:rsidRPr="000C07B4">
              <w:t>2.</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vAlign w:val="center"/>
          </w:tcPr>
          <w:p w:rsidR="000C07B4" w:rsidRPr="000C07B4" w:rsidRDefault="000C07B4" w:rsidP="004B708F">
            <w:pPr>
              <w:jc w:val="center"/>
            </w:pPr>
            <w:r w:rsidRPr="000C07B4">
              <w:t>3.</w:t>
            </w:r>
          </w:p>
        </w:tc>
        <w:tc>
          <w:tcPr>
            <w:tcW w:w="3213" w:type="dxa"/>
            <w:shd w:val="clear" w:color="auto" w:fill="auto"/>
            <w:vAlign w:val="center"/>
          </w:tcPr>
          <w:p w:rsidR="000C07B4" w:rsidRPr="000C07B4" w:rsidRDefault="000C07B4" w:rsidP="004B708F"/>
        </w:tc>
        <w:tc>
          <w:tcPr>
            <w:tcW w:w="2811" w:type="dxa"/>
            <w:shd w:val="clear" w:color="auto" w:fill="auto"/>
            <w:vAlign w:val="center"/>
          </w:tcPr>
          <w:p w:rsidR="000C07B4" w:rsidRPr="000C07B4" w:rsidRDefault="000C07B4" w:rsidP="004B708F"/>
        </w:tc>
        <w:tc>
          <w:tcPr>
            <w:tcW w:w="3012" w:type="dxa"/>
            <w:shd w:val="clear" w:color="auto" w:fill="auto"/>
            <w:vAlign w:val="center"/>
          </w:tcPr>
          <w:p w:rsidR="000C07B4" w:rsidRPr="000C07B4" w:rsidRDefault="000C07B4" w:rsidP="004B708F"/>
        </w:tc>
      </w:tr>
      <w:tr w:rsidR="000C07B4" w:rsidRPr="000C07B4" w:rsidTr="00DB3CAB">
        <w:trPr>
          <w:cantSplit/>
          <w:trHeight w:val="705"/>
        </w:trPr>
        <w:tc>
          <w:tcPr>
            <w:tcW w:w="567" w:type="dxa"/>
            <w:shd w:val="clear" w:color="auto" w:fill="auto"/>
          </w:tcPr>
          <w:p w:rsidR="000C07B4" w:rsidRPr="000C07B4" w:rsidRDefault="000C07B4" w:rsidP="004B708F">
            <w:pPr>
              <w:spacing w:before="40"/>
              <w:ind w:left="57" w:right="57"/>
              <w:rPr>
                <w:snapToGrid w:val="0"/>
              </w:rPr>
            </w:pPr>
            <w:r w:rsidRPr="000C07B4">
              <w:rPr>
                <w:snapToGrid w:val="0"/>
              </w:rPr>
              <w:t>…</w:t>
            </w:r>
          </w:p>
        </w:tc>
        <w:tc>
          <w:tcPr>
            <w:tcW w:w="3213" w:type="dxa"/>
            <w:shd w:val="clear" w:color="auto" w:fill="auto"/>
          </w:tcPr>
          <w:p w:rsidR="000C07B4" w:rsidRPr="000C07B4" w:rsidRDefault="000C07B4" w:rsidP="004B708F">
            <w:pPr>
              <w:spacing w:before="40"/>
              <w:ind w:left="57" w:right="57"/>
              <w:rPr>
                <w:snapToGrid w:val="0"/>
              </w:rPr>
            </w:pPr>
          </w:p>
        </w:tc>
        <w:tc>
          <w:tcPr>
            <w:tcW w:w="2811" w:type="dxa"/>
            <w:shd w:val="clear" w:color="auto" w:fill="auto"/>
          </w:tcPr>
          <w:p w:rsidR="000C07B4" w:rsidRPr="000C07B4" w:rsidRDefault="000C07B4" w:rsidP="004B708F">
            <w:pPr>
              <w:spacing w:before="40"/>
              <w:ind w:left="57" w:right="57"/>
              <w:rPr>
                <w:snapToGrid w:val="0"/>
              </w:rPr>
            </w:pPr>
          </w:p>
        </w:tc>
        <w:tc>
          <w:tcPr>
            <w:tcW w:w="3012" w:type="dxa"/>
            <w:shd w:val="clear" w:color="auto" w:fill="auto"/>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6" w:name="_I.4.1_ФОРМА_ОПИСИ_ДОКУМЕНТОВ,_ПРЕДС"/>
      <w:bookmarkStart w:id="17" w:name="_III.1_ФОРМА_ОПИСИ_ДОКУМЕНТОВ,_ПРЕДС"/>
      <w:bookmarkStart w:id="18" w:name="_ОПИСЬ_ДОКУМЕНТОВ,_ПРЕДСТАВЛЯЕМЫХ"/>
      <w:bookmarkStart w:id="19" w:name="_Toc119343910"/>
      <w:bookmarkEnd w:id="16"/>
      <w:bookmarkEnd w:id="17"/>
      <w:bookmarkEnd w:id="18"/>
      <w:r w:rsidRPr="0079713E">
        <w:rPr>
          <w:b/>
        </w:rPr>
        <w:t xml:space="preserve">ОПИСЬ </w:t>
      </w:r>
      <w:bookmarkEnd w:id="19"/>
      <w:r w:rsidR="00633161">
        <w:rPr>
          <w:b/>
        </w:rPr>
        <w:t>МАТЕРИАЛОВ</w:t>
      </w:r>
      <w:r w:rsidRPr="0079713E">
        <w:rPr>
          <w:b/>
        </w:rPr>
        <w:t xml:space="preserve"> </w:t>
      </w:r>
    </w:p>
    <w:p w:rsidR="0079713E" w:rsidRDefault="001B49B5" w:rsidP="0079713E">
      <w:pPr>
        <w:pStyle w:val="afb"/>
        <w:jc w:val="left"/>
      </w:pPr>
      <w:r w:rsidRPr="00631FA2">
        <w:t>на оказание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xml:space="preserve">»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t>МФЦ Шатура</w:t>
      </w:r>
    </w:p>
    <w:p w:rsidR="001B49B5" w:rsidRPr="0079713E" w:rsidRDefault="001B49B5"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w:t>
      </w:r>
      <w:proofErr w:type="gramStart"/>
      <w:r w:rsidRPr="0079713E">
        <w:rPr>
          <w:i/>
          <w:szCs w:val="24"/>
        </w:rPr>
        <w:t>Участника  закупки</w:t>
      </w:r>
      <w:proofErr w:type="gramEnd"/>
      <w:r w:rsidRPr="0079713E">
        <w:rPr>
          <w:i/>
          <w:szCs w:val="24"/>
        </w:rPr>
        <w:t xml:space="preserve">)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DB3CAB">
        <w:trPr>
          <w:trHeight w:val="508"/>
        </w:trPr>
        <w:tc>
          <w:tcPr>
            <w:tcW w:w="567"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auto"/>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0" w:name="_I.4.2_ФОРМА_ЗАЯВКИ_НА_УЧАСТИЕ_В_КОН"/>
      <w:bookmarkStart w:id="21" w:name="_III.2_ФОРМА_ЗАЯВКИ_НА_УЧАСТИЕ_В_КОН"/>
      <w:bookmarkEnd w:id="20"/>
      <w:bookmarkEnd w:id="21"/>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05250D" w:rsidRDefault="0005250D" w:rsidP="0005250D">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t>техническое задание</w:t>
      </w:r>
      <w:r w:rsidRPr="00332408">
        <w:t>)</w:t>
      </w:r>
    </w:p>
    <w:p w:rsidR="0005250D" w:rsidRDefault="0005250D" w:rsidP="0005250D">
      <w:pPr>
        <w:pStyle w:val="a3"/>
        <w:autoSpaceDE w:val="0"/>
        <w:ind w:left="5670"/>
        <w:jc w:val="center"/>
      </w:pPr>
    </w:p>
    <w:p w:rsidR="0005250D" w:rsidRDefault="0005250D" w:rsidP="0005250D">
      <w:pPr>
        <w:pStyle w:val="a3"/>
        <w:autoSpaceDE w:val="0"/>
        <w:jc w:val="center"/>
        <w:rPr>
          <w:b/>
        </w:rPr>
      </w:pPr>
      <w:r w:rsidRPr="0005250D">
        <w:rPr>
          <w:b/>
        </w:rPr>
        <w:t>ТЕХНИЧЕСК</w:t>
      </w:r>
      <w:r w:rsidR="00435467">
        <w:rPr>
          <w:b/>
        </w:rPr>
        <w:t>ИЕ</w:t>
      </w:r>
      <w:r w:rsidRPr="0005250D">
        <w:rPr>
          <w:b/>
        </w:rPr>
        <w:t xml:space="preserve"> </w:t>
      </w:r>
      <w:r w:rsidR="00435467">
        <w:rPr>
          <w:b/>
        </w:rPr>
        <w:t>ТРЕБОВАНИЯ</w:t>
      </w:r>
    </w:p>
    <w:p w:rsidR="0005250D" w:rsidRDefault="0005250D" w:rsidP="0005250D">
      <w:pPr>
        <w:pStyle w:val="a3"/>
        <w:autoSpaceDE w:val="0"/>
        <w:jc w:val="center"/>
        <w:rPr>
          <w:b/>
        </w:rPr>
      </w:pPr>
      <w:r>
        <w:rPr>
          <w:b/>
        </w:rPr>
        <w:t>Прилагается отдельным файлом</w:t>
      </w:r>
    </w:p>
    <w:p w:rsidR="008A22B4" w:rsidRPr="0005250D" w:rsidRDefault="008A22B4" w:rsidP="0005250D">
      <w:pPr>
        <w:pStyle w:val="a3"/>
        <w:autoSpaceDE w:val="0"/>
        <w:jc w:val="center"/>
        <w:rPr>
          <w:b/>
        </w:rPr>
      </w:pPr>
      <w:r>
        <w:rPr>
          <w:b/>
        </w:rPr>
        <w:t>(приложение № 2)</w:t>
      </w:r>
    </w:p>
    <w:p w:rsidR="0005250D" w:rsidRPr="0005250D" w:rsidRDefault="0005250D" w:rsidP="0005250D">
      <w:pPr>
        <w:pStyle w:val="a3"/>
        <w:autoSpaceDE w:val="0"/>
        <w:jc w:val="center"/>
        <w:rPr>
          <w:b/>
        </w:rPr>
      </w:pPr>
    </w:p>
    <w:p w:rsidR="00BA7B8E" w:rsidRDefault="00BA7B8E" w:rsidP="00BA7B8E">
      <w:pPr>
        <w:pStyle w:val="a3"/>
        <w:autoSpaceDE w:val="0"/>
        <w:ind w:left="5670"/>
        <w:jc w:val="right"/>
      </w:pPr>
      <w:r w:rsidRPr="00332408">
        <w:t>Приложение №</w:t>
      </w:r>
      <w:r w:rsidR="0005250D">
        <w:t>6</w:t>
      </w:r>
      <w:r>
        <w:t xml:space="preserve"> </w:t>
      </w:r>
      <w:r w:rsidRPr="00332408">
        <w:t xml:space="preserve">к извещению о проведении запроса котировок в электронной форме (проект </w:t>
      </w:r>
      <w:r w:rsidR="00435467">
        <w:t>договора</w:t>
      </w:r>
      <w:r w:rsidRPr="00332408">
        <w:t>)</w:t>
      </w:r>
    </w:p>
    <w:p w:rsidR="00416D50" w:rsidRDefault="00416D50" w:rsidP="00416D50">
      <w:pPr>
        <w:pStyle w:val="a3"/>
        <w:autoSpaceDE w:val="0"/>
        <w:jc w:val="center"/>
        <w:rPr>
          <w:b/>
          <w:bCs/>
        </w:rPr>
      </w:pPr>
      <w:r>
        <w:rPr>
          <w:b/>
          <w:bCs/>
        </w:rPr>
        <w:t xml:space="preserve">ПРОЕКТ </w:t>
      </w:r>
      <w:r w:rsidR="00435467">
        <w:rPr>
          <w:b/>
          <w:bCs/>
        </w:rPr>
        <w:t>ДОГОВОРА</w:t>
      </w:r>
      <w:r>
        <w:rPr>
          <w:b/>
          <w:bCs/>
        </w:rPr>
        <w:t xml:space="preserve"> №</w:t>
      </w:r>
    </w:p>
    <w:p w:rsidR="0005250D" w:rsidRDefault="0005250D" w:rsidP="00416D50">
      <w:pPr>
        <w:pStyle w:val="a3"/>
        <w:autoSpaceDE w:val="0"/>
        <w:jc w:val="center"/>
        <w:rPr>
          <w:b/>
          <w:bCs/>
        </w:rPr>
      </w:pPr>
      <w:r>
        <w:rPr>
          <w:b/>
          <w:bCs/>
        </w:rPr>
        <w:t>Прилагается отдельным файлом</w:t>
      </w:r>
    </w:p>
    <w:p w:rsidR="008A22B4" w:rsidRPr="00580259" w:rsidRDefault="008A22B4" w:rsidP="00416D50">
      <w:pPr>
        <w:pStyle w:val="a3"/>
        <w:autoSpaceDE w:val="0"/>
        <w:jc w:val="center"/>
      </w:pPr>
      <w:r>
        <w:rPr>
          <w:b/>
          <w:bCs/>
        </w:rPr>
        <w:t>(приложение № 1)</w:t>
      </w:r>
    </w:p>
    <w:p w:rsidR="008F28D5" w:rsidRDefault="00BA7B8E" w:rsidP="004E0631">
      <w:pPr>
        <w:keepLines/>
        <w:autoSpaceDE w:val="0"/>
        <w:jc w:val="center"/>
        <w:rPr>
          <w:bCs/>
          <w:iCs/>
          <w:color w:val="000000"/>
        </w:rPr>
      </w:pPr>
      <w:r>
        <w:br w:type="page"/>
      </w:r>
    </w:p>
    <w:p w:rsidR="00416D50" w:rsidRDefault="00416D50" w:rsidP="0005250D">
      <w:pPr>
        <w:pStyle w:val="a3"/>
        <w:autoSpaceDE w:val="0"/>
        <w:ind w:left="5670"/>
        <w:jc w:val="center"/>
        <w:rPr>
          <w:color w:val="000000"/>
          <w:sz w:val="23"/>
          <w:szCs w:val="23"/>
        </w:rPr>
        <w:sectPr w:rsidR="00416D50" w:rsidSect="00416D50">
          <w:headerReference w:type="default" r:id="rId14"/>
          <w:footerReference w:type="even" r:id="rId15"/>
          <w:footerReference w:type="default" r:id="rId16"/>
          <w:headerReference w:type="first" r:id="rId17"/>
          <w:footerReference w:type="first" r:id="rId18"/>
          <w:pgSz w:w="11906" w:h="16838" w:code="9"/>
          <w:pgMar w:top="1134" w:right="992" w:bottom="1134" w:left="851" w:header="709" w:footer="709" w:gutter="0"/>
          <w:cols w:space="708"/>
          <w:docGrid w:linePitch="360"/>
        </w:sectPr>
      </w:pPr>
    </w:p>
    <w:p w:rsidR="0098678C" w:rsidRPr="008F7CFD" w:rsidRDefault="0098678C" w:rsidP="00877374">
      <w:pPr>
        <w:pStyle w:val="a3"/>
        <w:autoSpaceDE w:val="0"/>
        <w:ind w:left="5670"/>
        <w:jc w:val="right"/>
        <w:rPr>
          <w:color w:val="000000"/>
          <w:sz w:val="20"/>
          <w:szCs w:val="20"/>
        </w:rPr>
      </w:pPr>
      <w:r w:rsidRPr="008F7CFD">
        <w:rPr>
          <w:color w:val="000000"/>
          <w:sz w:val="20"/>
          <w:szCs w:val="20"/>
        </w:rPr>
        <w:lastRenderedPageBreak/>
        <w:t>Приложение №</w:t>
      </w:r>
      <w:r w:rsidR="004E0631">
        <w:rPr>
          <w:color w:val="000000"/>
          <w:sz w:val="20"/>
          <w:szCs w:val="20"/>
        </w:rPr>
        <w:t>7</w:t>
      </w:r>
    </w:p>
    <w:p w:rsidR="00954800" w:rsidRPr="00954800" w:rsidRDefault="0098678C" w:rsidP="00954800">
      <w:pPr>
        <w:ind w:left="5670"/>
        <w:jc w:val="right"/>
        <w:rPr>
          <w:color w:val="000000"/>
          <w:sz w:val="20"/>
          <w:szCs w:val="20"/>
        </w:rPr>
      </w:pPr>
      <w:r w:rsidRPr="008F7CFD">
        <w:rPr>
          <w:color w:val="000000"/>
          <w:sz w:val="20"/>
          <w:szCs w:val="20"/>
        </w:rPr>
        <w:t>к извещению о проведении запроса котировок в электронной форме (обоснование</w:t>
      </w:r>
      <w:r w:rsidR="008F7CFD">
        <w:rPr>
          <w:color w:val="000000"/>
          <w:sz w:val="20"/>
          <w:szCs w:val="20"/>
        </w:rPr>
        <w:t xml:space="preserve"> начальной (максимальной) цены)</w:t>
      </w:r>
    </w:p>
    <w:p w:rsidR="00954800" w:rsidRDefault="00954800" w:rsidP="005C6902">
      <w:pPr>
        <w:autoSpaceDE w:val="0"/>
        <w:autoSpaceDN w:val="0"/>
        <w:adjustRightInd w:val="0"/>
        <w:ind w:firstLine="709"/>
        <w:rPr>
          <w:sz w:val="22"/>
          <w:szCs w:val="22"/>
        </w:rPr>
      </w:pPr>
    </w:p>
    <w:tbl>
      <w:tblPr>
        <w:tblW w:w="15684" w:type="dxa"/>
        <w:tblInd w:w="-5" w:type="dxa"/>
        <w:tblLook w:val="04A0" w:firstRow="1" w:lastRow="0" w:firstColumn="1" w:lastColumn="0" w:noHBand="0" w:noVBand="1"/>
      </w:tblPr>
      <w:tblGrid>
        <w:gridCol w:w="1962"/>
        <w:gridCol w:w="13909"/>
      </w:tblGrid>
      <w:tr w:rsidR="00954800" w:rsidRPr="00954800" w:rsidTr="00954800">
        <w:trPr>
          <w:trHeight w:val="294"/>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800" w:rsidRPr="00954800" w:rsidRDefault="00954800" w:rsidP="00954800">
            <w:pPr>
              <w:rPr>
                <w:b/>
                <w:bCs/>
                <w:color w:val="000000"/>
              </w:rPr>
            </w:pPr>
            <w:r w:rsidRPr="00954800">
              <w:rPr>
                <w:b/>
                <w:bCs/>
                <w:color w:val="000000"/>
              </w:rPr>
              <w:t>Основные характеристики объекта закупки</w:t>
            </w:r>
          </w:p>
        </w:tc>
        <w:tc>
          <w:tcPr>
            <w:tcW w:w="14081" w:type="dxa"/>
            <w:tcBorders>
              <w:top w:val="single" w:sz="4" w:space="0" w:color="auto"/>
              <w:left w:val="nil"/>
              <w:bottom w:val="nil"/>
              <w:right w:val="single" w:sz="4" w:space="0" w:color="auto"/>
            </w:tcBorders>
            <w:shd w:val="clear" w:color="auto" w:fill="auto"/>
            <w:noWrap/>
            <w:vAlign w:val="bottom"/>
            <w:hideMark/>
          </w:tcPr>
          <w:p w:rsidR="00954800" w:rsidRPr="00954800" w:rsidRDefault="00954800" w:rsidP="00954800">
            <w:pPr>
              <w:rPr>
                <w:color w:val="000000"/>
              </w:rPr>
            </w:pPr>
            <w:r w:rsidRPr="00954800">
              <w:rPr>
                <w:color w:val="000000"/>
              </w:rPr>
              <w:t>В соответствии с техническими требованиями</w:t>
            </w:r>
          </w:p>
        </w:tc>
      </w:tr>
      <w:tr w:rsidR="00954800" w:rsidRPr="00954800" w:rsidTr="00954800">
        <w:trPr>
          <w:trHeight w:val="2929"/>
        </w:trPr>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4800" w:rsidRPr="00954800" w:rsidRDefault="00954800" w:rsidP="00954800">
            <w:pPr>
              <w:rPr>
                <w:b/>
                <w:bCs/>
                <w:color w:val="000000"/>
              </w:rPr>
            </w:pPr>
            <w:r w:rsidRPr="00954800">
              <w:rPr>
                <w:b/>
                <w:bCs/>
                <w:color w:val="000000"/>
              </w:rPr>
              <w:t xml:space="preserve">Используемый метод определения НМЦК </w:t>
            </w:r>
            <w:r w:rsidRPr="00954800">
              <w:rPr>
                <w:b/>
                <w:bCs/>
                <w:color w:val="000000"/>
              </w:rPr>
              <w:br/>
              <w:t>с обоснованием:</w:t>
            </w:r>
          </w:p>
        </w:tc>
        <w:tc>
          <w:tcPr>
            <w:tcW w:w="14081" w:type="dxa"/>
            <w:tcBorders>
              <w:top w:val="single" w:sz="4" w:space="0" w:color="auto"/>
              <w:left w:val="nil"/>
              <w:bottom w:val="single" w:sz="4" w:space="0" w:color="auto"/>
              <w:right w:val="nil"/>
            </w:tcBorders>
            <w:shd w:val="clear" w:color="auto" w:fill="auto"/>
            <w:hideMark/>
          </w:tcPr>
          <w:p w:rsidR="00954800" w:rsidRDefault="00954800" w:rsidP="00954800">
            <w:pPr>
              <w:rPr>
                <w:color w:val="000000"/>
              </w:rPr>
            </w:pPr>
            <w:r w:rsidRPr="00954800">
              <w:rPr>
                <w:color w:val="000000"/>
              </w:rPr>
              <w:t xml:space="preserve">Метод сопоставимых рыночных цен (анализа </w:t>
            </w:r>
            <w:proofErr w:type="gramStart"/>
            <w:r w:rsidRPr="00954800">
              <w:rPr>
                <w:color w:val="000000"/>
              </w:rPr>
              <w:t>рынка)</w:t>
            </w:r>
            <w:r w:rsidRPr="00954800">
              <w:rPr>
                <w:color w:val="000000"/>
              </w:rPr>
              <w:br/>
              <w:t>В</w:t>
            </w:r>
            <w:proofErr w:type="gramEnd"/>
            <w:r w:rsidRPr="00954800">
              <w:rPr>
                <w:color w:val="000000"/>
              </w:rPr>
              <w:t xml:space="preserve"> соответствии с разделом III Положения о закупке Муниципального автономного учреждения </w:t>
            </w:r>
            <w:r w:rsidR="001B49B5" w:rsidRPr="00954800">
              <w:rPr>
                <w:color w:val="000000"/>
              </w:rPr>
              <w:t xml:space="preserve">Городского </w:t>
            </w:r>
            <w:r w:rsidRPr="00954800">
              <w:rPr>
                <w:color w:val="000000"/>
              </w:rPr>
              <w:t xml:space="preserve">округа </w:t>
            </w:r>
          </w:p>
          <w:p w:rsidR="00954800" w:rsidRDefault="00954800" w:rsidP="00954800">
            <w:pPr>
              <w:rPr>
                <w:color w:val="000000"/>
              </w:rPr>
            </w:pPr>
            <w:r w:rsidRPr="00954800">
              <w:rPr>
                <w:color w:val="000000"/>
              </w:rPr>
              <w:t xml:space="preserve">Шатура «Многофункциональный центр предоставления государственных и муниципальных услуг» метод сопоставимых </w:t>
            </w:r>
          </w:p>
          <w:p w:rsidR="00954800" w:rsidRDefault="00954800" w:rsidP="00954800">
            <w:pPr>
              <w:rPr>
                <w:color w:val="000000"/>
              </w:rPr>
            </w:pPr>
            <w:r w:rsidRPr="00954800">
              <w:rPr>
                <w:color w:val="000000"/>
              </w:rPr>
              <w:t>рыночных цен (анализа рынка) является приоритетным для определения и обоснования начальной (максимальной) цены договора.</w:t>
            </w:r>
            <w:r w:rsidRPr="00954800">
              <w:rPr>
                <w:color w:val="000000"/>
              </w:rPr>
              <w:br/>
            </w:r>
            <w:r w:rsidRPr="00954800">
              <w:rPr>
                <w:color w:val="000000"/>
              </w:rPr>
              <w:br/>
              <w:t xml:space="preserve">В соответствии с ч. III Приказа Минэкономразвития РФ от 02.10.2013 № 567 «Об утверждении </w:t>
            </w:r>
          </w:p>
          <w:p w:rsidR="00954800" w:rsidRDefault="00954800" w:rsidP="00954800">
            <w:pPr>
              <w:rPr>
                <w:color w:val="000000"/>
              </w:rPr>
            </w:pPr>
            <w:r w:rsidRPr="00954800">
              <w:rPr>
                <w:color w:val="000000"/>
              </w:rPr>
              <w:t>Методических рекомендаций по применению методов определения начальной (максимальной) цены</w:t>
            </w:r>
          </w:p>
          <w:p w:rsidR="00954800" w:rsidRDefault="00954800" w:rsidP="00954800">
            <w:pPr>
              <w:rPr>
                <w:color w:val="000000"/>
              </w:rPr>
            </w:pPr>
            <w:r w:rsidRPr="00954800">
              <w:rPr>
                <w:color w:val="000000"/>
              </w:rPr>
              <w:t xml:space="preserve"> контракта, цены контракта, заключаемого с единственным поставщиком (подрядчиком, исполнителем)», </w:t>
            </w:r>
          </w:p>
          <w:p w:rsidR="00954800" w:rsidRDefault="00954800" w:rsidP="00954800">
            <w:pPr>
              <w:rPr>
                <w:color w:val="000000"/>
              </w:rPr>
            </w:pPr>
            <w:r w:rsidRPr="00954800">
              <w:rPr>
                <w:color w:val="000000"/>
              </w:rPr>
              <w:t xml:space="preserve">в целях получения ценовой информации в отношении услуги (работы) для определения НМЦК направлены </w:t>
            </w:r>
          </w:p>
          <w:p w:rsidR="00954800" w:rsidRDefault="00954800" w:rsidP="00954800">
            <w:pPr>
              <w:rPr>
                <w:color w:val="000000"/>
              </w:rPr>
            </w:pPr>
            <w:r w:rsidRPr="00954800">
              <w:rPr>
                <w:color w:val="000000"/>
              </w:rPr>
              <w:t xml:space="preserve">запросы предоставления ценовой информации исполнителям, обладающим опытом поставок соответствующих услуг (работ), </w:t>
            </w:r>
          </w:p>
          <w:p w:rsidR="00954800" w:rsidRPr="00954800" w:rsidRDefault="00954800" w:rsidP="00954800">
            <w:pPr>
              <w:rPr>
                <w:color w:val="000000"/>
              </w:rPr>
            </w:pPr>
            <w:r w:rsidRPr="00954800">
              <w:rPr>
                <w:color w:val="000000"/>
              </w:rPr>
              <w:t xml:space="preserve">информация о которых имеется в свободном доступе. </w:t>
            </w:r>
          </w:p>
        </w:tc>
      </w:tr>
    </w:tbl>
    <w:p w:rsidR="00954800" w:rsidRDefault="00954800" w:rsidP="005C6902">
      <w:pPr>
        <w:autoSpaceDE w:val="0"/>
        <w:autoSpaceDN w:val="0"/>
        <w:adjustRightInd w:val="0"/>
        <w:ind w:firstLine="709"/>
        <w:rPr>
          <w:sz w:val="22"/>
          <w:szCs w:val="22"/>
        </w:rPr>
      </w:pPr>
    </w:p>
    <w:tbl>
      <w:tblPr>
        <w:tblW w:w="15960" w:type="dxa"/>
        <w:tblLayout w:type="fixed"/>
        <w:tblLook w:val="04A0" w:firstRow="1" w:lastRow="0" w:firstColumn="1" w:lastColumn="0" w:noHBand="0" w:noVBand="1"/>
      </w:tblPr>
      <w:tblGrid>
        <w:gridCol w:w="562"/>
        <w:gridCol w:w="802"/>
        <w:gridCol w:w="1510"/>
        <w:gridCol w:w="878"/>
        <w:gridCol w:w="496"/>
        <w:gridCol w:w="1215"/>
        <w:gridCol w:w="1215"/>
        <w:gridCol w:w="1215"/>
        <w:gridCol w:w="1276"/>
        <w:gridCol w:w="1316"/>
        <w:gridCol w:w="992"/>
        <w:gridCol w:w="1418"/>
        <w:gridCol w:w="1701"/>
        <w:gridCol w:w="1364"/>
      </w:tblGrid>
      <w:tr w:rsidR="00351BD0" w:rsidRPr="001B49B5" w:rsidTr="00B506F7">
        <w:trPr>
          <w:trHeight w:val="375"/>
        </w:trPr>
        <w:tc>
          <w:tcPr>
            <w:tcW w:w="287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351BD0" w:rsidRPr="001B49B5" w:rsidRDefault="00351BD0" w:rsidP="001B49B5">
            <w:pPr>
              <w:jc w:val="center"/>
              <w:rPr>
                <w:color w:val="000000"/>
              </w:rPr>
            </w:pPr>
            <w:r w:rsidRPr="001B49B5">
              <w:rPr>
                <w:color w:val="000000"/>
              </w:rPr>
              <w:t>Начальная (максимальная) цена контракта</w:t>
            </w:r>
          </w:p>
        </w:tc>
        <w:tc>
          <w:tcPr>
            <w:tcW w:w="1374" w:type="dxa"/>
            <w:gridSpan w:val="2"/>
            <w:tcBorders>
              <w:top w:val="single" w:sz="4" w:space="0" w:color="auto"/>
              <w:left w:val="nil"/>
              <w:bottom w:val="single" w:sz="4" w:space="0" w:color="auto"/>
              <w:right w:val="single" w:sz="4" w:space="0" w:color="000000"/>
            </w:tcBorders>
            <w:shd w:val="clear" w:color="000000" w:fill="FFFFFF"/>
            <w:vAlign w:val="center"/>
            <w:hideMark/>
          </w:tcPr>
          <w:p w:rsidR="00351BD0" w:rsidRPr="001B49B5" w:rsidRDefault="00351BD0" w:rsidP="001B49B5">
            <w:pPr>
              <w:jc w:val="center"/>
              <w:rPr>
                <w:b/>
                <w:bCs/>
                <w:color w:val="000000"/>
              </w:rPr>
            </w:pPr>
            <w:r w:rsidRPr="001B49B5">
              <w:rPr>
                <w:b/>
                <w:bCs/>
                <w:color w:val="000000"/>
              </w:rPr>
              <w:t> </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1215"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1316"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w:t>
            </w:r>
          </w:p>
        </w:tc>
      </w:tr>
      <w:tr w:rsidR="00351BD0" w:rsidRPr="001B49B5" w:rsidTr="00B506F7">
        <w:trPr>
          <w:trHeight w:val="300"/>
        </w:trPr>
        <w:tc>
          <w:tcPr>
            <w:tcW w:w="56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 п/п</w:t>
            </w:r>
          </w:p>
        </w:tc>
        <w:tc>
          <w:tcPr>
            <w:tcW w:w="2312" w:type="dxa"/>
            <w:gridSpan w:val="2"/>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Наименование товара, работ, услуг</w:t>
            </w:r>
          </w:p>
        </w:tc>
        <w:tc>
          <w:tcPr>
            <w:tcW w:w="1374" w:type="dxa"/>
            <w:gridSpan w:val="2"/>
            <w:tcBorders>
              <w:top w:val="single" w:sz="4" w:space="0" w:color="auto"/>
              <w:left w:val="nil"/>
              <w:bottom w:val="single" w:sz="4" w:space="0" w:color="auto"/>
              <w:right w:val="nil"/>
            </w:tcBorders>
            <w:shd w:val="clear" w:color="000000" w:fill="FABF8F"/>
            <w:vAlign w:val="center"/>
            <w:hideMark/>
          </w:tcPr>
          <w:p w:rsidR="00351BD0" w:rsidRPr="001B49B5" w:rsidRDefault="00351BD0" w:rsidP="001B49B5">
            <w:pPr>
              <w:jc w:val="center"/>
              <w:rPr>
                <w:color w:val="000000"/>
              </w:rPr>
            </w:pPr>
            <w:r w:rsidRPr="001B49B5">
              <w:rPr>
                <w:color w:val="000000"/>
              </w:rPr>
              <w:t>Объем</w:t>
            </w:r>
          </w:p>
        </w:tc>
        <w:tc>
          <w:tcPr>
            <w:tcW w:w="1215" w:type="dxa"/>
            <w:tcBorders>
              <w:top w:val="nil"/>
              <w:left w:val="single" w:sz="4" w:space="0" w:color="auto"/>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Источник №1</w:t>
            </w:r>
          </w:p>
        </w:tc>
        <w:tc>
          <w:tcPr>
            <w:tcW w:w="1215"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Источник №2</w:t>
            </w:r>
          </w:p>
        </w:tc>
        <w:tc>
          <w:tcPr>
            <w:tcW w:w="1215"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Источник №3</w:t>
            </w:r>
          </w:p>
        </w:tc>
        <w:tc>
          <w:tcPr>
            <w:tcW w:w="127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proofErr w:type="spellStart"/>
            <w:r w:rsidRPr="001B49B5">
              <w:rPr>
                <w:color w:val="000000"/>
              </w:rPr>
              <w:t>Средн</w:t>
            </w:r>
            <w:proofErr w:type="spellEnd"/>
            <w:r w:rsidRPr="001B49B5">
              <w:rPr>
                <w:color w:val="000000"/>
              </w:rPr>
              <w:t xml:space="preserve">. </w:t>
            </w:r>
            <w:proofErr w:type="spellStart"/>
            <w:r w:rsidRPr="001B49B5">
              <w:rPr>
                <w:color w:val="000000"/>
              </w:rPr>
              <w:t>арифм</w:t>
            </w:r>
            <w:proofErr w:type="spellEnd"/>
            <w:r w:rsidRPr="001B49B5">
              <w:rPr>
                <w:color w:val="000000"/>
              </w:rPr>
              <w:t>.</w:t>
            </w:r>
          </w:p>
        </w:tc>
        <w:tc>
          <w:tcPr>
            <w:tcW w:w="1316"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Кол-во знач.</w:t>
            </w:r>
          </w:p>
        </w:tc>
        <w:tc>
          <w:tcPr>
            <w:tcW w:w="992"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proofErr w:type="spellStart"/>
            <w:r w:rsidRPr="001B49B5">
              <w:rPr>
                <w:color w:val="000000"/>
              </w:rPr>
              <w:t>Сред.квадр.откл</w:t>
            </w:r>
            <w:proofErr w:type="spellEnd"/>
            <w:r w:rsidRPr="001B49B5">
              <w:rPr>
                <w:color w:val="000000"/>
              </w:rPr>
              <w:t>. σ=</w:t>
            </w:r>
          </w:p>
        </w:tc>
        <w:tc>
          <w:tcPr>
            <w:tcW w:w="1418"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proofErr w:type="spellStart"/>
            <w:r w:rsidRPr="001B49B5">
              <w:rPr>
                <w:color w:val="000000"/>
              </w:rPr>
              <w:t>Коэфф</w:t>
            </w:r>
            <w:proofErr w:type="spellEnd"/>
            <w:r w:rsidRPr="001B49B5">
              <w:rPr>
                <w:color w:val="000000"/>
              </w:rPr>
              <w:t xml:space="preserve"> вариации V=</w:t>
            </w:r>
          </w:p>
        </w:tc>
        <w:tc>
          <w:tcPr>
            <w:tcW w:w="1701"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Совокупность значений</w:t>
            </w:r>
          </w:p>
        </w:tc>
        <w:tc>
          <w:tcPr>
            <w:tcW w:w="1364" w:type="dxa"/>
            <w:vMerge w:val="restart"/>
            <w:tcBorders>
              <w:top w:val="nil"/>
              <w:left w:val="single" w:sz="4" w:space="0" w:color="auto"/>
              <w:bottom w:val="single" w:sz="4" w:space="0" w:color="000000"/>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Рыночная стоимость</w:t>
            </w:r>
          </w:p>
        </w:tc>
      </w:tr>
      <w:tr w:rsidR="00351BD0" w:rsidRPr="001B49B5" w:rsidTr="00B506F7">
        <w:trPr>
          <w:trHeight w:val="1230"/>
        </w:trPr>
        <w:tc>
          <w:tcPr>
            <w:tcW w:w="562"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2312" w:type="dxa"/>
            <w:gridSpan w:val="2"/>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878"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 xml:space="preserve">Ед. </w:t>
            </w:r>
            <w:proofErr w:type="spellStart"/>
            <w:r w:rsidRPr="001B49B5">
              <w:rPr>
                <w:color w:val="000000"/>
              </w:rPr>
              <w:t>измер</w:t>
            </w:r>
            <w:proofErr w:type="spellEnd"/>
            <w:r w:rsidRPr="001B49B5">
              <w:rPr>
                <w:color w:val="000000"/>
              </w:rPr>
              <w:t>.</w:t>
            </w:r>
          </w:p>
        </w:tc>
        <w:tc>
          <w:tcPr>
            <w:tcW w:w="496"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Кол-во</w:t>
            </w:r>
          </w:p>
        </w:tc>
        <w:tc>
          <w:tcPr>
            <w:tcW w:w="1215"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 xml:space="preserve">Цена за </w:t>
            </w:r>
            <w:proofErr w:type="spellStart"/>
            <w:r w:rsidRPr="001B49B5">
              <w:rPr>
                <w:color w:val="000000"/>
              </w:rPr>
              <w:t>ед.изм</w:t>
            </w:r>
            <w:proofErr w:type="spellEnd"/>
            <w:r w:rsidRPr="001B49B5">
              <w:rPr>
                <w:color w:val="000000"/>
              </w:rPr>
              <w:t>.</w:t>
            </w:r>
          </w:p>
        </w:tc>
        <w:tc>
          <w:tcPr>
            <w:tcW w:w="1215"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 xml:space="preserve">Цена за </w:t>
            </w:r>
            <w:proofErr w:type="spellStart"/>
            <w:r w:rsidRPr="001B49B5">
              <w:rPr>
                <w:color w:val="000000"/>
              </w:rPr>
              <w:t>ед.изм</w:t>
            </w:r>
            <w:proofErr w:type="spellEnd"/>
            <w:r w:rsidRPr="001B49B5">
              <w:rPr>
                <w:color w:val="000000"/>
              </w:rPr>
              <w:t>.</w:t>
            </w:r>
          </w:p>
        </w:tc>
        <w:tc>
          <w:tcPr>
            <w:tcW w:w="1215" w:type="dxa"/>
            <w:tcBorders>
              <w:top w:val="nil"/>
              <w:left w:val="nil"/>
              <w:bottom w:val="single" w:sz="4" w:space="0" w:color="auto"/>
              <w:right w:val="single" w:sz="4" w:space="0" w:color="auto"/>
            </w:tcBorders>
            <w:shd w:val="clear" w:color="000000" w:fill="FABF8F"/>
            <w:vAlign w:val="center"/>
            <w:hideMark/>
          </w:tcPr>
          <w:p w:rsidR="00351BD0" w:rsidRPr="001B49B5" w:rsidRDefault="00351BD0" w:rsidP="001B49B5">
            <w:pPr>
              <w:jc w:val="center"/>
              <w:rPr>
                <w:color w:val="000000"/>
              </w:rPr>
            </w:pPr>
            <w:r w:rsidRPr="001B49B5">
              <w:rPr>
                <w:color w:val="000000"/>
              </w:rPr>
              <w:t xml:space="preserve">Цена за </w:t>
            </w:r>
            <w:proofErr w:type="spellStart"/>
            <w:r w:rsidRPr="001B49B5">
              <w:rPr>
                <w:color w:val="000000"/>
              </w:rPr>
              <w:t>ед.изм</w:t>
            </w:r>
            <w:proofErr w:type="spellEnd"/>
            <w:r w:rsidRPr="001B49B5">
              <w:rPr>
                <w:color w:val="000000"/>
              </w:rPr>
              <w:t>.</w:t>
            </w:r>
          </w:p>
        </w:tc>
        <w:tc>
          <w:tcPr>
            <w:tcW w:w="1276"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1316"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1418"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1701"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c>
          <w:tcPr>
            <w:tcW w:w="1364" w:type="dxa"/>
            <w:vMerge/>
            <w:tcBorders>
              <w:top w:val="nil"/>
              <w:left w:val="single" w:sz="4" w:space="0" w:color="auto"/>
              <w:bottom w:val="single" w:sz="4" w:space="0" w:color="000000"/>
              <w:right w:val="single" w:sz="4" w:space="0" w:color="auto"/>
            </w:tcBorders>
            <w:vAlign w:val="center"/>
            <w:hideMark/>
          </w:tcPr>
          <w:p w:rsidR="00351BD0" w:rsidRPr="001B49B5" w:rsidRDefault="00351BD0" w:rsidP="001B49B5">
            <w:pPr>
              <w:rPr>
                <w:color w:val="000000"/>
              </w:rPr>
            </w:pPr>
          </w:p>
        </w:tc>
      </w:tr>
      <w:tr w:rsidR="00351BD0" w:rsidRPr="001B49B5" w:rsidTr="00B506F7">
        <w:trPr>
          <w:trHeight w:val="157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1</w:t>
            </w:r>
          </w:p>
        </w:tc>
        <w:tc>
          <w:tcPr>
            <w:tcW w:w="2312" w:type="dxa"/>
            <w:gridSpan w:val="2"/>
            <w:tcBorders>
              <w:top w:val="single" w:sz="8" w:space="0" w:color="auto"/>
              <w:left w:val="single" w:sz="8" w:space="0" w:color="auto"/>
              <w:bottom w:val="single" w:sz="8" w:space="0" w:color="auto"/>
              <w:right w:val="single" w:sz="8" w:space="0" w:color="auto"/>
            </w:tcBorders>
            <w:shd w:val="clear" w:color="auto" w:fill="auto"/>
            <w:hideMark/>
          </w:tcPr>
          <w:p w:rsidR="00351BD0" w:rsidRPr="001B49B5" w:rsidRDefault="00351BD0" w:rsidP="001B49B5">
            <w:pPr>
              <w:jc w:val="center"/>
              <w:rPr>
                <w:color w:val="000000"/>
              </w:rPr>
            </w:pPr>
            <w:r w:rsidRPr="001B49B5">
              <w:rPr>
                <w:color w:val="000000"/>
              </w:rPr>
              <w:t>проведение полного тестирования ПТК КБК и ППО КБК</w:t>
            </w:r>
          </w:p>
        </w:tc>
        <w:tc>
          <w:tcPr>
            <w:tcW w:w="87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шт.</w:t>
            </w:r>
          </w:p>
        </w:tc>
        <w:tc>
          <w:tcPr>
            <w:tcW w:w="49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1</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74 210,00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78 620,00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69 800,00  </w:t>
            </w:r>
          </w:p>
        </w:tc>
        <w:tc>
          <w:tcPr>
            <w:tcW w:w="127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74 210,00  </w:t>
            </w:r>
          </w:p>
        </w:tc>
        <w:tc>
          <w:tcPr>
            <w:tcW w:w="1316" w:type="dxa"/>
            <w:tcBorders>
              <w:top w:val="nil"/>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3</w:t>
            </w:r>
          </w:p>
        </w:tc>
        <w:tc>
          <w:tcPr>
            <w:tcW w:w="992"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4410</w:t>
            </w:r>
          </w:p>
        </w:tc>
        <w:tc>
          <w:tcPr>
            <w:tcW w:w="141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5,94259534</w:t>
            </w:r>
          </w:p>
        </w:tc>
        <w:tc>
          <w:tcPr>
            <w:tcW w:w="1701"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51BD0" w:rsidRPr="001B49B5" w:rsidRDefault="00351BD0" w:rsidP="001B49B5">
            <w:pPr>
              <w:jc w:val="center"/>
              <w:rPr>
                <w:color w:val="006100"/>
              </w:rPr>
            </w:pPr>
            <w:r w:rsidRPr="001B49B5">
              <w:rPr>
                <w:color w:val="006100"/>
              </w:rPr>
              <w:t>ОДНОРОДНЫЕ</w:t>
            </w:r>
          </w:p>
        </w:tc>
        <w:tc>
          <w:tcPr>
            <w:tcW w:w="1364"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74 210,00  </w:t>
            </w:r>
          </w:p>
        </w:tc>
      </w:tr>
      <w:tr w:rsidR="00351BD0" w:rsidRPr="001B49B5" w:rsidTr="00B506F7">
        <w:trPr>
          <w:trHeight w:val="120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lastRenderedPageBreak/>
              <w:t>2</w:t>
            </w:r>
          </w:p>
        </w:tc>
        <w:tc>
          <w:tcPr>
            <w:tcW w:w="2312" w:type="dxa"/>
            <w:gridSpan w:val="2"/>
            <w:tcBorders>
              <w:top w:val="nil"/>
              <w:left w:val="single" w:sz="8" w:space="0" w:color="auto"/>
              <w:bottom w:val="single" w:sz="8" w:space="0" w:color="auto"/>
              <w:right w:val="single" w:sz="8" w:space="0" w:color="auto"/>
            </w:tcBorders>
            <w:shd w:val="clear" w:color="auto" w:fill="auto"/>
            <w:hideMark/>
          </w:tcPr>
          <w:p w:rsidR="00351BD0" w:rsidRPr="001B49B5" w:rsidRDefault="00351BD0" w:rsidP="001B49B5">
            <w:pPr>
              <w:rPr>
                <w:color w:val="000000"/>
              </w:rPr>
            </w:pPr>
            <w:r w:rsidRPr="001B49B5">
              <w:rPr>
                <w:color w:val="000000"/>
              </w:rPr>
              <w:t>Услуга технической поддержки и сопровождения эксплуатации ПТК КБК</w:t>
            </w:r>
          </w:p>
        </w:tc>
        <w:tc>
          <w:tcPr>
            <w:tcW w:w="87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мес.</w:t>
            </w:r>
          </w:p>
        </w:tc>
        <w:tc>
          <w:tcPr>
            <w:tcW w:w="49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6</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22 800,00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25 800,00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19 800,00  </w:t>
            </w:r>
          </w:p>
        </w:tc>
        <w:tc>
          <w:tcPr>
            <w:tcW w:w="127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22 800,00  </w:t>
            </w:r>
          </w:p>
        </w:tc>
        <w:tc>
          <w:tcPr>
            <w:tcW w:w="1316" w:type="dxa"/>
            <w:tcBorders>
              <w:top w:val="nil"/>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3</w:t>
            </w:r>
          </w:p>
        </w:tc>
        <w:tc>
          <w:tcPr>
            <w:tcW w:w="992"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3000</w:t>
            </w:r>
          </w:p>
        </w:tc>
        <w:tc>
          <w:tcPr>
            <w:tcW w:w="141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13,1578947</w:t>
            </w:r>
          </w:p>
        </w:tc>
        <w:tc>
          <w:tcPr>
            <w:tcW w:w="1701"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51BD0" w:rsidRPr="001B49B5" w:rsidRDefault="00351BD0" w:rsidP="001B49B5">
            <w:pPr>
              <w:jc w:val="center"/>
              <w:rPr>
                <w:color w:val="006100"/>
              </w:rPr>
            </w:pPr>
            <w:r w:rsidRPr="001B49B5">
              <w:rPr>
                <w:color w:val="006100"/>
              </w:rPr>
              <w:t>ОДНОРОДНЫЕ</w:t>
            </w:r>
          </w:p>
        </w:tc>
        <w:tc>
          <w:tcPr>
            <w:tcW w:w="1364"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136 800,00  </w:t>
            </w:r>
          </w:p>
        </w:tc>
      </w:tr>
      <w:tr w:rsidR="00351BD0" w:rsidRPr="001B49B5" w:rsidTr="00B506F7">
        <w:trPr>
          <w:trHeight w:val="1004"/>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3</w:t>
            </w:r>
          </w:p>
        </w:tc>
        <w:tc>
          <w:tcPr>
            <w:tcW w:w="2312" w:type="dxa"/>
            <w:gridSpan w:val="2"/>
            <w:tcBorders>
              <w:top w:val="nil"/>
              <w:left w:val="single" w:sz="8" w:space="0" w:color="auto"/>
              <w:bottom w:val="single" w:sz="8" w:space="0" w:color="auto"/>
              <w:right w:val="single" w:sz="8" w:space="0" w:color="auto"/>
            </w:tcBorders>
            <w:shd w:val="clear" w:color="auto" w:fill="auto"/>
            <w:hideMark/>
          </w:tcPr>
          <w:p w:rsidR="00351BD0" w:rsidRPr="001B49B5" w:rsidRDefault="00351BD0" w:rsidP="001B49B5">
            <w:pPr>
              <w:spacing w:after="280"/>
              <w:jc w:val="center"/>
              <w:rPr>
                <w:color w:val="000000"/>
              </w:rPr>
            </w:pPr>
            <w:r w:rsidRPr="001B49B5">
              <w:rPr>
                <w:color w:val="000000"/>
              </w:rPr>
              <w:t>Услуга технической поддержки и сопровождения эксплуатации ППО КБК</w:t>
            </w:r>
          </w:p>
        </w:tc>
        <w:tc>
          <w:tcPr>
            <w:tcW w:w="87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мес.</w:t>
            </w:r>
          </w:p>
        </w:tc>
        <w:tc>
          <w:tcPr>
            <w:tcW w:w="49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6</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1 600,00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1 800,00  </w:t>
            </w:r>
          </w:p>
        </w:tc>
        <w:tc>
          <w:tcPr>
            <w:tcW w:w="1215"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1 400,00  </w:t>
            </w:r>
          </w:p>
        </w:tc>
        <w:tc>
          <w:tcPr>
            <w:tcW w:w="1276"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1 600,00  </w:t>
            </w:r>
          </w:p>
        </w:tc>
        <w:tc>
          <w:tcPr>
            <w:tcW w:w="1316" w:type="dxa"/>
            <w:tcBorders>
              <w:top w:val="nil"/>
              <w:left w:val="nil"/>
              <w:bottom w:val="single" w:sz="4" w:space="0" w:color="auto"/>
              <w:right w:val="single" w:sz="4" w:space="0" w:color="auto"/>
            </w:tcBorders>
            <w:shd w:val="clear" w:color="000000" w:fill="FFFFFF"/>
            <w:vAlign w:val="center"/>
            <w:hideMark/>
          </w:tcPr>
          <w:p w:rsidR="00351BD0" w:rsidRPr="001B49B5" w:rsidRDefault="00351BD0" w:rsidP="001B49B5">
            <w:pPr>
              <w:jc w:val="center"/>
              <w:rPr>
                <w:color w:val="000000"/>
              </w:rPr>
            </w:pPr>
            <w:r w:rsidRPr="001B49B5">
              <w:rPr>
                <w:color w:val="000000"/>
              </w:rPr>
              <w:t>3</w:t>
            </w:r>
          </w:p>
        </w:tc>
        <w:tc>
          <w:tcPr>
            <w:tcW w:w="992"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200</w:t>
            </w:r>
          </w:p>
        </w:tc>
        <w:tc>
          <w:tcPr>
            <w:tcW w:w="1418"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12,5</w:t>
            </w:r>
          </w:p>
        </w:tc>
        <w:tc>
          <w:tcPr>
            <w:tcW w:w="1701"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351BD0" w:rsidRPr="001B49B5" w:rsidRDefault="00351BD0" w:rsidP="001B49B5">
            <w:pPr>
              <w:jc w:val="center"/>
              <w:rPr>
                <w:color w:val="006100"/>
              </w:rPr>
            </w:pPr>
            <w:r w:rsidRPr="001B49B5">
              <w:rPr>
                <w:color w:val="006100"/>
              </w:rPr>
              <w:t>ОДНОРОДНЫЕ</w:t>
            </w:r>
          </w:p>
        </w:tc>
        <w:tc>
          <w:tcPr>
            <w:tcW w:w="1364" w:type="dxa"/>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jc w:val="center"/>
              <w:rPr>
                <w:color w:val="000000"/>
              </w:rPr>
            </w:pPr>
            <w:r w:rsidRPr="001B49B5">
              <w:rPr>
                <w:color w:val="000000"/>
              </w:rPr>
              <w:t xml:space="preserve">9 600,00  </w:t>
            </w:r>
          </w:p>
        </w:tc>
      </w:tr>
      <w:tr w:rsidR="00351BD0" w:rsidRPr="001B49B5" w:rsidTr="00B506F7">
        <w:trPr>
          <w:gridAfter w:val="12"/>
          <w:wAfter w:w="14596" w:type="dxa"/>
          <w:trHeight w:val="603"/>
        </w:trPr>
        <w:tc>
          <w:tcPr>
            <w:tcW w:w="1364" w:type="dxa"/>
            <w:gridSpan w:val="2"/>
            <w:tcBorders>
              <w:top w:val="nil"/>
              <w:left w:val="nil"/>
              <w:bottom w:val="single" w:sz="4" w:space="0" w:color="auto"/>
              <w:right w:val="single" w:sz="4" w:space="0" w:color="auto"/>
            </w:tcBorders>
            <w:shd w:val="clear" w:color="auto" w:fill="auto"/>
            <w:vAlign w:val="center"/>
            <w:hideMark/>
          </w:tcPr>
          <w:p w:rsidR="00351BD0" w:rsidRPr="001B49B5" w:rsidRDefault="00351BD0" w:rsidP="001B49B5">
            <w:pPr>
              <w:rPr>
                <w:color w:val="000000"/>
              </w:rPr>
            </w:pPr>
            <w:r>
              <w:rPr>
                <w:color w:val="000000"/>
              </w:rPr>
              <w:t xml:space="preserve">220 </w:t>
            </w:r>
            <w:r w:rsidRPr="001B49B5">
              <w:rPr>
                <w:color w:val="000000"/>
              </w:rPr>
              <w:t xml:space="preserve">610,00  </w:t>
            </w:r>
          </w:p>
        </w:tc>
      </w:tr>
    </w:tbl>
    <w:p w:rsidR="00954800" w:rsidRDefault="00954800" w:rsidP="005C6902">
      <w:pPr>
        <w:autoSpaceDE w:val="0"/>
        <w:autoSpaceDN w:val="0"/>
        <w:adjustRightInd w:val="0"/>
        <w:ind w:firstLine="709"/>
        <w:rPr>
          <w:sz w:val="22"/>
          <w:szCs w:val="22"/>
        </w:rPr>
      </w:pPr>
    </w:p>
    <w:p w:rsidR="00856FD8" w:rsidRPr="008F7CFD" w:rsidRDefault="00856FD8" w:rsidP="005C6902">
      <w:pPr>
        <w:autoSpaceDE w:val="0"/>
        <w:autoSpaceDN w:val="0"/>
        <w:adjustRightInd w:val="0"/>
        <w:ind w:firstLine="709"/>
        <w:rPr>
          <w:bCs/>
          <w:iCs/>
          <w:color w:val="000000"/>
          <w:sz w:val="22"/>
          <w:szCs w:val="22"/>
        </w:rPr>
      </w:pPr>
      <w:r w:rsidRPr="008F7CFD">
        <w:rPr>
          <w:sz w:val="22"/>
          <w:szCs w:val="22"/>
        </w:rPr>
        <w:t xml:space="preserve">Согласно методу сопоставимости рыночных цен (анализа </w:t>
      </w:r>
      <w:r w:rsidR="0001578D" w:rsidRPr="008F7CFD">
        <w:rPr>
          <w:sz w:val="22"/>
          <w:szCs w:val="22"/>
        </w:rPr>
        <w:t xml:space="preserve">рынка) </w:t>
      </w:r>
      <w:r w:rsidRPr="008F7CFD">
        <w:rPr>
          <w:noProof/>
          <w:position w:val="-24"/>
          <w:sz w:val="22"/>
          <w:szCs w:val="22"/>
        </w:rPr>
        <w:drawing>
          <wp:inline distT="0" distB="0" distL="0" distR="0">
            <wp:extent cx="161925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19250" cy="333375"/>
                    </a:xfrm>
                    <a:prstGeom prst="rect">
                      <a:avLst/>
                    </a:prstGeom>
                    <a:noFill/>
                    <a:ln>
                      <a:noFill/>
                    </a:ln>
                  </pic:spPr>
                </pic:pic>
              </a:graphicData>
            </a:graphic>
          </wp:inline>
        </w:drawing>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 xml:space="preserve">v - количество (объем) закупаемого </w:t>
      </w:r>
      <w:r w:rsidR="00100AE2">
        <w:rPr>
          <w:bCs/>
          <w:iCs/>
          <w:color w:val="000000"/>
          <w:sz w:val="22"/>
          <w:szCs w:val="22"/>
        </w:rPr>
        <w:t>товар</w:t>
      </w:r>
      <w:r w:rsidRPr="008F7CFD">
        <w:rPr>
          <w:bCs/>
          <w:iCs/>
          <w:color w:val="000000"/>
          <w:sz w:val="22"/>
          <w:szCs w:val="22"/>
        </w:rPr>
        <w:t>а (работы, услуги);</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n - количество значений, используемых в расчете;</w:t>
      </w:r>
    </w:p>
    <w:p w:rsidR="00856FD8" w:rsidRPr="008F7CFD" w:rsidRDefault="00856FD8" w:rsidP="005C6902">
      <w:pPr>
        <w:autoSpaceDE w:val="0"/>
        <w:autoSpaceDN w:val="0"/>
        <w:adjustRightInd w:val="0"/>
        <w:ind w:firstLine="709"/>
        <w:rPr>
          <w:bCs/>
          <w:iCs/>
          <w:color w:val="000000"/>
          <w:sz w:val="22"/>
          <w:szCs w:val="22"/>
        </w:rPr>
      </w:pPr>
      <w:r w:rsidRPr="008F7CFD">
        <w:rPr>
          <w:bCs/>
          <w:iCs/>
          <w:color w:val="000000"/>
          <w:sz w:val="22"/>
          <w:szCs w:val="22"/>
        </w:rPr>
        <w:t>i - номер источника ценовой информации;</w:t>
      </w:r>
    </w:p>
    <w:p w:rsidR="00856FD8" w:rsidRPr="008F7CFD" w:rsidRDefault="00856FD8" w:rsidP="005C6902">
      <w:pPr>
        <w:autoSpaceDE w:val="0"/>
        <w:autoSpaceDN w:val="0"/>
        <w:adjustRightInd w:val="0"/>
        <w:ind w:firstLine="709"/>
        <w:rPr>
          <w:bCs/>
          <w:iCs/>
          <w:color w:val="000000"/>
          <w:sz w:val="22"/>
          <w:szCs w:val="22"/>
        </w:rPr>
      </w:pPr>
      <w:r w:rsidRPr="008F7CFD">
        <w:rPr>
          <w:bCs/>
          <w:i/>
          <w:iCs/>
          <w:color w:val="000000"/>
          <w:sz w:val="22"/>
          <w:szCs w:val="22"/>
        </w:rPr>
        <w:t>ц</w:t>
      </w:r>
      <w:proofErr w:type="spellStart"/>
      <w:r w:rsidRPr="008F7CFD">
        <w:rPr>
          <w:bCs/>
          <w:i/>
          <w:iCs/>
          <w:color w:val="000000"/>
          <w:sz w:val="22"/>
          <w:szCs w:val="22"/>
          <w:vertAlign w:val="subscript"/>
          <w:lang w:val="en-US"/>
        </w:rPr>
        <w:t>i</w:t>
      </w:r>
      <w:proofErr w:type="spellEnd"/>
      <w:r w:rsidRPr="008F7CFD">
        <w:rPr>
          <w:bCs/>
          <w:iCs/>
          <w:color w:val="000000"/>
          <w:sz w:val="22"/>
          <w:szCs w:val="22"/>
        </w:rPr>
        <w:t xml:space="preserve"> - цена единицы </w:t>
      </w:r>
      <w:r w:rsidR="00100AE2">
        <w:rPr>
          <w:bCs/>
          <w:iCs/>
          <w:color w:val="000000"/>
          <w:sz w:val="22"/>
          <w:szCs w:val="22"/>
        </w:rPr>
        <w:t>товар</w:t>
      </w:r>
      <w:r w:rsidRPr="008F7CFD">
        <w:rPr>
          <w:bCs/>
          <w:iCs/>
          <w:color w:val="000000"/>
          <w:sz w:val="22"/>
          <w:szCs w:val="22"/>
        </w:rPr>
        <w:t xml:space="preserve">а, работы, услуги, представленная в источнике с номером i, скорректированная при необходимости с учетом коэффициентов (индексов), применяемых для пересчета цен </w:t>
      </w:r>
      <w:r w:rsidR="00100AE2">
        <w:rPr>
          <w:bCs/>
          <w:iCs/>
          <w:color w:val="000000"/>
          <w:sz w:val="22"/>
          <w:szCs w:val="22"/>
        </w:rPr>
        <w:t>товар</w:t>
      </w:r>
      <w:r w:rsidRPr="008F7CFD">
        <w:rPr>
          <w:bCs/>
          <w:iCs/>
          <w:color w:val="000000"/>
          <w:sz w:val="22"/>
          <w:szCs w:val="22"/>
        </w:rPr>
        <w:t xml:space="preserve">ов, работ, услуг с учетом различий в характеристиках </w:t>
      </w:r>
      <w:r w:rsidR="00100AE2">
        <w:rPr>
          <w:bCs/>
          <w:iCs/>
          <w:color w:val="000000"/>
          <w:sz w:val="22"/>
          <w:szCs w:val="22"/>
        </w:rPr>
        <w:t>товар</w:t>
      </w:r>
      <w:r w:rsidRPr="008F7CFD">
        <w:rPr>
          <w:bCs/>
          <w:iCs/>
          <w:color w:val="000000"/>
          <w:sz w:val="22"/>
          <w:szCs w:val="22"/>
        </w:rPr>
        <w:t>ов, коммерческих и (или) финансовых условий пос</w:t>
      </w:r>
      <w:r w:rsidR="005A0D5B">
        <w:rPr>
          <w:bCs/>
          <w:iCs/>
          <w:color w:val="000000"/>
          <w:sz w:val="22"/>
          <w:szCs w:val="22"/>
        </w:rPr>
        <w:t xml:space="preserve">тавок </w:t>
      </w:r>
      <w:r w:rsidR="00100AE2">
        <w:rPr>
          <w:bCs/>
          <w:iCs/>
          <w:color w:val="000000"/>
          <w:sz w:val="22"/>
          <w:szCs w:val="22"/>
        </w:rPr>
        <w:t>товар</w:t>
      </w:r>
      <w:r w:rsidR="005A0D5B">
        <w:rPr>
          <w:bCs/>
          <w:iCs/>
          <w:color w:val="000000"/>
          <w:sz w:val="22"/>
          <w:szCs w:val="22"/>
        </w:rPr>
        <w:t>ов, выполнения работ.</w:t>
      </w:r>
    </w:p>
    <w:p w:rsidR="0031056E" w:rsidRDefault="00856FD8" w:rsidP="006073E2">
      <w:pPr>
        <w:autoSpaceDE w:val="0"/>
        <w:autoSpaceDN w:val="0"/>
        <w:adjustRightInd w:val="0"/>
        <w:ind w:firstLine="709"/>
        <w:jc w:val="both"/>
        <w:rPr>
          <w:sz w:val="22"/>
          <w:szCs w:val="22"/>
        </w:rPr>
      </w:pPr>
      <w:r w:rsidRPr="008F7CFD">
        <w:rPr>
          <w:bCs/>
          <w:iCs/>
          <w:color w:val="000000"/>
          <w:sz w:val="22"/>
          <w:szCs w:val="22"/>
        </w:rPr>
        <w:t xml:space="preserve">Проведенные исследования и расчет позволяют определить начальную (максимальную) цену Договора в размере: </w:t>
      </w:r>
      <w:r w:rsidR="001B49B5" w:rsidRPr="001B49B5">
        <w:rPr>
          <w:b/>
          <w:i/>
          <w:u w:val="single"/>
        </w:rPr>
        <w:t>220</w:t>
      </w:r>
      <w:r w:rsidR="00432541">
        <w:rPr>
          <w:b/>
          <w:i/>
          <w:u w:val="single"/>
        </w:rPr>
        <w:t xml:space="preserve"> </w:t>
      </w:r>
      <w:r w:rsidR="001B49B5" w:rsidRPr="001B49B5">
        <w:rPr>
          <w:b/>
          <w:i/>
          <w:u w:val="single"/>
        </w:rPr>
        <w:t>610,</w:t>
      </w:r>
      <w:r w:rsidR="006D5B7B" w:rsidRPr="001B49B5">
        <w:rPr>
          <w:b/>
          <w:i/>
          <w:u w:val="single"/>
        </w:rPr>
        <w:t>00 (</w:t>
      </w:r>
      <w:r w:rsidR="001B49B5">
        <w:rPr>
          <w:b/>
          <w:i/>
          <w:u w:val="single"/>
        </w:rPr>
        <w:t>двести двадцать</w:t>
      </w:r>
      <w:r w:rsidR="006073E2" w:rsidRPr="006073E2">
        <w:rPr>
          <w:b/>
          <w:i/>
          <w:u w:val="single"/>
        </w:rPr>
        <w:t xml:space="preserve"> тысяч</w:t>
      </w:r>
      <w:r w:rsidR="001B49B5">
        <w:rPr>
          <w:b/>
          <w:i/>
          <w:u w:val="single"/>
        </w:rPr>
        <w:t xml:space="preserve"> шестьсот десять</w:t>
      </w:r>
      <w:r w:rsidR="006073E2" w:rsidRPr="006073E2">
        <w:rPr>
          <w:b/>
          <w:i/>
          <w:u w:val="single"/>
        </w:rPr>
        <w:t>) рублей 00 копеек, в т.ч.  НДС.</w:t>
      </w:r>
      <w:r w:rsidR="006073E2">
        <w:rPr>
          <w:b/>
          <w:i/>
          <w:u w:val="single"/>
        </w:rPr>
        <w:t xml:space="preserve"> </w:t>
      </w:r>
      <w:r w:rsidR="00263F6A" w:rsidRPr="008F7CFD">
        <w:rPr>
          <w:sz w:val="22"/>
          <w:szCs w:val="22"/>
        </w:rPr>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p>
    <w:p w:rsidR="008F7CFD" w:rsidRPr="008F7CFD" w:rsidRDefault="008F7CFD" w:rsidP="008F7CFD">
      <w:pPr>
        <w:ind w:firstLine="708"/>
        <w:jc w:val="both"/>
        <w:rPr>
          <w:b/>
          <w:i/>
          <w:color w:val="000000"/>
          <w:sz w:val="22"/>
          <w:szCs w:val="22"/>
        </w:rPr>
      </w:pPr>
    </w:p>
    <w:p w:rsidR="00940E5C" w:rsidRPr="008F7CFD" w:rsidRDefault="00940E5C" w:rsidP="008F7CFD">
      <w:pPr>
        <w:jc w:val="both"/>
        <w:rPr>
          <w:i/>
          <w:sz w:val="22"/>
          <w:szCs w:val="22"/>
        </w:rPr>
      </w:pPr>
      <w:r w:rsidRPr="008F7CFD">
        <w:rPr>
          <w:i/>
          <w:sz w:val="22"/>
          <w:szCs w:val="22"/>
        </w:rPr>
        <w:t>Материал подписан с применением электронной подписи в соответствии с требованиями</w:t>
      </w:r>
    </w:p>
    <w:p w:rsidR="00940E5C" w:rsidRPr="008F7CFD" w:rsidRDefault="00940E5C" w:rsidP="008F7CFD">
      <w:pPr>
        <w:jc w:val="both"/>
        <w:rPr>
          <w:sz w:val="22"/>
          <w:szCs w:val="22"/>
          <w:lang w:eastAsia="en-US"/>
        </w:rPr>
      </w:pPr>
      <w:r w:rsidRPr="008F7CFD">
        <w:rPr>
          <w:i/>
          <w:sz w:val="22"/>
          <w:szCs w:val="22"/>
        </w:rPr>
        <w:t>Федерального закона от 06.04.2011 г. № 63-ФЗ «ОБ ЭЛЕКТРОННОЙ ПОДПИСИ»</w:t>
      </w:r>
    </w:p>
    <w:sectPr w:rsidR="00940E5C" w:rsidRPr="008F7CFD" w:rsidSect="00954800">
      <w:pgSz w:w="16838" w:h="11906" w:orient="landscape" w:code="9"/>
      <w:pgMar w:top="567" w:right="395"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6F7" w:rsidRDefault="00B506F7" w:rsidP="00270664">
      <w:r>
        <w:separator/>
      </w:r>
    </w:p>
  </w:endnote>
  <w:endnote w:type="continuationSeparator" w:id="0">
    <w:p w:rsidR="00B506F7" w:rsidRDefault="00B506F7"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F7" w:rsidRDefault="00B506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F7" w:rsidRDefault="00B506F7">
    <w:pPr>
      <w:pStyle w:val="a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F7" w:rsidRDefault="00B506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6F7" w:rsidRDefault="00B506F7" w:rsidP="00270664">
      <w:r>
        <w:separator/>
      </w:r>
    </w:p>
  </w:footnote>
  <w:footnote w:type="continuationSeparator" w:id="0">
    <w:p w:rsidR="00B506F7" w:rsidRDefault="00B506F7" w:rsidP="00270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F7" w:rsidRDefault="00B506F7">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6F7" w:rsidRDefault="00B506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rPr>
        <w:b/>
        <w:bCs/>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bullet"/>
      <w:lvlText w:val="-"/>
      <w:lvlJc w:val="left"/>
      <w:pPr>
        <w:tabs>
          <w:tab w:val="num" w:pos="1830"/>
        </w:tabs>
        <w:ind w:left="1830" w:hanging="1020"/>
      </w:pPr>
      <w:rPr>
        <w:rFonts w:ascii="Times New Roman" w:hAnsi="Times New Roman" w:cs="Symbol" w:hint="default"/>
      </w:rPr>
    </w:lvl>
  </w:abstractNum>
  <w:abstractNum w:abstractNumId="2" w15:restartNumberingAfterBreak="0">
    <w:nsid w:val="00000003"/>
    <w:multiLevelType w:val="singleLevel"/>
    <w:tmpl w:val="00000003"/>
    <w:name w:val="WW8Num3"/>
    <w:lvl w:ilvl="0">
      <w:start w:val="9"/>
      <w:numFmt w:val="decimal"/>
      <w:lvlText w:val="%1."/>
      <w:lvlJc w:val="left"/>
      <w:pPr>
        <w:tabs>
          <w:tab w:val="num" w:pos="720"/>
        </w:tabs>
        <w:ind w:left="720" w:hanging="360"/>
      </w:pPr>
      <w:rPr>
        <w:rFonts w:hint="default"/>
      </w:rPr>
    </w:lvl>
  </w:abstractNum>
  <w:abstractNum w:abstractNumId="3"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1"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3"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7"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D9365ED"/>
    <w:multiLevelType w:val="multilevel"/>
    <w:tmpl w:val="30CA213A"/>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Zero"/>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1"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2" w15:restartNumberingAfterBreak="0">
    <w:nsid w:val="4D270C11"/>
    <w:multiLevelType w:val="multilevel"/>
    <w:tmpl w:val="6BDC509A"/>
    <w:lvl w:ilvl="0">
      <w:start w:val="1"/>
      <w:numFmt w:val="decimal"/>
      <w:pStyle w:val="1"/>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23" w15:restartNumberingAfterBreak="0">
    <w:nsid w:val="4FBC23C0"/>
    <w:multiLevelType w:val="multilevel"/>
    <w:tmpl w:val="D316795C"/>
    <w:lvl w:ilvl="0">
      <w:start w:val="9"/>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5CD11533"/>
    <w:multiLevelType w:val="hybridMultilevel"/>
    <w:tmpl w:val="05DAD0C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DB952F4"/>
    <w:multiLevelType w:val="hybridMultilevel"/>
    <w:tmpl w:val="130AC118"/>
    <w:lvl w:ilvl="0" w:tplc="C0B21B6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405B4F"/>
    <w:multiLevelType w:val="multilevel"/>
    <w:tmpl w:val="E0B63EC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46" w:hanging="420"/>
      </w:pPr>
      <w:rPr>
        <w:rFonts w:hint="default"/>
        <w:color w:val="000000"/>
        <w:sz w:val="24"/>
        <w:szCs w:val="24"/>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278" w:hanging="720"/>
      </w:pPr>
      <w:rPr>
        <w:rFonts w:hint="default"/>
        <w:color w:val="000000"/>
      </w:rPr>
    </w:lvl>
    <w:lvl w:ilvl="4">
      <w:start w:val="1"/>
      <w:numFmt w:val="decimal"/>
      <w:isLgl/>
      <w:lvlText w:val="%1.%2.%3.%4.%5."/>
      <w:lvlJc w:val="left"/>
      <w:pPr>
        <w:ind w:left="1704" w:hanging="1080"/>
      </w:pPr>
      <w:rPr>
        <w:rFonts w:hint="default"/>
        <w:color w:val="000000"/>
      </w:rPr>
    </w:lvl>
    <w:lvl w:ilvl="5">
      <w:start w:val="1"/>
      <w:numFmt w:val="decimal"/>
      <w:isLgl/>
      <w:lvlText w:val="%1.%2.%3.%4.%5.%6."/>
      <w:lvlJc w:val="left"/>
      <w:pPr>
        <w:ind w:left="1770" w:hanging="1080"/>
      </w:pPr>
      <w:rPr>
        <w:rFonts w:hint="default"/>
        <w:color w:val="000000"/>
      </w:rPr>
    </w:lvl>
    <w:lvl w:ilvl="6">
      <w:start w:val="1"/>
      <w:numFmt w:val="decimal"/>
      <w:isLgl/>
      <w:lvlText w:val="%1.%2.%3.%4.%5.%6.%7."/>
      <w:lvlJc w:val="left"/>
      <w:pPr>
        <w:ind w:left="2196" w:hanging="1440"/>
      </w:pPr>
      <w:rPr>
        <w:rFonts w:hint="default"/>
        <w:color w:val="000000"/>
      </w:rPr>
    </w:lvl>
    <w:lvl w:ilvl="7">
      <w:start w:val="1"/>
      <w:numFmt w:val="decimal"/>
      <w:isLgl/>
      <w:lvlText w:val="%1.%2.%3.%4.%5.%6.%7.%8."/>
      <w:lvlJc w:val="left"/>
      <w:pPr>
        <w:ind w:left="2262" w:hanging="1440"/>
      </w:pPr>
      <w:rPr>
        <w:rFonts w:hint="default"/>
        <w:color w:val="000000"/>
      </w:rPr>
    </w:lvl>
    <w:lvl w:ilvl="8">
      <w:start w:val="1"/>
      <w:numFmt w:val="decimal"/>
      <w:isLgl/>
      <w:lvlText w:val="%1.%2.%3.%4.%5.%6.%7.%8.%9."/>
      <w:lvlJc w:val="left"/>
      <w:pPr>
        <w:ind w:left="2688" w:hanging="1800"/>
      </w:pPr>
      <w:rPr>
        <w:rFonts w:hint="default"/>
        <w:color w:val="000000"/>
      </w:rPr>
    </w:lvl>
  </w:abstractNum>
  <w:abstractNum w:abstractNumId="28"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20"/>
  </w:num>
  <w:num w:numId="3">
    <w:abstractNumId w:val="22"/>
  </w:num>
  <w:num w:numId="4">
    <w:abstractNumId w:val="28"/>
  </w:num>
  <w:num w:numId="5">
    <w:abstractNumId w:val="6"/>
  </w:num>
  <w:num w:numId="6">
    <w:abstractNumId w:val="5"/>
  </w:num>
  <w:num w:numId="7">
    <w:abstractNumId w:val="9"/>
  </w:num>
  <w:num w:numId="8">
    <w:abstractNumId w:val="4"/>
  </w:num>
  <w:num w:numId="9">
    <w:abstractNumId w:val="1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num>
  <w:num w:numId="13">
    <w:abstractNumId w:val="15"/>
  </w:num>
  <w:num w:numId="14">
    <w:abstractNumId w:val="21"/>
  </w:num>
  <w:num w:numId="15">
    <w:abstractNumId w:val="3"/>
  </w:num>
  <w:num w:numId="16">
    <w:abstractNumId w:val="19"/>
  </w:num>
  <w:num w:numId="17">
    <w:abstractNumId w:val="14"/>
  </w:num>
  <w:num w:numId="18">
    <w:abstractNumId w:val="8"/>
  </w:num>
  <w:num w:numId="19">
    <w:abstractNumId w:val="24"/>
  </w:num>
  <w:num w:numId="20">
    <w:abstractNumId w:val="11"/>
  </w:num>
  <w:num w:numId="21">
    <w:abstractNumId w:val="2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3"/>
  </w:num>
  <w:num w:numId="26">
    <w:abstractNumId w:val="0"/>
  </w:num>
  <w:num w:numId="27">
    <w:abstractNumId w:val="1"/>
  </w:num>
  <w:num w:numId="28">
    <w:abstractNumId w:val="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12D1D"/>
    <w:rsid w:val="0001578D"/>
    <w:rsid w:val="0005250D"/>
    <w:rsid w:val="000546EB"/>
    <w:rsid w:val="00061DCE"/>
    <w:rsid w:val="00071864"/>
    <w:rsid w:val="0008182C"/>
    <w:rsid w:val="0008244E"/>
    <w:rsid w:val="00094FCF"/>
    <w:rsid w:val="00095C6C"/>
    <w:rsid w:val="000A205B"/>
    <w:rsid w:val="000B10E9"/>
    <w:rsid w:val="000B212D"/>
    <w:rsid w:val="000B303A"/>
    <w:rsid w:val="000B67E6"/>
    <w:rsid w:val="000C07B4"/>
    <w:rsid w:val="000C3F75"/>
    <w:rsid w:val="000C4155"/>
    <w:rsid w:val="000C7C7D"/>
    <w:rsid w:val="000D1EFC"/>
    <w:rsid w:val="000D3899"/>
    <w:rsid w:val="000E13F3"/>
    <w:rsid w:val="000E3764"/>
    <w:rsid w:val="000E609B"/>
    <w:rsid w:val="000F260B"/>
    <w:rsid w:val="000F2EBA"/>
    <w:rsid w:val="000F5491"/>
    <w:rsid w:val="00100AE2"/>
    <w:rsid w:val="00104DE5"/>
    <w:rsid w:val="00106B32"/>
    <w:rsid w:val="00120E04"/>
    <w:rsid w:val="0012112C"/>
    <w:rsid w:val="00124A31"/>
    <w:rsid w:val="00131527"/>
    <w:rsid w:val="00150D3A"/>
    <w:rsid w:val="00153EA0"/>
    <w:rsid w:val="00157137"/>
    <w:rsid w:val="001572B6"/>
    <w:rsid w:val="00160DE0"/>
    <w:rsid w:val="0017062F"/>
    <w:rsid w:val="00180ACD"/>
    <w:rsid w:val="00190EFE"/>
    <w:rsid w:val="00194FEC"/>
    <w:rsid w:val="001A2518"/>
    <w:rsid w:val="001B49B5"/>
    <w:rsid w:val="001B4A2B"/>
    <w:rsid w:val="001C7BC2"/>
    <w:rsid w:val="001D0028"/>
    <w:rsid w:val="001D615C"/>
    <w:rsid w:val="001E0816"/>
    <w:rsid w:val="001E68E2"/>
    <w:rsid w:val="00212043"/>
    <w:rsid w:val="0021294D"/>
    <w:rsid w:val="00212A42"/>
    <w:rsid w:val="00214180"/>
    <w:rsid w:val="00214706"/>
    <w:rsid w:val="00215C52"/>
    <w:rsid w:val="00216DA1"/>
    <w:rsid w:val="00231827"/>
    <w:rsid w:val="00233AA8"/>
    <w:rsid w:val="00233D56"/>
    <w:rsid w:val="00233D90"/>
    <w:rsid w:val="00245BB4"/>
    <w:rsid w:val="00247A46"/>
    <w:rsid w:val="00247B9B"/>
    <w:rsid w:val="00260F44"/>
    <w:rsid w:val="00263F6A"/>
    <w:rsid w:val="00265DE7"/>
    <w:rsid w:val="00270664"/>
    <w:rsid w:val="00273C89"/>
    <w:rsid w:val="00287B14"/>
    <w:rsid w:val="00290F3C"/>
    <w:rsid w:val="00292B23"/>
    <w:rsid w:val="002A0428"/>
    <w:rsid w:val="002C15BB"/>
    <w:rsid w:val="002C219A"/>
    <w:rsid w:val="002D12C0"/>
    <w:rsid w:val="002D347A"/>
    <w:rsid w:val="002D44F7"/>
    <w:rsid w:val="002D7812"/>
    <w:rsid w:val="002F0258"/>
    <w:rsid w:val="00302ABF"/>
    <w:rsid w:val="00303608"/>
    <w:rsid w:val="00305A8B"/>
    <w:rsid w:val="00306E33"/>
    <w:rsid w:val="0031056E"/>
    <w:rsid w:val="00316028"/>
    <w:rsid w:val="00325B74"/>
    <w:rsid w:val="00332408"/>
    <w:rsid w:val="003350A4"/>
    <w:rsid w:val="00351BD0"/>
    <w:rsid w:val="00353D58"/>
    <w:rsid w:val="003615FD"/>
    <w:rsid w:val="003659C8"/>
    <w:rsid w:val="003710DA"/>
    <w:rsid w:val="003733B0"/>
    <w:rsid w:val="003740E9"/>
    <w:rsid w:val="00377E6A"/>
    <w:rsid w:val="003809A1"/>
    <w:rsid w:val="003950D7"/>
    <w:rsid w:val="003956BC"/>
    <w:rsid w:val="003A229D"/>
    <w:rsid w:val="003A6F4B"/>
    <w:rsid w:val="003B0F62"/>
    <w:rsid w:val="003E1772"/>
    <w:rsid w:val="003F5A72"/>
    <w:rsid w:val="004112C8"/>
    <w:rsid w:val="00412A65"/>
    <w:rsid w:val="00416D50"/>
    <w:rsid w:val="00432541"/>
    <w:rsid w:val="00435467"/>
    <w:rsid w:val="00437D56"/>
    <w:rsid w:val="004531B2"/>
    <w:rsid w:val="00460ECF"/>
    <w:rsid w:val="00462FE1"/>
    <w:rsid w:val="0047312D"/>
    <w:rsid w:val="00481966"/>
    <w:rsid w:val="00482D1B"/>
    <w:rsid w:val="00483EF4"/>
    <w:rsid w:val="004858C0"/>
    <w:rsid w:val="004B16DF"/>
    <w:rsid w:val="004B1ADE"/>
    <w:rsid w:val="004B459C"/>
    <w:rsid w:val="004B708F"/>
    <w:rsid w:val="004C23E6"/>
    <w:rsid w:val="004C3CF6"/>
    <w:rsid w:val="004C6D5C"/>
    <w:rsid w:val="004D347B"/>
    <w:rsid w:val="004D5CEC"/>
    <w:rsid w:val="004E0631"/>
    <w:rsid w:val="004E5622"/>
    <w:rsid w:val="004F35FB"/>
    <w:rsid w:val="004F3F3E"/>
    <w:rsid w:val="00500CE5"/>
    <w:rsid w:val="00504B0A"/>
    <w:rsid w:val="00512910"/>
    <w:rsid w:val="005210B9"/>
    <w:rsid w:val="00532066"/>
    <w:rsid w:val="00534C09"/>
    <w:rsid w:val="0053717C"/>
    <w:rsid w:val="0054259D"/>
    <w:rsid w:val="00554D07"/>
    <w:rsid w:val="005558C2"/>
    <w:rsid w:val="00556C02"/>
    <w:rsid w:val="00566636"/>
    <w:rsid w:val="0056757A"/>
    <w:rsid w:val="00570C3A"/>
    <w:rsid w:val="00580259"/>
    <w:rsid w:val="00581A26"/>
    <w:rsid w:val="0058531D"/>
    <w:rsid w:val="005920EA"/>
    <w:rsid w:val="00593038"/>
    <w:rsid w:val="00593152"/>
    <w:rsid w:val="005958DD"/>
    <w:rsid w:val="00596508"/>
    <w:rsid w:val="0059733D"/>
    <w:rsid w:val="0059778C"/>
    <w:rsid w:val="005A0D5B"/>
    <w:rsid w:val="005A2A14"/>
    <w:rsid w:val="005B1D5E"/>
    <w:rsid w:val="005B64B5"/>
    <w:rsid w:val="005B7B71"/>
    <w:rsid w:val="005C2C66"/>
    <w:rsid w:val="005C6902"/>
    <w:rsid w:val="005D7EAF"/>
    <w:rsid w:val="005E0A46"/>
    <w:rsid w:val="005F037A"/>
    <w:rsid w:val="005F4FF6"/>
    <w:rsid w:val="006073E2"/>
    <w:rsid w:val="00614B31"/>
    <w:rsid w:val="00615A52"/>
    <w:rsid w:val="0061780C"/>
    <w:rsid w:val="00621927"/>
    <w:rsid w:val="006227A5"/>
    <w:rsid w:val="006256F2"/>
    <w:rsid w:val="0062729A"/>
    <w:rsid w:val="006274DD"/>
    <w:rsid w:val="00633161"/>
    <w:rsid w:val="0063448D"/>
    <w:rsid w:val="006356AF"/>
    <w:rsid w:val="00655F77"/>
    <w:rsid w:val="00664F2A"/>
    <w:rsid w:val="00671A76"/>
    <w:rsid w:val="0067768C"/>
    <w:rsid w:val="006850BE"/>
    <w:rsid w:val="006A0CEB"/>
    <w:rsid w:val="006A0F3D"/>
    <w:rsid w:val="006A1A40"/>
    <w:rsid w:val="006A5463"/>
    <w:rsid w:val="006C68D6"/>
    <w:rsid w:val="006C78BC"/>
    <w:rsid w:val="006D3E09"/>
    <w:rsid w:val="006D3EE4"/>
    <w:rsid w:val="006D4223"/>
    <w:rsid w:val="006D5B7B"/>
    <w:rsid w:val="006D5C58"/>
    <w:rsid w:val="006D7D51"/>
    <w:rsid w:val="006E1E93"/>
    <w:rsid w:val="006E2DFA"/>
    <w:rsid w:val="006F233D"/>
    <w:rsid w:val="007066BB"/>
    <w:rsid w:val="00716455"/>
    <w:rsid w:val="00724E97"/>
    <w:rsid w:val="0073309F"/>
    <w:rsid w:val="007331DF"/>
    <w:rsid w:val="00750AD9"/>
    <w:rsid w:val="00752CB2"/>
    <w:rsid w:val="0077197D"/>
    <w:rsid w:val="00771E3A"/>
    <w:rsid w:val="00773793"/>
    <w:rsid w:val="00781AC2"/>
    <w:rsid w:val="007832BD"/>
    <w:rsid w:val="00791902"/>
    <w:rsid w:val="0079359F"/>
    <w:rsid w:val="007957D0"/>
    <w:rsid w:val="0079713E"/>
    <w:rsid w:val="007A6878"/>
    <w:rsid w:val="007B082F"/>
    <w:rsid w:val="007C62B8"/>
    <w:rsid w:val="007F191F"/>
    <w:rsid w:val="00811F76"/>
    <w:rsid w:val="008250C9"/>
    <w:rsid w:val="00834730"/>
    <w:rsid w:val="00853072"/>
    <w:rsid w:val="008550E2"/>
    <w:rsid w:val="00856FD8"/>
    <w:rsid w:val="008607FB"/>
    <w:rsid w:val="00866A31"/>
    <w:rsid w:val="00867D10"/>
    <w:rsid w:val="008713C1"/>
    <w:rsid w:val="008716AB"/>
    <w:rsid w:val="008752AD"/>
    <w:rsid w:val="00877374"/>
    <w:rsid w:val="00885A44"/>
    <w:rsid w:val="00891106"/>
    <w:rsid w:val="008953AB"/>
    <w:rsid w:val="00896035"/>
    <w:rsid w:val="008A22B4"/>
    <w:rsid w:val="008A290A"/>
    <w:rsid w:val="008A7C83"/>
    <w:rsid w:val="008B718B"/>
    <w:rsid w:val="008C0C63"/>
    <w:rsid w:val="008D125E"/>
    <w:rsid w:val="008D74E0"/>
    <w:rsid w:val="008E262D"/>
    <w:rsid w:val="008E7CA9"/>
    <w:rsid w:val="008E7F52"/>
    <w:rsid w:val="008F09FC"/>
    <w:rsid w:val="008F28D5"/>
    <w:rsid w:val="008F5BDE"/>
    <w:rsid w:val="008F7CFD"/>
    <w:rsid w:val="00905937"/>
    <w:rsid w:val="009144B6"/>
    <w:rsid w:val="00925EDA"/>
    <w:rsid w:val="009260A5"/>
    <w:rsid w:val="009273D6"/>
    <w:rsid w:val="0093073F"/>
    <w:rsid w:val="00931076"/>
    <w:rsid w:val="00933F60"/>
    <w:rsid w:val="00934C65"/>
    <w:rsid w:val="00935495"/>
    <w:rsid w:val="00940608"/>
    <w:rsid w:val="00940E5C"/>
    <w:rsid w:val="009412BF"/>
    <w:rsid w:val="009501CC"/>
    <w:rsid w:val="00953A34"/>
    <w:rsid w:val="00954800"/>
    <w:rsid w:val="009634C8"/>
    <w:rsid w:val="009672F0"/>
    <w:rsid w:val="00970905"/>
    <w:rsid w:val="00970D6D"/>
    <w:rsid w:val="0098144E"/>
    <w:rsid w:val="00983FE1"/>
    <w:rsid w:val="00984D3B"/>
    <w:rsid w:val="00984FCF"/>
    <w:rsid w:val="0098678C"/>
    <w:rsid w:val="00987EF5"/>
    <w:rsid w:val="00993359"/>
    <w:rsid w:val="00993373"/>
    <w:rsid w:val="00995AD6"/>
    <w:rsid w:val="009A0DE7"/>
    <w:rsid w:val="009A3599"/>
    <w:rsid w:val="009B07B3"/>
    <w:rsid w:val="009B14DA"/>
    <w:rsid w:val="009C02A8"/>
    <w:rsid w:val="009D3D25"/>
    <w:rsid w:val="009D5634"/>
    <w:rsid w:val="009E0A36"/>
    <w:rsid w:val="009E0D90"/>
    <w:rsid w:val="009F5D18"/>
    <w:rsid w:val="00A00023"/>
    <w:rsid w:val="00A01336"/>
    <w:rsid w:val="00A04B8C"/>
    <w:rsid w:val="00A06FE3"/>
    <w:rsid w:val="00A24FA1"/>
    <w:rsid w:val="00A302E0"/>
    <w:rsid w:val="00A413C3"/>
    <w:rsid w:val="00A50009"/>
    <w:rsid w:val="00A53160"/>
    <w:rsid w:val="00A56F35"/>
    <w:rsid w:val="00A61045"/>
    <w:rsid w:val="00A62F66"/>
    <w:rsid w:val="00A712E4"/>
    <w:rsid w:val="00A860DA"/>
    <w:rsid w:val="00A91132"/>
    <w:rsid w:val="00A91877"/>
    <w:rsid w:val="00A959D2"/>
    <w:rsid w:val="00AA11C7"/>
    <w:rsid w:val="00AA3506"/>
    <w:rsid w:val="00AA5EEF"/>
    <w:rsid w:val="00AA5F4E"/>
    <w:rsid w:val="00AB64EE"/>
    <w:rsid w:val="00AD14C7"/>
    <w:rsid w:val="00AD3C8D"/>
    <w:rsid w:val="00AE0304"/>
    <w:rsid w:val="00AE0BC6"/>
    <w:rsid w:val="00B04A43"/>
    <w:rsid w:val="00B15933"/>
    <w:rsid w:val="00B237D1"/>
    <w:rsid w:val="00B3271D"/>
    <w:rsid w:val="00B32759"/>
    <w:rsid w:val="00B34269"/>
    <w:rsid w:val="00B40352"/>
    <w:rsid w:val="00B41944"/>
    <w:rsid w:val="00B46199"/>
    <w:rsid w:val="00B46C45"/>
    <w:rsid w:val="00B506F7"/>
    <w:rsid w:val="00B52C60"/>
    <w:rsid w:val="00B55274"/>
    <w:rsid w:val="00B77165"/>
    <w:rsid w:val="00B94B88"/>
    <w:rsid w:val="00BA2546"/>
    <w:rsid w:val="00BA2DE6"/>
    <w:rsid w:val="00BA7B8E"/>
    <w:rsid w:val="00BB239A"/>
    <w:rsid w:val="00BC2837"/>
    <w:rsid w:val="00BC6538"/>
    <w:rsid w:val="00BC6616"/>
    <w:rsid w:val="00BC68AA"/>
    <w:rsid w:val="00BE0D77"/>
    <w:rsid w:val="00BF2B93"/>
    <w:rsid w:val="00BF496A"/>
    <w:rsid w:val="00C14827"/>
    <w:rsid w:val="00C16571"/>
    <w:rsid w:val="00C168FD"/>
    <w:rsid w:val="00C242D6"/>
    <w:rsid w:val="00C40D38"/>
    <w:rsid w:val="00C45DDE"/>
    <w:rsid w:val="00C53EEC"/>
    <w:rsid w:val="00C72519"/>
    <w:rsid w:val="00C730EE"/>
    <w:rsid w:val="00C73590"/>
    <w:rsid w:val="00C90030"/>
    <w:rsid w:val="00C90283"/>
    <w:rsid w:val="00C9359D"/>
    <w:rsid w:val="00CA461F"/>
    <w:rsid w:val="00CB32E5"/>
    <w:rsid w:val="00CC00B3"/>
    <w:rsid w:val="00CC062C"/>
    <w:rsid w:val="00CC25FE"/>
    <w:rsid w:val="00CD267C"/>
    <w:rsid w:val="00CD3500"/>
    <w:rsid w:val="00CE0EF2"/>
    <w:rsid w:val="00CF5781"/>
    <w:rsid w:val="00CF6947"/>
    <w:rsid w:val="00D03B50"/>
    <w:rsid w:val="00D05432"/>
    <w:rsid w:val="00D056CA"/>
    <w:rsid w:val="00D06566"/>
    <w:rsid w:val="00D13A14"/>
    <w:rsid w:val="00D16119"/>
    <w:rsid w:val="00D34695"/>
    <w:rsid w:val="00D518C8"/>
    <w:rsid w:val="00D665C2"/>
    <w:rsid w:val="00D73571"/>
    <w:rsid w:val="00D81F93"/>
    <w:rsid w:val="00D95EE2"/>
    <w:rsid w:val="00DA53BA"/>
    <w:rsid w:val="00DB3CAB"/>
    <w:rsid w:val="00DC1D2D"/>
    <w:rsid w:val="00DC7B59"/>
    <w:rsid w:val="00DD5320"/>
    <w:rsid w:val="00DD731F"/>
    <w:rsid w:val="00DF0A88"/>
    <w:rsid w:val="00DF27DD"/>
    <w:rsid w:val="00DF3FC2"/>
    <w:rsid w:val="00E05C25"/>
    <w:rsid w:val="00E15ABF"/>
    <w:rsid w:val="00E16A65"/>
    <w:rsid w:val="00E355EA"/>
    <w:rsid w:val="00E41993"/>
    <w:rsid w:val="00E41C3C"/>
    <w:rsid w:val="00E43091"/>
    <w:rsid w:val="00E4726F"/>
    <w:rsid w:val="00E568E6"/>
    <w:rsid w:val="00E659B1"/>
    <w:rsid w:val="00E7217F"/>
    <w:rsid w:val="00E72743"/>
    <w:rsid w:val="00E73B96"/>
    <w:rsid w:val="00E764C7"/>
    <w:rsid w:val="00E809B4"/>
    <w:rsid w:val="00E8481B"/>
    <w:rsid w:val="00E87579"/>
    <w:rsid w:val="00EA3E04"/>
    <w:rsid w:val="00EA6227"/>
    <w:rsid w:val="00EC4104"/>
    <w:rsid w:val="00ED060A"/>
    <w:rsid w:val="00ED5522"/>
    <w:rsid w:val="00EE258E"/>
    <w:rsid w:val="00EE2AD1"/>
    <w:rsid w:val="00EE5DA5"/>
    <w:rsid w:val="00EE60C6"/>
    <w:rsid w:val="00EE6DB5"/>
    <w:rsid w:val="00F06331"/>
    <w:rsid w:val="00F26F93"/>
    <w:rsid w:val="00F34859"/>
    <w:rsid w:val="00F46FD3"/>
    <w:rsid w:val="00F50FCE"/>
    <w:rsid w:val="00F6440F"/>
    <w:rsid w:val="00F64A31"/>
    <w:rsid w:val="00F668BF"/>
    <w:rsid w:val="00F8654F"/>
    <w:rsid w:val="00F91479"/>
    <w:rsid w:val="00F91B37"/>
    <w:rsid w:val="00F97AF8"/>
    <w:rsid w:val="00FA07A7"/>
    <w:rsid w:val="00FA7EF9"/>
    <w:rsid w:val="00FE0172"/>
    <w:rsid w:val="00FE44FB"/>
    <w:rsid w:val="00FE6802"/>
    <w:rsid w:val="00FE74EE"/>
    <w:rsid w:val="00FF370D"/>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AE06610-248C-4ADF-BF51-F894F7AD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90283"/>
    <w:pPr>
      <w:keepNext/>
      <w:jc w:val="both"/>
      <w:outlineLvl w:val="0"/>
    </w:pPr>
    <w:rPr>
      <w:b/>
      <w:szCs w:val="20"/>
    </w:rPr>
  </w:style>
  <w:style w:type="paragraph" w:styleId="2">
    <w:name w:val="heading 2"/>
    <w:basedOn w:val="a"/>
    <w:next w:val="a"/>
    <w:link w:val="20"/>
    <w:qFormat/>
    <w:rsid w:val="00C90283"/>
    <w:pPr>
      <w:keepNext/>
      <w:jc w:val="center"/>
      <w:outlineLvl w:val="1"/>
    </w:pPr>
    <w:rPr>
      <w:b/>
      <w:szCs w:val="20"/>
    </w:rPr>
  </w:style>
  <w:style w:type="paragraph" w:styleId="3">
    <w:name w:val="heading 3"/>
    <w:basedOn w:val="a"/>
    <w:next w:val="a"/>
    <w:link w:val="30"/>
    <w:uiPriority w:val="9"/>
    <w:semiHidden/>
    <w:unhideWhenUsed/>
    <w:qFormat/>
    <w:rsid w:val="000E609B"/>
    <w:pPr>
      <w:keepNext/>
      <w:keepLines/>
      <w:spacing w:before="40"/>
      <w:outlineLvl w:val="2"/>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E609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2">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3">
    <w:name w:val="Текст1"/>
    <w:basedOn w:val="a"/>
    <w:link w:val="PlainText"/>
    <w:rsid w:val="008D125E"/>
    <w:rPr>
      <w:rFonts w:ascii="Courier New" w:hAnsi="Courier New"/>
      <w:sz w:val="20"/>
      <w:szCs w:val="20"/>
    </w:rPr>
  </w:style>
  <w:style w:type="character" w:customStyle="1" w:styleId="PlainText">
    <w:name w:val="Plain Text Знак"/>
    <w:link w:val="13"/>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1">
    <w:name w:val="Заголовок 1 Знак"/>
    <w:basedOn w:val="a0"/>
    <w:link w:val="10"/>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4">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5">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
    <w:name w:val="header"/>
    <w:basedOn w:val="a"/>
    <w:link w:val="aff0"/>
    <w:rsid w:val="00094FCF"/>
    <w:pPr>
      <w:tabs>
        <w:tab w:val="center" w:pos="4677"/>
        <w:tab w:val="right" w:pos="9355"/>
      </w:tabs>
      <w:suppressAutoHyphens/>
    </w:pPr>
    <w:rPr>
      <w:lang w:eastAsia="ar-SA"/>
    </w:rPr>
  </w:style>
  <w:style w:type="character" w:customStyle="1" w:styleId="aff0">
    <w:name w:val="Верхний колонтитул Знак"/>
    <w:basedOn w:val="a0"/>
    <w:link w:val="aff"/>
    <w:rsid w:val="00094FCF"/>
    <w:rPr>
      <w:rFonts w:ascii="Times New Roman" w:eastAsia="Times New Roman" w:hAnsi="Times New Roman" w:cs="Times New Roman"/>
      <w:sz w:val="24"/>
      <w:szCs w:val="24"/>
      <w:lang w:eastAsia="ar-SA"/>
    </w:rPr>
  </w:style>
  <w:style w:type="paragraph" w:styleId="aff1">
    <w:name w:val="footer"/>
    <w:basedOn w:val="a"/>
    <w:link w:val="aff2"/>
    <w:rsid w:val="00094FCF"/>
    <w:pPr>
      <w:suppressLineNumbers/>
      <w:tabs>
        <w:tab w:val="center" w:pos="4819"/>
        <w:tab w:val="right" w:pos="9638"/>
      </w:tabs>
      <w:suppressAutoHyphens/>
    </w:pPr>
    <w:rPr>
      <w:lang w:eastAsia="ar-SA"/>
    </w:rPr>
  </w:style>
  <w:style w:type="character" w:customStyle="1" w:styleId="aff2">
    <w:name w:val="Нижний колонтитул Знак"/>
    <w:basedOn w:val="a0"/>
    <w:link w:val="aff1"/>
    <w:rsid w:val="00094FCF"/>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semiHidden/>
    <w:rsid w:val="000E609B"/>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0E609B"/>
    <w:rPr>
      <w:rFonts w:asciiTheme="majorHAnsi" w:eastAsiaTheme="majorEastAsia" w:hAnsiTheme="majorHAnsi" w:cstheme="majorBidi"/>
      <w:color w:val="272727" w:themeColor="text1" w:themeTint="D8"/>
      <w:sz w:val="21"/>
      <w:szCs w:val="21"/>
      <w:lang w:eastAsia="ru-RU"/>
    </w:rPr>
  </w:style>
  <w:style w:type="paragraph" w:customStyle="1" w:styleId="1">
    <w:name w:val="Перечень рисунков1"/>
    <w:basedOn w:val="a"/>
    <w:next w:val="a"/>
    <w:rsid w:val="000E609B"/>
    <w:pPr>
      <w:numPr>
        <w:numId w:val="3"/>
      </w:numPr>
      <w:tabs>
        <w:tab w:val="left" w:pos="360"/>
      </w:tabs>
      <w:suppressAutoHyphens/>
      <w:ind w:left="0" w:firstLine="0"/>
    </w:pPr>
    <w:rPr>
      <w:bCs/>
      <w:lang w:eastAsia="ar-SA"/>
    </w:rPr>
  </w:style>
  <w:style w:type="paragraph" w:customStyle="1" w:styleId="310">
    <w:name w:val="Основной текст с отступом 31"/>
    <w:basedOn w:val="a"/>
    <w:rsid w:val="000E609B"/>
    <w:pPr>
      <w:suppressAutoHyphens/>
      <w:ind w:firstLine="810"/>
      <w:jc w:val="both"/>
    </w:pPr>
    <w:rPr>
      <w:lang w:eastAsia="ar-SA"/>
    </w:rPr>
  </w:style>
  <w:style w:type="paragraph" w:customStyle="1" w:styleId="FR1">
    <w:name w:val="FR1"/>
    <w:rsid w:val="000E609B"/>
    <w:pPr>
      <w:widowControl w:val="0"/>
      <w:suppressAutoHyphens/>
      <w:spacing w:after="0" w:line="240" w:lineRule="auto"/>
      <w:jc w:val="center"/>
    </w:pPr>
    <w:rPr>
      <w:rFonts w:ascii="Arial" w:eastAsia="Times New Roman" w:hAnsi="Arial" w:cs="Arial"/>
      <w:sz w:val="24"/>
      <w:szCs w:val="20"/>
      <w:lang w:eastAsia="ar-SA"/>
    </w:rPr>
  </w:style>
  <w:style w:type="paragraph" w:customStyle="1" w:styleId="210">
    <w:name w:val="Основной текст 21"/>
    <w:basedOn w:val="a"/>
    <w:rsid w:val="000E609B"/>
    <w:pPr>
      <w:suppressAutoHyphens/>
      <w:jc w:val="center"/>
    </w:pPr>
    <w:rPr>
      <w:sz w:val="20"/>
      <w:lang w:eastAsia="ar-SA"/>
    </w:rPr>
  </w:style>
  <w:style w:type="paragraph" w:customStyle="1" w:styleId="211">
    <w:name w:val="Основной текст с отступом 21"/>
    <w:basedOn w:val="a"/>
    <w:rsid w:val="000E609B"/>
    <w:pPr>
      <w:suppressAutoHyphens/>
      <w:ind w:firstLine="810"/>
      <w:jc w:val="both"/>
    </w:pPr>
    <w:rPr>
      <w:sz w:val="22"/>
      <w:lang w:eastAsia="ar-SA"/>
    </w:rPr>
  </w:style>
  <w:style w:type="character" w:customStyle="1" w:styleId="FontStyle53">
    <w:name w:val="Font Style53"/>
    <w:uiPriority w:val="99"/>
    <w:rsid w:val="00233D56"/>
    <w:rPr>
      <w:rFonts w:ascii="Times New Roman" w:hAnsi="Times New Roman" w:cs="Times New Roman"/>
      <w:sz w:val="22"/>
      <w:szCs w:val="22"/>
    </w:rPr>
  </w:style>
  <w:style w:type="character" w:styleId="aff3">
    <w:name w:val="FollowedHyperlink"/>
    <w:basedOn w:val="a0"/>
    <w:uiPriority w:val="99"/>
    <w:semiHidden/>
    <w:unhideWhenUsed/>
    <w:rsid w:val="00233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906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909071738">
      <w:bodyDiv w:val="1"/>
      <w:marLeft w:val="0"/>
      <w:marRight w:val="0"/>
      <w:marTop w:val="0"/>
      <w:marBottom w:val="0"/>
      <w:divBdr>
        <w:top w:val="none" w:sz="0" w:space="0" w:color="auto"/>
        <w:left w:val="none" w:sz="0" w:space="0" w:color="auto"/>
        <w:bottom w:val="none" w:sz="0" w:space="0" w:color="auto"/>
        <w:right w:val="none" w:sz="0" w:space="0" w:color="auto"/>
      </w:divBdr>
    </w:div>
    <w:div w:id="969437122">
      <w:bodyDiv w:val="1"/>
      <w:marLeft w:val="0"/>
      <w:marRight w:val="0"/>
      <w:marTop w:val="0"/>
      <w:marBottom w:val="0"/>
      <w:divBdr>
        <w:top w:val="none" w:sz="0" w:space="0" w:color="auto"/>
        <w:left w:val="none" w:sz="0" w:space="0" w:color="auto"/>
        <w:bottom w:val="none" w:sz="0" w:space="0" w:color="auto"/>
        <w:right w:val="none" w:sz="0" w:space="0" w:color="auto"/>
      </w:divBdr>
    </w:div>
    <w:div w:id="1565137252">
      <w:bodyDiv w:val="1"/>
      <w:marLeft w:val="0"/>
      <w:marRight w:val="0"/>
      <w:marTop w:val="0"/>
      <w:marBottom w:val="0"/>
      <w:divBdr>
        <w:top w:val="none" w:sz="0" w:space="0" w:color="auto"/>
        <w:left w:val="none" w:sz="0" w:space="0" w:color="auto"/>
        <w:bottom w:val="none" w:sz="0" w:space="0" w:color="auto"/>
        <w:right w:val="none" w:sz="0" w:space="0" w:color="auto"/>
      </w:divBdr>
    </w:div>
    <w:div w:id="1633172871">
      <w:bodyDiv w:val="1"/>
      <w:marLeft w:val="0"/>
      <w:marRight w:val="0"/>
      <w:marTop w:val="0"/>
      <w:marBottom w:val="0"/>
      <w:divBdr>
        <w:top w:val="none" w:sz="0" w:space="0" w:color="auto"/>
        <w:left w:val="none" w:sz="0" w:space="0" w:color="auto"/>
        <w:bottom w:val="none" w:sz="0" w:space="0" w:color="auto"/>
        <w:right w:val="none" w:sz="0" w:space="0" w:color="auto"/>
      </w:divBdr>
    </w:div>
    <w:div w:id="20057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asuz.mosreg.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61FF4-7A90-4136-8772-02F88B852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31</Pages>
  <Words>11521</Words>
  <Characters>65675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Галеева Лада Владимировна</cp:lastModifiedBy>
  <cp:revision>26</cp:revision>
  <cp:lastPrinted>2019-01-24T11:42:00Z</cp:lastPrinted>
  <dcterms:created xsi:type="dcterms:W3CDTF">2019-08-19T12:22:00Z</dcterms:created>
  <dcterms:modified xsi:type="dcterms:W3CDTF">2021-07-05T07:27:00Z</dcterms:modified>
</cp:coreProperties>
</file>