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57107A">
            <w:pPr>
              <w:ind w:left="-720"/>
              <w:jc w:val="right"/>
            </w:pPr>
            <w:r>
              <w:t xml:space="preserve"> </w:t>
            </w:r>
            <w:r w:rsidR="000F69E8" w:rsidRPr="000F69E8">
              <w:t>«</w:t>
            </w:r>
            <w:r w:rsidR="0057107A">
              <w:t>__</w:t>
            </w:r>
            <w:r w:rsidR="000F69E8" w:rsidRPr="000F69E8">
              <w:t>»</w:t>
            </w:r>
            <w:r w:rsidR="00756A6E">
              <w:t xml:space="preserve"> </w:t>
            </w:r>
            <w:r w:rsidR="0057107A">
              <w:t>________</w:t>
            </w:r>
            <w:r w:rsidR="000F69E8" w:rsidRPr="000F69E8">
              <w:t>20</w:t>
            </w:r>
            <w:r w:rsidR="00871443">
              <w:t>2</w:t>
            </w:r>
            <w:r w:rsidR="0057107A">
              <w:t>1</w:t>
            </w:r>
            <w:r w:rsidR="000F69E8" w:rsidRPr="000F69E8">
              <w:t xml:space="preserve"> года</w:t>
            </w:r>
          </w:p>
        </w:tc>
      </w:tr>
    </w:tbl>
    <w:p w:rsidR="000F69E8" w:rsidRPr="003C3A45" w:rsidRDefault="0057107A" w:rsidP="00FA6AEC">
      <w:pPr>
        <w:spacing w:before="150" w:after="150"/>
        <w:ind w:right="-185"/>
        <w:jc w:val="both"/>
        <w:rPr>
          <w:sz w:val="22"/>
          <w:szCs w:val="22"/>
        </w:rPr>
      </w:pPr>
      <w:r>
        <w:rPr>
          <w:sz w:val="22"/>
          <w:szCs w:val="22"/>
        </w:rPr>
        <w:t xml:space="preserve">       </w:t>
      </w:r>
      <w:r w:rsidR="006F5546" w:rsidRPr="003C3A45">
        <w:rPr>
          <w:sz w:val="22"/>
          <w:szCs w:val="22"/>
        </w:rPr>
        <w:t xml:space="preserve">Муниципальное </w:t>
      </w:r>
      <w:r w:rsidR="0037661C" w:rsidRPr="003C3A45">
        <w:rPr>
          <w:sz w:val="22"/>
          <w:szCs w:val="22"/>
        </w:rPr>
        <w:t>унитарное предприятие</w:t>
      </w:r>
      <w:r w:rsidR="006F5546" w:rsidRPr="003C3A45">
        <w:rPr>
          <w:sz w:val="22"/>
          <w:szCs w:val="22"/>
        </w:rPr>
        <w:t xml:space="preserve"> «</w:t>
      </w:r>
      <w:r w:rsidR="0037661C" w:rsidRPr="003C3A45">
        <w:rPr>
          <w:sz w:val="22"/>
          <w:szCs w:val="22"/>
        </w:rPr>
        <w:t>Водоканал</w:t>
      </w:r>
      <w:r w:rsidR="006F5546"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Pr>
          <w:sz w:val="22"/>
          <w:szCs w:val="22"/>
        </w:rPr>
        <w:t>Д</w:t>
      </w:r>
      <w:r w:rsidR="006F5546" w:rsidRPr="003C3A45">
        <w:rPr>
          <w:sz w:val="22"/>
          <w:szCs w:val="22"/>
        </w:rPr>
        <w:t xml:space="preserve">иректора </w:t>
      </w:r>
      <w:r>
        <w:rPr>
          <w:sz w:val="22"/>
          <w:szCs w:val="22"/>
        </w:rPr>
        <w:t>Шалагина Александра Викторовича</w:t>
      </w:r>
      <w:r w:rsidR="000F69E8" w:rsidRPr="003C3A45">
        <w:rPr>
          <w:sz w:val="22"/>
          <w:szCs w:val="22"/>
        </w:rPr>
        <w:t xml:space="preserve">, действующего на основании </w:t>
      </w:r>
      <w:r>
        <w:rPr>
          <w:sz w:val="22"/>
          <w:szCs w:val="22"/>
        </w:rPr>
        <w:t>Устава</w:t>
      </w:r>
      <w:r w:rsidR="000F69E8" w:rsidRPr="003C3A45">
        <w:rPr>
          <w:sz w:val="22"/>
          <w:szCs w:val="22"/>
        </w:rPr>
        <w:t xml:space="preserve">, в дальнейшем именуемое «Заказчик», с одной стороны, и </w:t>
      </w:r>
      <w:r>
        <w:rPr>
          <w:sz w:val="22"/>
          <w:szCs w:val="22"/>
        </w:rPr>
        <w:t>___________</w:t>
      </w:r>
      <w:r w:rsidR="004E6C74">
        <w:rPr>
          <w:sz w:val="22"/>
          <w:szCs w:val="22"/>
        </w:rPr>
        <w:t xml:space="preserve"> в лице </w:t>
      </w:r>
      <w:r>
        <w:rPr>
          <w:sz w:val="22"/>
          <w:szCs w:val="22"/>
        </w:rPr>
        <w:t>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Pr>
          <w:color w:val="000000"/>
          <w:sz w:val="22"/>
          <w:szCs w:val="22"/>
        </w:rPr>
        <w:t>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Pr>
          <w:sz w:val="22"/>
          <w:szCs w:val="22"/>
        </w:rPr>
        <w:t>Исполнитель</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F127D4"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C72893">
        <w:rPr>
          <w:rFonts w:ascii="Times New Roman" w:hAnsi="Times New Roman"/>
          <w:sz w:val="24"/>
          <w:szCs w:val="24"/>
        </w:rPr>
        <w:t>Исполнитель</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w:t>
      </w:r>
      <w:r w:rsidR="0064498B">
        <w:rPr>
          <w:rFonts w:ascii="Times New Roman" w:hAnsi="Times New Roman"/>
          <w:sz w:val="24"/>
          <w:szCs w:val="24"/>
        </w:rPr>
        <w:t>выполнить для Заказчика</w:t>
      </w:r>
      <w:r w:rsidRPr="00873041">
        <w:rPr>
          <w:rFonts w:ascii="Times New Roman" w:hAnsi="Times New Roman"/>
          <w:sz w:val="24"/>
          <w:szCs w:val="24"/>
        </w:rPr>
        <w:t xml:space="preserve"> </w:t>
      </w:r>
      <w:r w:rsidR="0064498B">
        <w:rPr>
          <w:rFonts w:ascii="Times New Roman" w:hAnsi="Times New Roman"/>
          <w:sz w:val="24"/>
          <w:szCs w:val="24"/>
        </w:rPr>
        <w:t xml:space="preserve">комплекс работ по геофизическому обследованию артезианских скважин, в количестве </w:t>
      </w:r>
      <w:r w:rsidR="00C72893">
        <w:rPr>
          <w:rFonts w:ascii="Times New Roman" w:hAnsi="Times New Roman"/>
          <w:sz w:val="24"/>
          <w:szCs w:val="24"/>
        </w:rPr>
        <w:t>12</w:t>
      </w:r>
      <w:r w:rsidR="0064498B">
        <w:rPr>
          <w:rFonts w:ascii="Times New Roman" w:hAnsi="Times New Roman"/>
          <w:sz w:val="24"/>
          <w:szCs w:val="24"/>
        </w:rPr>
        <w:t xml:space="preserve"> (</w:t>
      </w:r>
      <w:r w:rsidR="00C72893">
        <w:rPr>
          <w:rFonts w:ascii="Times New Roman" w:hAnsi="Times New Roman"/>
          <w:sz w:val="24"/>
          <w:szCs w:val="24"/>
        </w:rPr>
        <w:t>двенадцати</w:t>
      </w:r>
      <w:r w:rsidR="0064498B">
        <w:rPr>
          <w:rFonts w:ascii="Times New Roman" w:hAnsi="Times New Roman"/>
          <w:sz w:val="24"/>
          <w:szCs w:val="24"/>
        </w:rPr>
        <w:t>) объектов (скважин),</w:t>
      </w:r>
      <w:r w:rsidR="00036036">
        <w:rPr>
          <w:rFonts w:ascii="Times New Roman" w:hAnsi="Times New Roman"/>
          <w:sz w:val="24"/>
          <w:szCs w:val="24"/>
        </w:rPr>
        <w:t xml:space="preserve"> согласно технического задания </w:t>
      </w:r>
      <w:r w:rsidR="00BF034F">
        <w:rPr>
          <w:rFonts w:ascii="Times New Roman" w:hAnsi="Times New Roman"/>
          <w:sz w:val="24"/>
          <w:szCs w:val="24"/>
        </w:rPr>
        <w:t>к</w:t>
      </w:r>
      <w:r w:rsidR="00036036">
        <w:rPr>
          <w:rFonts w:ascii="Times New Roman" w:hAnsi="Times New Roman"/>
          <w:sz w:val="24"/>
          <w:szCs w:val="24"/>
        </w:rPr>
        <w:t xml:space="preserve"> документации закупочной процедуры</w:t>
      </w:r>
      <w:r w:rsidRPr="00873041">
        <w:rPr>
          <w:rFonts w:ascii="Times New Roman" w:hAnsi="Times New Roman"/>
          <w:sz w:val="24"/>
          <w:szCs w:val="24"/>
        </w:rPr>
        <w:t xml:space="preserve">, </w:t>
      </w:r>
      <w:r w:rsidR="0064498B">
        <w:rPr>
          <w:rFonts w:ascii="Times New Roman" w:hAnsi="Times New Roman"/>
          <w:sz w:val="24"/>
          <w:szCs w:val="24"/>
        </w:rPr>
        <w:t xml:space="preserve">согласно </w:t>
      </w:r>
      <w:r w:rsidR="00BF034F">
        <w:rPr>
          <w:rFonts w:ascii="Times New Roman" w:hAnsi="Times New Roman"/>
          <w:sz w:val="24"/>
          <w:szCs w:val="24"/>
        </w:rPr>
        <w:t>РНМЦд</w:t>
      </w:r>
      <w:r w:rsidR="0064498B">
        <w:rPr>
          <w:rFonts w:ascii="Times New Roman" w:hAnsi="Times New Roman"/>
          <w:sz w:val="24"/>
          <w:szCs w:val="24"/>
        </w:rPr>
        <w:t xml:space="preserve"> на производство данных работ/услуг, из расчета работ по одной артезианской скважине</w:t>
      </w:r>
      <w:r w:rsidRPr="00873041">
        <w:rPr>
          <w:rFonts w:ascii="Times New Roman" w:hAnsi="Times New Roman"/>
          <w:sz w:val="24"/>
          <w:szCs w:val="24"/>
        </w:rPr>
        <w:t>.</w:t>
      </w:r>
      <w:r w:rsidR="0064498B">
        <w:rPr>
          <w:rFonts w:ascii="Times New Roman" w:hAnsi="Times New Roman"/>
          <w:sz w:val="24"/>
          <w:szCs w:val="24"/>
        </w:rPr>
        <w:t xml:space="preserve"> Точные адреса объектов для геофизического обследования </w:t>
      </w:r>
      <w:r w:rsidR="00BF034F">
        <w:rPr>
          <w:rFonts w:ascii="Times New Roman" w:hAnsi="Times New Roman"/>
          <w:sz w:val="24"/>
          <w:szCs w:val="24"/>
        </w:rPr>
        <w:t>указаны в техническом задании к документации и спецификации к данному договору.</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6E6B4C">
        <w:rPr>
          <w:rFonts w:ascii="Times New Roman" w:hAnsi="Times New Roman"/>
          <w:sz w:val="24"/>
          <w:szCs w:val="24"/>
        </w:rPr>
        <w:t>Услуги и работы оказываются согласно</w:t>
      </w:r>
      <w:r w:rsidR="008B7F3D">
        <w:rPr>
          <w:rFonts w:ascii="Times New Roman" w:hAnsi="Times New Roman"/>
          <w:sz w:val="24"/>
          <w:szCs w:val="24"/>
        </w:rPr>
        <w:t xml:space="preserve"> </w:t>
      </w:r>
      <w:r w:rsidR="006E6B4C">
        <w:rPr>
          <w:rFonts w:ascii="Times New Roman" w:hAnsi="Times New Roman"/>
          <w:sz w:val="24"/>
          <w:szCs w:val="24"/>
        </w:rPr>
        <w:t xml:space="preserve"> </w:t>
      </w:r>
      <w:r w:rsidR="008B7F3D">
        <w:rPr>
          <w:rFonts w:ascii="Times New Roman" w:hAnsi="Times New Roman"/>
          <w:sz w:val="24"/>
          <w:szCs w:val="24"/>
        </w:rPr>
        <w:t xml:space="preserve">РНМЦд </w:t>
      </w:r>
      <w:r w:rsidR="006E6B4C">
        <w:rPr>
          <w:rFonts w:ascii="Times New Roman" w:hAnsi="Times New Roman"/>
          <w:sz w:val="24"/>
          <w:szCs w:val="24"/>
        </w:rPr>
        <w:t xml:space="preserve"> и технического задания данной документации, а т</w:t>
      </w:r>
      <w:r w:rsidR="0037661C">
        <w:rPr>
          <w:rFonts w:ascii="Times New Roman" w:hAnsi="Times New Roman"/>
          <w:sz w:val="24"/>
          <w:szCs w:val="24"/>
        </w:rPr>
        <w:t>акже в Приложени</w:t>
      </w:r>
      <w:r w:rsidR="00A7032C">
        <w:rPr>
          <w:rFonts w:ascii="Times New Roman" w:hAnsi="Times New Roman"/>
          <w:sz w:val="24"/>
          <w:szCs w:val="24"/>
        </w:rPr>
        <w:t>я</w:t>
      </w:r>
      <w:r w:rsidR="0037661C">
        <w:rPr>
          <w:rFonts w:ascii="Times New Roman" w:hAnsi="Times New Roman"/>
          <w:sz w:val="24"/>
          <w:szCs w:val="24"/>
        </w:rPr>
        <w:t xml:space="preserve">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6C2D03">
        <w:rPr>
          <w:rFonts w:ascii="Times New Roman" w:hAnsi="Times New Roman"/>
          <w:sz w:val="24"/>
          <w:szCs w:val="24"/>
        </w:rPr>
        <w:t>Документация, по произведенным работам, доставляется</w:t>
      </w:r>
      <w:r w:rsidRPr="00873041">
        <w:rPr>
          <w:rFonts w:ascii="Times New Roman" w:hAnsi="Times New Roman"/>
          <w:sz w:val="24"/>
          <w:szCs w:val="24"/>
        </w:rPr>
        <w:t xml:space="preserve"> Заказчику по адресу: </w:t>
      </w:r>
      <w:r w:rsidR="0037661C">
        <w:rPr>
          <w:rFonts w:ascii="Times New Roman" w:hAnsi="Times New Roman"/>
          <w:sz w:val="24"/>
          <w:szCs w:val="24"/>
        </w:rPr>
        <w:t>142900, Моско</w:t>
      </w:r>
      <w:r w:rsidR="00A87A59">
        <w:rPr>
          <w:rFonts w:ascii="Times New Roman" w:hAnsi="Times New Roman"/>
          <w:sz w:val="24"/>
          <w:szCs w:val="24"/>
        </w:rPr>
        <w:t xml:space="preserve">вская область, г.о. Кашира, </w:t>
      </w:r>
      <w:r w:rsidR="006C2D03">
        <w:rPr>
          <w:rFonts w:ascii="Times New Roman" w:hAnsi="Times New Roman"/>
          <w:sz w:val="24"/>
          <w:szCs w:val="24"/>
        </w:rPr>
        <w:t>ул. Советская дом 28, помещения 140-143.</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6172A">
        <w:rPr>
          <w:rFonts w:ascii="Times New Roman" w:hAnsi="Times New Roman"/>
          <w:sz w:val="24"/>
          <w:szCs w:val="24"/>
        </w:rPr>
        <w:t>Исполнитель</w:t>
      </w:r>
      <w:r w:rsidRPr="00873041">
        <w:rPr>
          <w:rFonts w:ascii="Times New Roman" w:hAnsi="Times New Roman"/>
          <w:sz w:val="24"/>
          <w:szCs w:val="24"/>
        </w:rPr>
        <w:t xml:space="preserve">у </w:t>
      </w:r>
      <w:r w:rsidR="006C2D03">
        <w:rPr>
          <w:rFonts w:ascii="Times New Roman" w:hAnsi="Times New Roman"/>
          <w:sz w:val="24"/>
          <w:szCs w:val="24"/>
        </w:rPr>
        <w:t>за производство работ</w:t>
      </w:r>
      <w:r w:rsidRPr="00873041">
        <w:rPr>
          <w:rFonts w:ascii="Times New Roman" w:hAnsi="Times New Roman"/>
          <w:sz w:val="24"/>
          <w:szCs w:val="24"/>
        </w:rPr>
        <w:t xml:space="preserve">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6D6F95">
        <w:rPr>
          <w:lang w:val="ru-RU"/>
        </w:rPr>
        <w:t>__________</w:t>
      </w:r>
      <w:r w:rsidR="00B22B9C">
        <w:rPr>
          <w:lang w:val="ru-RU"/>
        </w:rPr>
        <w:t xml:space="preserve"> </w:t>
      </w:r>
      <w:r w:rsidRPr="000F69E8">
        <w:t xml:space="preserve">рублей </w:t>
      </w:r>
      <w:r w:rsidR="006D6F95">
        <w:rPr>
          <w:lang w:val="ru-RU"/>
        </w:rPr>
        <w:t>_______</w:t>
      </w:r>
      <w:r w:rsidR="00543525">
        <w:t xml:space="preserve"> копеек.</w:t>
      </w:r>
      <w:r w:rsidRPr="000F69E8">
        <w:t xml:space="preserve"> </w:t>
      </w:r>
      <w:r w:rsidR="002C7144" w:rsidRPr="002C7144">
        <w:rPr>
          <w:i/>
          <w:lang w:val="ru-RU"/>
        </w:rPr>
        <w:t>(</w:t>
      </w:r>
      <w:r w:rsidR="006D6F95">
        <w:rPr>
          <w:i/>
          <w:lang w:val="ru-RU"/>
        </w:rPr>
        <w:t>____________________</w:t>
      </w:r>
      <w:r w:rsidR="00FC0E91">
        <w:rPr>
          <w:i/>
          <w:lang w:val="ru-RU"/>
        </w:rPr>
        <w:t xml:space="preserve">с учетом НДС 20%, сумма НДС составляет </w:t>
      </w:r>
      <w:r w:rsidR="006D6F95">
        <w:rPr>
          <w:i/>
          <w:lang w:val="ru-RU"/>
        </w:rPr>
        <w:t>_____________________</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 xml:space="preserve">Изменение цены допускается только в </w:t>
      </w:r>
      <w:r w:rsidR="00B01C59">
        <w:rPr>
          <w:rFonts w:ascii="Times New Roman" w:hAnsi="Times New Roman"/>
          <w:sz w:val="24"/>
          <w:szCs w:val="24"/>
        </w:rPr>
        <w:t>случаях, предусмотренных законодательством, Положением о закупочной деятельности</w:t>
      </w:r>
      <w:r w:rsidR="00406433">
        <w:rPr>
          <w:rFonts w:ascii="Times New Roman" w:hAnsi="Times New Roman"/>
          <w:sz w:val="24"/>
          <w:szCs w:val="24"/>
        </w:rPr>
        <w:t>, при обосновании изменения объема и сложности работ и  фиксируется дополнительным соглашением к данному договору</w:t>
      </w:r>
      <w:r w:rsidRPr="00F803FD">
        <w:rPr>
          <w:rFonts w:ascii="Times New Roman" w:hAnsi="Times New Roman"/>
          <w:sz w:val="24"/>
          <w:szCs w:val="24"/>
        </w:rPr>
        <w:t>.</w:t>
      </w:r>
    </w:p>
    <w:p w:rsidR="008820E5"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CC4C40">
        <w:rPr>
          <w:rFonts w:ascii="Times New Roman" w:hAnsi="Times New Roman"/>
          <w:sz w:val="24"/>
          <w:szCs w:val="24"/>
        </w:rPr>
        <w:t>, на основании выставленного счета,</w:t>
      </w:r>
      <w:r w:rsidR="00CC4C40" w:rsidRPr="00CC4C40">
        <w:t xml:space="preserve"> </w:t>
      </w:r>
      <w:r w:rsidR="00CC4C40">
        <w:rPr>
          <w:rFonts w:ascii="Times New Roman" w:hAnsi="Times New Roman"/>
          <w:sz w:val="24"/>
          <w:szCs w:val="24"/>
        </w:rPr>
        <w:t>получения заключения</w:t>
      </w:r>
      <w:r w:rsidR="00CC4C40" w:rsidRPr="00CC4C40">
        <w:rPr>
          <w:rFonts w:ascii="Times New Roman" w:hAnsi="Times New Roman"/>
          <w:sz w:val="24"/>
          <w:szCs w:val="24"/>
        </w:rPr>
        <w:t xml:space="preserve"> по</w:t>
      </w:r>
      <w:r w:rsidR="00CC4C40">
        <w:rPr>
          <w:rFonts w:ascii="Times New Roman" w:hAnsi="Times New Roman"/>
          <w:sz w:val="24"/>
          <w:szCs w:val="24"/>
        </w:rPr>
        <w:t xml:space="preserve"> техническому состоянию скважин, геологическим разрезам, конструкциям</w:t>
      </w:r>
      <w:r w:rsidR="00CC4C40" w:rsidRPr="00CC4C40">
        <w:rPr>
          <w:rFonts w:ascii="Times New Roman" w:hAnsi="Times New Roman"/>
          <w:sz w:val="24"/>
          <w:szCs w:val="24"/>
        </w:rPr>
        <w:t xml:space="preserve">, </w:t>
      </w:r>
      <w:r w:rsidR="00CC4C40">
        <w:rPr>
          <w:rFonts w:ascii="Times New Roman" w:hAnsi="Times New Roman"/>
          <w:sz w:val="24"/>
          <w:szCs w:val="24"/>
        </w:rPr>
        <w:t>их глубинам</w:t>
      </w:r>
      <w:r w:rsidR="00CC4C40" w:rsidRPr="00CC4C40">
        <w:rPr>
          <w:rFonts w:ascii="Times New Roman" w:hAnsi="Times New Roman"/>
          <w:sz w:val="24"/>
          <w:szCs w:val="24"/>
        </w:rPr>
        <w:t>, интервалам водопритока и статическом уровне</w:t>
      </w:r>
      <w:r w:rsidR="00CC4C40">
        <w:rPr>
          <w:rFonts w:ascii="Times New Roman" w:hAnsi="Times New Roman"/>
          <w:sz w:val="24"/>
          <w:szCs w:val="24"/>
        </w:rPr>
        <w:t>, подписания акта выполненных работ без претензий со стороны Заказчика</w:t>
      </w:r>
      <w:r w:rsidR="00CC4C40" w:rsidRPr="00CC4C40">
        <w:rPr>
          <w:rFonts w:ascii="Times New Roman" w:hAnsi="Times New Roman"/>
          <w:sz w:val="24"/>
          <w:szCs w:val="24"/>
        </w:rPr>
        <w:t>.</w:t>
      </w:r>
      <w:r w:rsidR="00CC4C40">
        <w:rPr>
          <w:rFonts w:ascii="Times New Roman" w:hAnsi="Times New Roman"/>
          <w:sz w:val="24"/>
          <w:szCs w:val="24"/>
        </w:rPr>
        <w:t xml:space="preserve"> А</w:t>
      </w:r>
      <w:r w:rsidR="00A2567B">
        <w:rPr>
          <w:rFonts w:ascii="Times New Roman" w:hAnsi="Times New Roman"/>
          <w:sz w:val="24"/>
          <w:szCs w:val="24"/>
        </w:rPr>
        <w:t xml:space="preserve">вансовый платеж </w:t>
      </w:r>
      <w:r w:rsidR="00CC4C40">
        <w:rPr>
          <w:rFonts w:ascii="Times New Roman" w:hAnsi="Times New Roman"/>
          <w:sz w:val="24"/>
          <w:szCs w:val="24"/>
        </w:rPr>
        <w:t>не предусмотрен</w:t>
      </w:r>
      <w:r w:rsidR="007802E2">
        <w:rPr>
          <w:rFonts w:ascii="Times New Roman" w:hAnsi="Times New Roman"/>
          <w:sz w:val="24"/>
          <w:szCs w:val="24"/>
        </w:rPr>
        <w:t>. Сумма по исполненному договору</w:t>
      </w:r>
      <w:r w:rsidR="00A2567B">
        <w:rPr>
          <w:rFonts w:ascii="Times New Roman" w:hAnsi="Times New Roman"/>
          <w:sz w:val="24"/>
          <w:szCs w:val="24"/>
        </w:rPr>
        <w:t xml:space="preserve"> перечисляется </w:t>
      </w:r>
      <w:r w:rsidR="007802E2">
        <w:rPr>
          <w:rFonts w:ascii="Times New Roman" w:hAnsi="Times New Roman"/>
          <w:sz w:val="24"/>
          <w:szCs w:val="24"/>
        </w:rPr>
        <w:t>в течении 10 рабочих дней с момента подписания акта выполненных работ без претензий со стороны Заказчика</w:t>
      </w:r>
      <w:r w:rsidR="00A2567B">
        <w:rPr>
          <w:rFonts w:ascii="Times New Roman" w:hAnsi="Times New Roman"/>
          <w:sz w:val="24"/>
          <w:szCs w:val="24"/>
        </w:rPr>
        <w:t>.</w:t>
      </w:r>
    </w:p>
    <w:p w:rsidR="00392378" w:rsidRPr="00F803FD" w:rsidRDefault="00392378" w:rsidP="00873041">
      <w:pPr>
        <w:pStyle w:val="a7"/>
        <w:ind w:firstLine="708"/>
        <w:jc w:val="both"/>
        <w:rPr>
          <w:rFonts w:ascii="Times New Roman" w:hAnsi="Times New Roman"/>
          <w:sz w:val="24"/>
          <w:szCs w:val="24"/>
        </w:rPr>
      </w:pPr>
      <w:bookmarkStart w:id="0" w:name="_ref_1253346"/>
      <w:r w:rsidRPr="00F803FD">
        <w:rPr>
          <w:rFonts w:ascii="Times New Roman" w:hAnsi="Times New Roman"/>
          <w:sz w:val="24"/>
          <w:szCs w:val="24"/>
        </w:rPr>
        <w:t>2.</w:t>
      </w:r>
      <w:r w:rsidR="008820E5">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w:t>
      </w:r>
      <w:r w:rsidR="0096172A">
        <w:rPr>
          <w:rFonts w:ascii="Times New Roman" w:hAnsi="Times New Roman"/>
          <w:sz w:val="24"/>
          <w:szCs w:val="24"/>
        </w:rPr>
        <w:t>Исполнитель</w:t>
      </w:r>
      <w:r w:rsidRPr="00F803FD">
        <w:rPr>
          <w:rFonts w:ascii="Times New Roman" w:hAnsi="Times New Roman"/>
          <w:sz w:val="24"/>
          <w:szCs w:val="24"/>
        </w:rPr>
        <w:t>а.</w:t>
      </w:r>
      <w:bookmarkEnd w:id="0"/>
    </w:p>
    <w:p w:rsidR="000F69E8" w:rsidRPr="000F69E8" w:rsidRDefault="000F69E8" w:rsidP="00543525">
      <w:pPr>
        <w:spacing w:before="150" w:after="150"/>
        <w:ind w:right="-185"/>
        <w:jc w:val="center"/>
      </w:pPr>
      <w:r w:rsidRPr="000F69E8">
        <w:rPr>
          <w:rStyle w:val="a3"/>
          <w:color w:val="auto"/>
        </w:rPr>
        <w:t xml:space="preserve">3. Порядок, сроки и </w:t>
      </w:r>
      <w:r w:rsidR="00BA568F">
        <w:rPr>
          <w:rStyle w:val="a3"/>
          <w:color w:val="auto"/>
        </w:rPr>
        <w:t>условия проведения работ</w:t>
      </w:r>
    </w:p>
    <w:p w:rsidR="007707D2"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C459CA">
        <w:rPr>
          <w:sz w:val="24"/>
          <w:szCs w:val="24"/>
        </w:rPr>
        <w:t xml:space="preserve">Срок выполнения работ по настоящему Договору </w:t>
      </w:r>
      <w:r w:rsidR="00850988">
        <w:rPr>
          <w:sz w:val="24"/>
          <w:szCs w:val="24"/>
        </w:rPr>
        <w:t>до 31.12.2021г</w:t>
      </w:r>
      <w:r w:rsidR="00C459CA">
        <w:rPr>
          <w:sz w:val="24"/>
          <w:szCs w:val="24"/>
        </w:rPr>
        <w:t xml:space="preserve"> с момента </w:t>
      </w:r>
      <w:r w:rsidR="00850988">
        <w:rPr>
          <w:sz w:val="24"/>
          <w:szCs w:val="24"/>
        </w:rPr>
        <w:t>подписания договора Сторонами</w:t>
      </w:r>
      <w:r w:rsidR="00C459CA">
        <w:rPr>
          <w:sz w:val="24"/>
          <w:szCs w:val="24"/>
        </w:rPr>
        <w:t>.</w:t>
      </w:r>
    </w:p>
    <w:p w:rsidR="007A5A01" w:rsidRPr="00C77F26" w:rsidRDefault="007707D2" w:rsidP="00E149F4">
      <w:pPr>
        <w:pStyle w:val="2"/>
        <w:numPr>
          <w:ilvl w:val="0"/>
          <w:numId w:val="0"/>
        </w:numPr>
        <w:spacing w:before="0" w:after="0" w:line="240" w:lineRule="auto"/>
        <w:ind w:firstLine="708"/>
        <w:rPr>
          <w:sz w:val="24"/>
          <w:szCs w:val="24"/>
        </w:rPr>
      </w:pPr>
      <w:r>
        <w:rPr>
          <w:sz w:val="24"/>
          <w:szCs w:val="24"/>
        </w:rPr>
        <w:t>3.</w:t>
      </w:r>
      <w:r w:rsidR="00E149F4">
        <w:rPr>
          <w:sz w:val="24"/>
          <w:szCs w:val="24"/>
        </w:rPr>
        <w:t xml:space="preserve">2. </w:t>
      </w:r>
      <w:bookmarkEnd w:id="1"/>
      <w:r w:rsidR="00C459CA">
        <w:rPr>
          <w:sz w:val="24"/>
          <w:szCs w:val="24"/>
        </w:rPr>
        <w:t xml:space="preserve">Даты выезда на объекты предварительно согласуются между Заказчиком и </w:t>
      </w:r>
      <w:r w:rsidR="00DC71CA">
        <w:rPr>
          <w:sz w:val="24"/>
          <w:szCs w:val="24"/>
        </w:rPr>
        <w:t>Исполнителем</w:t>
      </w:r>
      <w:r w:rsidR="00C459CA">
        <w:rPr>
          <w:sz w:val="24"/>
          <w:szCs w:val="24"/>
        </w:rPr>
        <w:t>.</w:t>
      </w:r>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w:t>
      </w:r>
      <w:r w:rsidR="00C459CA">
        <w:rPr>
          <w:sz w:val="24"/>
          <w:szCs w:val="24"/>
        </w:rPr>
        <w:t>производства работ Заказчик (представитель Заказчика) обнаружит и зафиксирует (фото, видеозапись)</w:t>
      </w:r>
      <w:r w:rsidR="007A5A01" w:rsidRPr="00C77F26">
        <w:rPr>
          <w:sz w:val="24"/>
          <w:szCs w:val="24"/>
        </w:rPr>
        <w:t xml:space="preserve"> нарушения условий </w:t>
      </w:r>
      <w:r w:rsidR="00873041">
        <w:rPr>
          <w:sz w:val="24"/>
          <w:szCs w:val="24"/>
        </w:rPr>
        <w:t>Договора</w:t>
      </w:r>
      <w:r w:rsidR="007A5A01" w:rsidRPr="00C77F26">
        <w:rPr>
          <w:sz w:val="24"/>
          <w:szCs w:val="24"/>
        </w:rPr>
        <w:t xml:space="preserve"> о качестве</w:t>
      </w:r>
      <w:r w:rsidR="00C459CA">
        <w:rPr>
          <w:sz w:val="24"/>
          <w:szCs w:val="24"/>
        </w:rPr>
        <w:t xml:space="preserve"> производства работ</w:t>
      </w:r>
      <w:r w:rsidR="007A5A01" w:rsidRPr="00C77F26">
        <w:rPr>
          <w:sz w:val="24"/>
          <w:szCs w:val="24"/>
        </w:rPr>
        <w:t xml:space="preserve">, Заказчик будет обязан направить </w:t>
      </w:r>
      <w:r w:rsidR="00DC71CA">
        <w:rPr>
          <w:sz w:val="24"/>
          <w:szCs w:val="24"/>
        </w:rPr>
        <w:t>Исполнителю</w:t>
      </w:r>
      <w:r w:rsidR="007A5A01" w:rsidRPr="00C77F26">
        <w:rPr>
          <w:sz w:val="24"/>
          <w:szCs w:val="24"/>
        </w:rPr>
        <w:t xml:space="preserve"> </w:t>
      </w:r>
      <w:r w:rsidR="00C459CA">
        <w:rPr>
          <w:sz w:val="24"/>
          <w:szCs w:val="24"/>
        </w:rPr>
        <w:t>претензию</w:t>
      </w:r>
      <w:r w:rsidR="007A5A01" w:rsidRPr="00C77F26">
        <w:rPr>
          <w:sz w:val="24"/>
          <w:szCs w:val="24"/>
        </w:rPr>
        <w:t xml:space="preserve">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p>
    <w:p w:rsidR="000F69E8" w:rsidRDefault="000F69E8" w:rsidP="00873041">
      <w:pPr>
        <w:ind w:firstLine="708"/>
      </w:pPr>
      <w:r w:rsidRPr="000F69E8">
        <w:t>3.</w:t>
      </w:r>
      <w:r w:rsidR="00C459CA">
        <w:t>4</w:t>
      </w:r>
      <w:r w:rsidR="00E149F4">
        <w:t>.</w:t>
      </w:r>
      <w:r w:rsidRPr="000F69E8">
        <w:t xml:space="preserve"> </w:t>
      </w:r>
      <w:r w:rsidR="00C459CA">
        <w:t>Работа, не соответствующая</w:t>
      </w:r>
      <w:r w:rsidRPr="000F69E8">
        <w:t xml:space="preserve"> требованиям, указанным разделе 5 настоящего </w:t>
      </w:r>
      <w:r w:rsidR="00873041">
        <w:t>Договора</w:t>
      </w:r>
      <w:r w:rsidRPr="000F69E8">
        <w:t xml:space="preserve">, а также </w:t>
      </w:r>
      <w:r w:rsidR="00C459CA">
        <w:t>не имеющая сопроводительной документации, считается не выполненной</w:t>
      </w:r>
      <w:r w:rsidRPr="000F69E8">
        <w:t>.</w:t>
      </w:r>
    </w:p>
    <w:p w:rsidR="00C459CA" w:rsidRDefault="00C459CA" w:rsidP="00873041">
      <w:pPr>
        <w:ind w:firstLine="708"/>
      </w:pPr>
    </w:p>
    <w:p w:rsidR="0096172A" w:rsidRDefault="0096172A" w:rsidP="00873041">
      <w:pPr>
        <w:ind w:firstLine="708"/>
      </w:pPr>
    </w:p>
    <w:p w:rsidR="0096172A" w:rsidRDefault="0096172A" w:rsidP="00873041">
      <w:pPr>
        <w:ind w:firstLine="708"/>
      </w:pPr>
    </w:p>
    <w:p w:rsidR="0096172A" w:rsidRDefault="0096172A" w:rsidP="00873041">
      <w:pPr>
        <w:ind w:firstLine="708"/>
      </w:pPr>
    </w:p>
    <w:p w:rsidR="00C459CA" w:rsidRPr="000F69E8" w:rsidRDefault="00C459CA" w:rsidP="00873041">
      <w:pPr>
        <w:ind w:firstLine="708"/>
      </w:pPr>
    </w:p>
    <w:p w:rsidR="00873041" w:rsidRDefault="00873041" w:rsidP="00873041">
      <w:pPr>
        <w:ind w:left="-142" w:firstLine="851"/>
        <w:jc w:val="center"/>
        <w:rPr>
          <w:b/>
          <w:spacing w:val="-4"/>
        </w:rPr>
      </w:pPr>
      <w:r>
        <w:rPr>
          <w:b/>
          <w:spacing w:val="-4"/>
        </w:rPr>
        <w:lastRenderedPageBreak/>
        <w:t>4. Обязанности Сторон</w:t>
      </w:r>
    </w:p>
    <w:p w:rsidR="00873041" w:rsidRDefault="00873041" w:rsidP="00873041">
      <w:pPr>
        <w:ind w:left="-142" w:firstLine="851"/>
        <w:jc w:val="both"/>
        <w:rPr>
          <w:spacing w:val="-4"/>
        </w:rPr>
      </w:pPr>
      <w:r>
        <w:rPr>
          <w:spacing w:val="-4"/>
        </w:rPr>
        <w:t xml:space="preserve">4.1. Обязанности </w:t>
      </w:r>
      <w:r w:rsidR="0096172A">
        <w:rPr>
          <w:spacing w:val="-4"/>
        </w:rPr>
        <w:t>Исполнителя</w:t>
      </w:r>
      <w:r>
        <w:rPr>
          <w:spacing w:val="-4"/>
        </w:rPr>
        <w:t>:</w:t>
      </w:r>
    </w:p>
    <w:p w:rsidR="00873041" w:rsidRDefault="00873041" w:rsidP="00873041">
      <w:pPr>
        <w:ind w:left="-142" w:firstLine="851"/>
        <w:jc w:val="both"/>
        <w:rPr>
          <w:spacing w:val="-4"/>
        </w:rPr>
      </w:pPr>
      <w:r>
        <w:rPr>
          <w:spacing w:val="-4"/>
        </w:rPr>
        <w:t xml:space="preserve">4.1.1. </w:t>
      </w:r>
      <w:r w:rsidR="0096172A">
        <w:rPr>
          <w:spacing w:val="-4"/>
        </w:rPr>
        <w:t>Исполнитель</w:t>
      </w:r>
      <w:r>
        <w:rPr>
          <w:spacing w:val="-4"/>
        </w:rPr>
        <w:t xml:space="preserve"> обязуется оказать </w:t>
      </w:r>
      <w:r w:rsidR="00D016CC">
        <w:rPr>
          <w:spacing w:val="-4"/>
        </w:rPr>
        <w:t>работы (</w:t>
      </w:r>
      <w:r>
        <w:rPr>
          <w:spacing w:val="-4"/>
        </w:rPr>
        <w:t>услуги</w:t>
      </w:r>
      <w:r w:rsidR="00D016CC">
        <w:rPr>
          <w:spacing w:val="-4"/>
        </w:rPr>
        <w:t>)</w:t>
      </w:r>
      <w:r>
        <w:rPr>
          <w:spacing w:val="-4"/>
        </w:rPr>
        <w:t xml:space="preserve"> в полном объеме и в сроки, установленный пунктом 1.3. Договора.</w:t>
      </w:r>
    </w:p>
    <w:p w:rsidR="00873041" w:rsidRDefault="00873041" w:rsidP="00873041">
      <w:pPr>
        <w:ind w:left="-142" w:firstLine="851"/>
        <w:jc w:val="both"/>
        <w:rPr>
          <w:spacing w:val="-4"/>
        </w:rPr>
      </w:pPr>
      <w:r>
        <w:rPr>
          <w:spacing w:val="-4"/>
        </w:rPr>
        <w:t xml:space="preserve">4.1.2. </w:t>
      </w:r>
      <w:r w:rsidR="0096172A">
        <w:rPr>
          <w:spacing w:val="-4"/>
        </w:rPr>
        <w:t>Исполнитель</w:t>
      </w:r>
      <w:r>
        <w:rPr>
          <w:spacing w:val="-4"/>
        </w:rPr>
        <w:t xml:space="preserve"> обязуется безвозмездно в течение 5 дней исправить по требованию Заказчика все выявленные в процессе </w:t>
      </w:r>
      <w:r w:rsidR="00D016CC">
        <w:rPr>
          <w:spacing w:val="-4"/>
        </w:rPr>
        <w:t>производства работы (</w:t>
      </w:r>
      <w:r>
        <w:rPr>
          <w:spacing w:val="-4"/>
        </w:rPr>
        <w:t>оказания услуг</w:t>
      </w:r>
      <w:r w:rsidR="00D016CC">
        <w:rPr>
          <w:spacing w:val="-4"/>
        </w:rPr>
        <w:t>)</w:t>
      </w:r>
      <w:r>
        <w:rPr>
          <w:spacing w:val="-4"/>
        </w:rPr>
        <w:t xml:space="preserve">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D016CC">
        <w:rPr>
          <w:spacing w:val="-4"/>
        </w:rPr>
        <w:t>работы (</w:t>
      </w:r>
      <w:r>
        <w:rPr>
          <w:spacing w:val="-4"/>
        </w:rPr>
        <w:t>услуги</w:t>
      </w:r>
      <w:r w:rsidR="00D016CC">
        <w:rPr>
          <w:spacing w:val="-4"/>
        </w:rPr>
        <w:t>)</w:t>
      </w:r>
      <w:r>
        <w:rPr>
          <w:spacing w:val="-4"/>
        </w:rPr>
        <w:t xml:space="preserve"> в порядке, предусмотренном Договором. </w:t>
      </w:r>
      <w:r w:rsidR="00D016CC">
        <w:rPr>
          <w:spacing w:val="-4"/>
        </w:rPr>
        <w:t>Работы (услуги)</w:t>
      </w:r>
      <w:r>
        <w:rPr>
          <w:spacing w:val="-4"/>
        </w:rPr>
        <w:t xml:space="preserve"> считаются принятыми с момента подписания Сторонами </w:t>
      </w:r>
      <w:r w:rsidR="00D016CC">
        <w:rPr>
          <w:spacing w:val="-4"/>
        </w:rPr>
        <w:t>Акта выполненных работ</w:t>
      </w:r>
      <w:r w:rsidR="00E568AC">
        <w:rPr>
          <w:spacing w:val="-4"/>
        </w:rPr>
        <w:t xml:space="preserve"> соответствующей формы</w:t>
      </w:r>
      <w:r w:rsidR="005522E7">
        <w:rPr>
          <w:spacing w:val="-4"/>
        </w:rPr>
        <w:t xml:space="preserve"> КС-2, КС-3</w:t>
      </w:r>
      <w:r w:rsidR="00E568AC">
        <w:rPr>
          <w:spacing w:val="-4"/>
        </w:rPr>
        <w:t>,</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исполнения </w:t>
      </w:r>
      <w:r w:rsidR="00D62B7C">
        <w:rPr>
          <w:sz w:val="24"/>
          <w:szCs w:val="24"/>
        </w:rPr>
        <w:t>Исполнителем</w:t>
      </w:r>
      <w:r>
        <w:rPr>
          <w:sz w:val="24"/>
          <w:szCs w:val="24"/>
        </w:rPr>
        <w:t xml:space="preserve"> обязательств, предусмотренных Договором, а также в иных случаях неисполнения или ненадлежащего исполнения </w:t>
      </w:r>
      <w:r w:rsidR="00D62B7C">
        <w:rPr>
          <w:sz w:val="24"/>
          <w:szCs w:val="24"/>
        </w:rPr>
        <w:t>Исполнителем</w:t>
      </w:r>
      <w:r>
        <w:rPr>
          <w:sz w:val="24"/>
          <w:szCs w:val="24"/>
        </w:rPr>
        <w:t xml:space="preserve"> Договорных обязательств Заказчик направляет </w:t>
      </w:r>
      <w:r w:rsidR="00D62B7C">
        <w:rPr>
          <w:sz w:val="24"/>
          <w:szCs w:val="24"/>
        </w:rPr>
        <w:t>Исполнителю</w:t>
      </w:r>
      <w:r>
        <w:rPr>
          <w:sz w:val="24"/>
          <w:szCs w:val="24"/>
        </w:rPr>
        <w:t xml:space="preserve">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 xml:space="preserve">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w:t>
      </w:r>
      <w:r w:rsidR="00D62B7C">
        <w:rPr>
          <w:bCs/>
        </w:rPr>
        <w:t>исполнителем</w:t>
      </w:r>
      <w:r>
        <w:rPr>
          <w:bCs/>
        </w:rPr>
        <w:t xml:space="preserve"> (подрядчиком, исполнителем) обязательств, предусмотренных контрактом (за исключением просрочки исполнения обязательств заказчиком, </w:t>
      </w:r>
      <w:r w:rsidR="00D62B7C">
        <w:rPr>
          <w:bCs/>
        </w:rPr>
        <w:t>исполнителем</w:t>
      </w:r>
      <w:r>
        <w:rPr>
          <w:bCs/>
        </w:rPr>
        <w:t xml:space="preserve"> (подрядчиком, исполнителем) и размера пени, начисляемой за каждый день просрочки исполнения </w:t>
      </w:r>
      <w:r w:rsidR="00D62B7C">
        <w:rPr>
          <w:bCs/>
        </w:rPr>
        <w:t>исполнителем</w:t>
      </w:r>
      <w:r>
        <w:rPr>
          <w:bCs/>
        </w:rPr>
        <w:t xml:space="preserve">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w:t>
      </w:r>
      <w:r w:rsidR="00D62B7C">
        <w:rPr>
          <w:bCs/>
        </w:rPr>
        <w:t>исполнителем</w:t>
      </w:r>
      <w:r>
        <w:rPr>
          <w:bCs/>
        </w:rPr>
        <w:t xml:space="preserve">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D62B7C">
        <w:rPr>
          <w:bCs/>
        </w:rPr>
        <w:t>Исполнителем</w:t>
      </w:r>
      <w:r>
        <w:rPr>
          <w:bCs/>
        </w:rPr>
        <w:t>.</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w:t>
      </w:r>
      <w:r w:rsidR="0096172A">
        <w:rPr>
          <w:sz w:val="24"/>
          <w:szCs w:val="24"/>
        </w:rPr>
        <w:t>Исполнитель</w:t>
      </w:r>
      <w:r>
        <w:rPr>
          <w:sz w:val="24"/>
          <w:szCs w:val="24"/>
        </w:rPr>
        <w:t xml:space="preserve">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w:t>
      </w:r>
      <w:r w:rsidRPr="005F7C2A">
        <w:lastRenderedPageBreak/>
        <w:t>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w:t>
      </w:r>
      <w:r w:rsidR="005522E7">
        <w:t>31.12.202</w:t>
      </w:r>
      <w:r w:rsidR="006925F5">
        <w:t>1</w:t>
      </w:r>
      <w:r w:rsidR="005522E7">
        <w:t xml:space="preserve"> года, либо до </w:t>
      </w:r>
      <w:r w:rsidRPr="005F7C2A">
        <w:t xml:space="preserve">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w:t>
      </w:r>
      <w:r w:rsidR="006925F5">
        <w:rPr>
          <w:rFonts w:ascii="Times New Roman" w:hAnsi="Times New Roman"/>
          <w:sz w:val="24"/>
          <w:szCs w:val="24"/>
        </w:rPr>
        <w:t>исполнителя</w:t>
      </w:r>
      <w:r w:rsidRPr="00873041">
        <w:rPr>
          <w:rFonts w:ascii="Times New Roman" w:hAnsi="Times New Roman"/>
          <w:sz w:val="24"/>
          <w:szCs w:val="24"/>
        </w:rPr>
        <w:t xml:space="preserve"> (подрядчика, </w:t>
      </w:r>
      <w:r w:rsidR="006925F5">
        <w:rPr>
          <w:rFonts w:ascii="Times New Roman" w:hAnsi="Times New Roman"/>
          <w:sz w:val="24"/>
          <w:szCs w:val="24"/>
        </w:rPr>
        <w:t>Исполнителя</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sidR="006925F5">
        <w:rPr>
          <w:rFonts w:ascii="Times New Roman" w:hAnsi="Times New Roman"/>
          <w:sz w:val="24"/>
          <w:szCs w:val="24"/>
        </w:rPr>
        <w:t>Исполнителя</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sidR="006925F5">
        <w:rPr>
          <w:rFonts w:ascii="Times New Roman" w:hAnsi="Times New Roman"/>
          <w:sz w:val="24"/>
          <w:szCs w:val="24"/>
        </w:rPr>
        <w:t>Исполнителю</w:t>
      </w:r>
      <w:r w:rsidRPr="00873041">
        <w:rPr>
          <w:rFonts w:ascii="Times New Roman" w:hAnsi="Times New Roman"/>
          <w:sz w:val="24"/>
          <w:szCs w:val="24"/>
        </w:rPr>
        <w:t xml:space="preserve"> по почте заказным письмом с уведомлением о вручении по адресу </w:t>
      </w:r>
      <w:r w:rsidR="006925F5">
        <w:rPr>
          <w:rFonts w:ascii="Times New Roman" w:hAnsi="Times New Roman"/>
          <w:sz w:val="24"/>
          <w:szCs w:val="24"/>
        </w:rPr>
        <w:t>Исполнителя</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96172A">
        <w:rPr>
          <w:rFonts w:ascii="Times New Roman" w:hAnsi="Times New Roman"/>
          <w:sz w:val="24"/>
          <w:szCs w:val="24"/>
        </w:rPr>
        <w:t>Исполните</w:t>
      </w:r>
      <w:r w:rsidR="006925F5">
        <w:rPr>
          <w:rFonts w:ascii="Times New Roman" w:hAnsi="Times New Roman"/>
          <w:sz w:val="24"/>
          <w:szCs w:val="24"/>
        </w:rPr>
        <w:t>лю</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sidR="006925F5">
        <w:rPr>
          <w:rFonts w:ascii="Times New Roman" w:hAnsi="Times New Roman"/>
          <w:sz w:val="24"/>
          <w:szCs w:val="24"/>
        </w:rPr>
        <w:t>Исполнителя</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sidR="006925F5">
        <w:rPr>
          <w:rFonts w:ascii="Times New Roman" w:hAnsi="Times New Roman"/>
          <w:sz w:val="24"/>
          <w:szCs w:val="24"/>
        </w:rPr>
        <w:t>Исполнителю</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sidR="006925F5">
        <w:rPr>
          <w:rFonts w:ascii="Times New Roman" w:hAnsi="Times New Roman"/>
          <w:sz w:val="24"/>
          <w:szCs w:val="24"/>
        </w:rPr>
        <w:t>Исполнителя</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sidR="006925F5">
        <w:rPr>
          <w:rFonts w:ascii="Times New Roman" w:hAnsi="Times New Roman"/>
          <w:sz w:val="24"/>
          <w:szCs w:val="24"/>
        </w:rPr>
        <w:t>Исполнителя</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sidR="006925F5">
        <w:rPr>
          <w:rFonts w:ascii="Times New Roman" w:hAnsi="Times New Roman"/>
          <w:sz w:val="24"/>
          <w:szCs w:val="24"/>
        </w:rPr>
        <w:t>Исполнителя</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D62B7C">
        <w:rPr>
          <w:rFonts w:ascii="Times New Roman" w:hAnsi="Times New Roman"/>
          <w:sz w:val="24"/>
          <w:szCs w:val="24"/>
        </w:rPr>
        <w:t>Исполнителем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sidR="0096172A">
        <w:rPr>
          <w:rFonts w:ascii="Times New Roman" w:hAnsi="Times New Roman"/>
          <w:sz w:val="24"/>
          <w:szCs w:val="24"/>
        </w:rPr>
        <w:t>Исполнитель</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925F5">
        <w:rPr>
          <w:rFonts w:ascii="Times New Roman" w:hAnsi="Times New Roman"/>
          <w:sz w:val="24"/>
          <w:szCs w:val="24"/>
        </w:rPr>
        <w:t>Исполнителя</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21"/>
      </w:tblGrid>
      <w:tr w:rsidR="00A93B96" w:rsidTr="00765381">
        <w:trPr>
          <w:trHeight w:val="416"/>
        </w:trPr>
        <w:tc>
          <w:tcPr>
            <w:tcW w:w="5139" w:type="dxa"/>
          </w:tcPr>
          <w:p w:rsidR="00AE78CF" w:rsidRDefault="00AE78CF" w:rsidP="00AE78CF">
            <w:pPr>
              <w:jc w:val="center"/>
              <w:rPr>
                <w:b/>
                <w:sz w:val="26"/>
                <w:szCs w:val="26"/>
              </w:rPr>
            </w:pPr>
            <w:r>
              <w:rPr>
                <w:b/>
                <w:sz w:val="26"/>
                <w:szCs w:val="26"/>
              </w:rPr>
              <w:t>Заказчик:</w:t>
            </w:r>
          </w:p>
          <w:p w:rsidR="00AE78CF" w:rsidRDefault="00AE78CF" w:rsidP="00AE78CF">
            <w:pPr>
              <w:rPr>
                <w:b/>
                <w:sz w:val="26"/>
                <w:szCs w:val="26"/>
              </w:rPr>
            </w:pPr>
          </w:p>
          <w:p w:rsidR="00AE78CF" w:rsidRPr="00325B56" w:rsidRDefault="00AE78CF" w:rsidP="00AE78CF">
            <w:pPr>
              <w:rPr>
                <w:b/>
                <w:sz w:val="26"/>
                <w:szCs w:val="26"/>
              </w:rPr>
            </w:pPr>
            <w:r>
              <w:rPr>
                <w:b/>
                <w:sz w:val="26"/>
                <w:szCs w:val="26"/>
              </w:rPr>
              <w:t>МУП «Водоканал» г.о. Кашира</w:t>
            </w:r>
          </w:p>
          <w:p w:rsidR="00AE78CF" w:rsidRPr="000043E4" w:rsidRDefault="00AE78CF" w:rsidP="00AE78CF">
            <w:pPr>
              <w:rPr>
                <w:sz w:val="26"/>
                <w:szCs w:val="26"/>
                <w:lang w:val="x-none"/>
              </w:rPr>
            </w:pPr>
          </w:p>
          <w:p w:rsidR="00AE78CF" w:rsidRDefault="00AE78CF" w:rsidP="00AE78CF">
            <w:pPr>
              <w:rPr>
                <w:sz w:val="26"/>
                <w:szCs w:val="26"/>
                <w:lang w:val="x-none"/>
              </w:rPr>
            </w:pPr>
            <w:r w:rsidRPr="0057633E">
              <w:rPr>
                <w:sz w:val="26"/>
                <w:szCs w:val="26"/>
                <w:lang w:val="x-none"/>
              </w:rPr>
              <w:t xml:space="preserve">Юридический/ фактический адрес: </w:t>
            </w:r>
          </w:p>
          <w:p w:rsidR="004163C6" w:rsidRPr="0057633E" w:rsidRDefault="004163C6" w:rsidP="00AE78CF">
            <w:pPr>
              <w:rPr>
                <w:sz w:val="26"/>
                <w:szCs w:val="26"/>
                <w:lang w:val="x-none"/>
              </w:rPr>
            </w:pPr>
          </w:p>
          <w:p w:rsidR="00AE78CF" w:rsidRPr="00511568" w:rsidRDefault="00AE78CF" w:rsidP="00AE78CF">
            <w:pPr>
              <w:rPr>
                <w:bCs/>
                <w:sz w:val="26"/>
                <w:szCs w:val="26"/>
              </w:rPr>
            </w:pPr>
            <w:r>
              <w:rPr>
                <w:sz w:val="26"/>
                <w:szCs w:val="26"/>
              </w:rPr>
              <w:t>142900, Московская область, г.о. Кашира, ул. Советская дом 28, пом.140-143.</w:t>
            </w:r>
          </w:p>
          <w:p w:rsidR="00AE78CF" w:rsidRPr="0057633E" w:rsidRDefault="00AE78CF" w:rsidP="00AE78CF">
            <w:pPr>
              <w:rPr>
                <w:sz w:val="26"/>
                <w:szCs w:val="26"/>
              </w:rPr>
            </w:pPr>
            <w:r w:rsidRPr="0057633E">
              <w:rPr>
                <w:sz w:val="26"/>
                <w:szCs w:val="26"/>
                <w:lang w:val="x-none"/>
              </w:rPr>
              <w:t xml:space="preserve">ИНН/КПП  </w:t>
            </w:r>
            <w:r>
              <w:rPr>
                <w:sz w:val="26"/>
                <w:szCs w:val="26"/>
              </w:rPr>
              <w:t>5019025953/501901001</w:t>
            </w:r>
          </w:p>
          <w:p w:rsidR="00AE78CF" w:rsidRPr="0057633E" w:rsidRDefault="00AE78CF" w:rsidP="00AE78CF">
            <w:pPr>
              <w:rPr>
                <w:sz w:val="26"/>
                <w:szCs w:val="26"/>
                <w:lang w:val="x-none"/>
              </w:rPr>
            </w:pPr>
            <w:r w:rsidRPr="0057633E">
              <w:rPr>
                <w:sz w:val="26"/>
                <w:szCs w:val="26"/>
                <w:lang w:val="x-none"/>
              </w:rPr>
              <w:t xml:space="preserve">ОГРН </w:t>
            </w:r>
            <w:r>
              <w:rPr>
                <w:bCs/>
                <w:sz w:val="26"/>
                <w:szCs w:val="26"/>
              </w:rPr>
              <w:t>1145019000785</w:t>
            </w:r>
          </w:p>
          <w:p w:rsidR="00AE78CF" w:rsidRDefault="00AE78CF" w:rsidP="00AE78CF">
            <w:pPr>
              <w:rPr>
                <w:bCs/>
                <w:sz w:val="26"/>
                <w:szCs w:val="26"/>
              </w:rPr>
            </w:pPr>
            <w:r w:rsidRPr="0057633E">
              <w:rPr>
                <w:sz w:val="26"/>
                <w:szCs w:val="26"/>
                <w:lang w:val="x-none"/>
              </w:rPr>
              <w:t xml:space="preserve">ОКТМО </w:t>
            </w:r>
            <w:r>
              <w:rPr>
                <w:bCs/>
                <w:sz w:val="26"/>
                <w:szCs w:val="26"/>
              </w:rPr>
              <w:t>46735000</w:t>
            </w:r>
          </w:p>
          <w:p w:rsidR="004163C6" w:rsidRDefault="004163C6" w:rsidP="00AE78CF">
            <w:pPr>
              <w:rPr>
                <w:bCs/>
                <w:sz w:val="26"/>
                <w:szCs w:val="26"/>
              </w:rPr>
            </w:pPr>
          </w:p>
          <w:p w:rsidR="004163C6" w:rsidRPr="0057633E" w:rsidRDefault="004163C6" w:rsidP="00AE78CF">
            <w:pPr>
              <w:rPr>
                <w:sz w:val="26"/>
                <w:szCs w:val="26"/>
                <w:lang w:val="x-none"/>
              </w:rPr>
            </w:pPr>
          </w:p>
          <w:p w:rsidR="00AE78CF" w:rsidRDefault="00AE78CF" w:rsidP="00AE78CF">
            <w:pPr>
              <w:rPr>
                <w:sz w:val="26"/>
                <w:szCs w:val="26"/>
              </w:rPr>
            </w:pPr>
            <w:r w:rsidRPr="0057633E">
              <w:rPr>
                <w:sz w:val="26"/>
                <w:szCs w:val="26"/>
                <w:lang w:val="x-none"/>
              </w:rPr>
              <w:t xml:space="preserve">расчетный счет </w:t>
            </w:r>
            <w:r>
              <w:rPr>
                <w:bCs/>
                <w:sz w:val="26"/>
                <w:szCs w:val="26"/>
              </w:rPr>
              <w:t>40702810440000021044</w:t>
            </w:r>
            <w:r w:rsidRPr="0057633E">
              <w:rPr>
                <w:sz w:val="26"/>
                <w:szCs w:val="26"/>
                <w:lang w:val="x-none"/>
              </w:rPr>
              <w:t xml:space="preserve"> в </w:t>
            </w:r>
            <w:r>
              <w:rPr>
                <w:sz w:val="26"/>
                <w:szCs w:val="26"/>
              </w:rPr>
              <w:t>Сбербанк г. Москва (ПАО)</w:t>
            </w:r>
          </w:p>
          <w:p w:rsidR="00AE78CF" w:rsidRPr="00511568" w:rsidRDefault="00AE78CF" w:rsidP="00AE78CF">
            <w:pPr>
              <w:rPr>
                <w:sz w:val="26"/>
                <w:szCs w:val="26"/>
              </w:rPr>
            </w:pPr>
            <w:r>
              <w:rPr>
                <w:sz w:val="26"/>
                <w:szCs w:val="26"/>
              </w:rPr>
              <w:t>к/сч 30101810400000000225</w:t>
            </w:r>
          </w:p>
          <w:p w:rsidR="00AE78CF" w:rsidRPr="00511568" w:rsidRDefault="00AE78CF" w:rsidP="00AE78CF">
            <w:pPr>
              <w:rPr>
                <w:sz w:val="26"/>
                <w:szCs w:val="26"/>
              </w:rPr>
            </w:pPr>
            <w:r w:rsidRPr="0057633E">
              <w:rPr>
                <w:sz w:val="26"/>
                <w:szCs w:val="26"/>
                <w:lang w:val="x-none"/>
              </w:rPr>
              <w:t xml:space="preserve">БИК </w:t>
            </w:r>
            <w:r>
              <w:rPr>
                <w:sz w:val="26"/>
                <w:szCs w:val="26"/>
              </w:rPr>
              <w:t>044525225</w:t>
            </w:r>
          </w:p>
          <w:p w:rsidR="00AE78CF" w:rsidRPr="0057633E" w:rsidRDefault="00AE78CF" w:rsidP="00AE78CF">
            <w:pPr>
              <w:rPr>
                <w:sz w:val="26"/>
                <w:szCs w:val="26"/>
                <w:lang w:val="x-none"/>
              </w:rPr>
            </w:pPr>
            <w:r w:rsidRPr="0057633E">
              <w:rPr>
                <w:sz w:val="26"/>
                <w:szCs w:val="26"/>
                <w:lang w:val="x-none"/>
              </w:rPr>
              <w:lastRenderedPageBreak/>
              <w:t xml:space="preserve">тел: </w:t>
            </w:r>
            <w:r w:rsidRPr="0057633E">
              <w:rPr>
                <w:rFonts w:eastAsia="Lucida Sans Unicode"/>
                <w:noProof/>
                <w:kern w:val="1"/>
                <w:sz w:val="26"/>
                <w:szCs w:val="26"/>
              </w:rPr>
              <w:t>8(</w:t>
            </w:r>
            <w:r>
              <w:rPr>
                <w:rFonts w:eastAsia="Lucida Sans Unicode"/>
                <w:noProof/>
                <w:kern w:val="1"/>
                <w:sz w:val="26"/>
                <w:szCs w:val="26"/>
              </w:rPr>
              <w:t>495</w:t>
            </w:r>
            <w:r w:rsidRPr="0057633E">
              <w:rPr>
                <w:rFonts w:eastAsia="Lucida Sans Unicode"/>
                <w:noProof/>
                <w:kern w:val="1"/>
                <w:sz w:val="26"/>
                <w:szCs w:val="26"/>
              </w:rPr>
              <w:t>)</w:t>
            </w:r>
            <w:r>
              <w:rPr>
                <w:rFonts w:eastAsia="Lucida Sans Unicode"/>
                <w:noProof/>
                <w:kern w:val="1"/>
                <w:sz w:val="26"/>
                <w:szCs w:val="26"/>
              </w:rPr>
              <w:t xml:space="preserve"> 431-24-44</w:t>
            </w:r>
          </w:p>
          <w:p w:rsidR="00AE78CF" w:rsidRPr="000043E4" w:rsidRDefault="00AE78CF" w:rsidP="00AE78CF">
            <w:pPr>
              <w:jc w:val="center"/>
              <w:rPr>
                <w:sz w:val="26"/>
                <w:szCs w:val="26"/>
                <w:lang w:val="x-none"/>
              </w:rPr>
            </w:pPr>
          </w:p>
          <w:p w:rsidR="00AE78CF" w:rsidRDefault="00AE78CF" w:rsidP="00AE78CF">
            <w:pPr>
              <w:rPr>
                <w:sz w:val="26"/>
                <w:szCs w:val="26"/>
              </w:rPr>
            </w:pPr>
            <w:r>
              <w:rPr>
                <w:sz w:val="26"/>
                <w:szCs w:val="26"/>
              </w:rPr>
              <w:t xml:space="preserve">Директор </w:t>
            </w:r>
          </w:p>
          <w:p w:rsidR="00AE78CF" w:rsidRPr="0057633E" w:rsidRDefault="00AE78CF" w:rsidP="00AE78CF">
            <w:pPr>
              <w:rPr>
                <w:sz w:val="26"/>
                <w:szCs w:val="26"/>
              </w:rPr>
            </w:pPr>
          </w:p>
          <w:p w:rsidR="00AE78CF" w:rsidRPr="000043E4" w:rsidRDefault="00AE78CF" w:rsidP="00AE78CF">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Pr>
                <w:sz w:val="26"/>
                <w:szCs w:val="26"/>
              </w:rPr>
              <w:t>Шалагин А.В.</w:t>
            </w:r>
            <w:r w:rsidRPr="000043E4">
              <w:rPr>
                <w:sz w:val="26"/>
                <w:szCs w:val="26"/>
                <w:lang w:val="x-none"/>
              </w:rPr>
              <w:t>/</w:t>
            </w:r>
          </w:p>
          <w:p w:rsidR="00AE78CF" w:rsidRDefault="00AE78CF" w:rsidP="00AE78CF">
            <w:pPr>
              <w:jc w:val="center"/>
              <w:rPr>
                <w:sz w:val="26"/>
                <w:szCs w:val="26"/>
                <w:lang w:val="x-none"/>
              </w:rPr>
            </w:pPr>
            <w:r w:rsidRPr="000043E4">
              <w:rPr>
                <w:sz w:val="26"/>
                <w:szCs w:val="26"/>
                <w:lang w:val="x-none"/>
              </w:rPr>
              <w:t>м.п.</w:t>
            </w:r>
          </w:p>
          <w:p w:rsidR="00AE78CF" w:rsidRDefault="00AE78CF" w:rsidP="00AE78CF">
            <w:pPr>
              <w:jc w:val="center"/>
              <w:rPr>
                <w:sz w:val="26"/>
                <w:szCs w:val="26"/>
                <w:lang w:val="x-none"/>
              </w:rPr>
            </w:pPr>
          </w:p>
          <w:p w:rsidR="00AE78CF" w:rsidRDefault="00AE78CF" w:rsidP="00AE78CF">
            <w:pPr>
              <w:jc w:val="center"/>
              <w:rPr>
                <w:sz w:val="26"/>
                <w:szCs w:val="26"/>
                <w:lang w:val="x-none"/>
              </w:rPr>
            </w:pPr>
          </w:p>
          <w:p w:rsidR="00AE78CF" w:rsidRPr="000043E4" w:rsidRDefault="00AE78CF" w:rsidP="00AE78CF">
            <w:pPr>
              <w:jc w:val="center"/>
              <w:rPr>
                <w:sz w:val="26"/>
                <w:szCs w:val="26"/>
                <w:lang w:val="x-none"/>
              </w:rPr>
            </w:pPr>
          </w:p>
          <w:p w:rsidR="00AE78CF" w:rsidRDefault="00AE78CF" w:rsidP="00AE78CF">
            <w:pPr>
              <w:ind w:left="-720" w:right="-185"/>
              <w:jc w:val="center"/>
            </w:pPr>
            <w:r w:rsidRPr="00545AD1">
              <w:t xml:space="preserve">                                         «____»______202</w:t>
            </w:r>
            <w:r>
              <w:t>1</w:t>
            </w:r>
            <w:r w:rsidRPr="00545AD1">
              <w:t>г</w:t>
            </w:r>
          </w:p>
          <w:p w:rsidR="00A93B96" w:rsidRDefault="00A93B96" w:rsidP="00AE78CF">
            <w:pPr>
              <w:ind w:left="-720" w:right="-185"/>
              <w:jc w:val="center"/>
            </w:pPr>
          </w:p>
        </w:tc>
        <w:tc>
          <w:tcPr>
            <w:tcW w:w="5140" w:type="dxa"/>
          </w:tcPr>
          <w:p w:rsidR="00515FFA" w:rsidRPr="002D4BD9" w:rsidRDefault="0096172A" w:rsidP="002D4BD9">
            <w:pPr>
              <w:ind w:right="-185"/>
              <w:jc w:val="center"/>
              <w:rPr>
                <w:b/>
              </w:rPr>
            </w:pPr>
            <w:r>
              <w:rPr>
                <w:b/>
              </w:rPr>
              <w:lastRenderedPageBreak/>
              <w:t>Исполнитель</w:t>
            </w:r>
            <w:r w:rsidR="00515FFA" w:rsidRPr="002D4BD9">
              <w:rPr>
                <w:b/>
              </w:rPr>
              <w:t>:</w:t>
            </w: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6925F5" w:rsidRDefault="006925F5" w:rsidP="000C1F25">
            <w:pPr>
              <w:rPr>
                <w:sz w:val="26"/>
                <w:szCs w:val="26"/>
                <w:lang w:val="x-none"/>
              </w:rPr>
            </w:pPr>
          </w:p>
          <w:p w:rsidR="004163C6" w:rsidRDefault="004163C6" w:rsidP="000C1F25">
            <w:pPr>
              <w:rPr>
                <w:sz w:val="26"/>
                <w:szCs w:val="26"/>
                <w:lang w:val="x-none"/>
              </w:rPr>
            </w:pPr>
          </w:p>
          <w:p w:rsidR="004163C6" w:rsidRDefault="004163C6" w:rsidP="000C1F25">
            <w:pPr>
              <w:rPr>
                <w:sz w:val="26"/>
                <w:szCs w:val="26"/>
                <w:lang w:val="x-none"/>
              </w:rPr>
            </w:pPr>
          </w:p>
          <w:p w:rsidR="004163C6" w:rsidRDefault="004163C6" w:rsidP="000C1F25">
            <w:pPr>
              <w:rPr>
                <w:sz w:val="26"/>
                <w:szCs w:val="26"/>
                <w:lang w:val="x-none"/>
              </w:rPr>
            </w:pPr>
          </w:p>
          <w:p w:rsidR="004163C6" w:rsidRDefault="004163C6" w:rsidP="000C1F25">
            <w:pPr>
              <w:rPr>
                <w:sz w:val="26"/>
                <w:szCs w:val="26"/>
                <w:lang w:val="x-none"/>
              </w:rPr>
            </w:pPr>
          </w:p>
          <w:p w:rsidR="004163C6" w:rsidRDefault="004163C6" w:rsidP="000C1F25">
            <w:pPr>
              <w:rPr>
                <w:sz w:val="26"/>
                <w:szCs w:val="26"/>
                <w:lang w:val="x-none"/>
              </w:rPr>
            </w:pPr>
          </w:p>
          <w:p w:rsidR="004163C6" w:rsidRDefault="004163C6" w:rsidP="000C1F25">
            <w:pPr>
              <w:rPr>
                <w:sz w:val="26"/>
                <w:szCs w:val="26"/>
                <w:lang w:val="x-none"/>
              </w:rPr>
            </w:pPr>
          </w:p>
          <w:p w:rsidR="004163C6" w:rsidRDefault="004163C6" w:rsidP="000C1F25">
            <w:pPr>
              <w:rPr>
                <w:sz w:val="26"/>
                <w:szCs w:val="26"/>
                <w:lang w:val="x-none"/>
              </w:rPr>
            </w:pPr>
          </w:p>
          <w:p w:rsidR="000C1F25" w:rsidRPr="004163C6" w:rsidRDefault="000C1F25" w:rsidP="000C1F25">
            <w:pPr>
              <w:rPr>
                <w:sz w:val="26"/>
                <w:szCs w:val="26"/>
              </w:rPr>
            </w:pPr>
            <w:r w:rsidRPr="000043E4">
              <w:rPr>
                <w:sz w:val="26"/>
                <w:szCs w:val="26"/>
                <w:lang w:val="x-none"/>
              </w:rPr>
              <w:t>_________________</w:t>
            </w:r>
            <w:r>
              <w:rPr>
                <w:sz w:val="26"/>
                <w:szCs w:val="26"/>
              </w:rPr>
              <w:t>___</w:t>
            </w:r>
            <w:r w:rsidRPr="000043E4">
              <w:rPr>
                <w:sz w:val="26"/>
                <w:szCs w:val="26"/>
                <w:lang w:val="x-none"/>
              </w:rPr>
              <w:t>/</w:t>
            </w:r>
            <w:r w:rsidR="004163C6">
              <w:rPr>
                <w:sz w:val="26"/>
                <w:szCs w:val="26"/>
              </w:rPr>
              <w:t>___________/</w:t>
            </w:r>
          </w:p>
          <w:p w:rsidR="000C1F25" w:rsidRDefault="000C1F25" w:rsidP="000C1F25">
            <w:pPr>
              <w:jc w:val="center"/>
              <w:rPr>
                <w:sz w:val="26"/>
                <w:szCs w:val="26"/>
                <w:lang w:val="x-none"/>
              </w:rPr>
            </w:pPr>
            <w:r w:rsidRPr="000043E4">
              <w:rPr>
                <w:sz w:val="26"/>
                <w:szCs w:val="26"/>
                <w:lang w:val="x-none"/>
              </w:rPr>
              <w:t>м.п.</w:t>
            </w:r>
          </w:p>
          <w:p w:rsidR="000C1F25" w:rsidRDefault="000C1F25" w:rsidP="000C1F25">
            <w:pPr>
              <w:jc w:val="center"/>
              <w:rPr>
                <w:sz w:val="26"/>
                <w:szCs w:val="26"/>
                <w:lang w:val="x-none"/>
              </w:rPr>
            </w:pPr>
          </w:p>
          <w:p w:rsidR="004163C6" w:rsidRDefault="004163C6" w:rsidP="000C1F25">
            <w:pPr>
              <w:jc w:val="center"/>
              <w:rPr>
                <w:sz w:val="26"/>
                <w:szCs w:val="26"/>
                <w:lang w:val="x-none"/>
              </w:rPr>
            </w:pPr>
          </w:p>
          <w:p w:rsidR="004163C6" w:rsidRDefault="004163C6" w:rsidP="000C1F25">
            <w:pPr>
              <w:jc w:val="center"/>
              <w:rPr>
                <w:sz w:val="26"/>
                <w:szCs w:val="26"/>
                <w:lang w:val="x-none"/>
              </w:rPr>
            </w:pPr>
          </w:p>
          <w:p w:rsidR="000C1F25" w:rsidRDefault="000C1F25" w:rsidP="000C1F25">
            <w:pPr>
              <w:ind w:left="-720" w:right="-185"/>
              <w:jc w:val="center"/>
            </w:pPr>
            <w:r w:rsidRPr="00545AD1">
              <w:t xml:space="preserve">                         </w:t>
            </w:r>
            <w:r w:rsidR="004163C6">
              <w:t xml:space="preserve">                «____»______2021</w:t>
            </w:r>
            <w:r w:rsidRPr="00545AD1">
              <w:t>г</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3E4A90" w:rsidRPr="00515FFA" w:rsidRDefault="003E4A90" w:rsidP="00765381">
            <w:pPr>
              <w:tabs>
                <w:tab w:val="left" w:pos="165"/>
              </w:tabs>
              <w:ind w:left="-720" w:right="-185"/>
            </w:pPr>
          </w:p>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AE4524">
      <w:pPr>
        <w:ind w:left="-720" w:right="-185"/>
        <w:jc w:val="right"/>
      </w:pPr>
      <w:r>
        <w:t xml:space="preserve">Спецификация к договору </w:t>
      </w:r>
      <w:r w:rsidR="003439F2">
        <w:t>производства работ по геофизическому обследованию</w:t>
      </w:r>
    </w:p>
    <w:p w:rsidR="003439F2" w:rsidRDefault="003439F2" w:rsidP="00AE4524">
      <w:pPr>
        <w:ind w:left="-720" w:right="-185"/>
        <w:jc w:val="right"/>
      </w:pPr>
      <w:r>
        <w:t>артезианских скважин</w:t>
      </w:r>
    </w:p>
    <w:p w:rsidR="001B2993" w:rsidRDefault="001B2993" w:rsidP="00AE4524">
      <w:pPr>
        <w:ind w:left="-720" w:right="-185"/>
        <w:jc w:val="right"/>
      </w:pPr>
    </w:p>
    <w:p w:rsidR="002456CB" w:rsidRPr="002456CB" w:rsidRDefault="002456CB" w:rsidP="002456CB">
      <w:pPr>
        <w:autoSpaceDE w:val="0"/>
        <w:autoSpaceDN w:val="0"/>
        <w:jc w:val="center"/>
        <w:outlineLvl w:val="2"/>
        <w:rPr>
          <w:b/>
          <w:lang w:eastAsia="en-US"/>
        </w:rPr>
      </w:pPr>
    </w:p>
    <w:p w:rsidR="002456CB" w:rsidRPr="002456CB" w:rsidRDefault="002456CB" w:rsidP="002456CB">
      <w:pPr>
        <w:autoSpaceDE w:val="0"/>
        <w:autoSpaceDN w:val="0"/>
        <w:jc w:val="both"/>
        <w:outlineLvl w:val="2"/>
        <w:rPr>
          <w:lang w:eastAsia="en-US"/>
        </w:rPr>
      </w:pPr>
      <w:r w:rsidRPr="002456CB">
        <w:rPr>
          <w:b/>
          <w:lang w:eastAsia="en-US"/>
        </w:rPr>
        <w:t xml:space="preserve">         </w:t>
      </w:r>
    </w:p>
    <w:p w:rsidR="002456CB" w:rsidRPr="002456CB" w:rsidRDefault="002456CB" w:rsidP="002456CB">
      <w:pPr>
        <w:ind w:left="567"/>
        <w:jc w:val="both"/>
        <w:rPr>
          <w:b/>
          <w:lang w:eastAsia="en-US"/>
        </w:rPr>
      </w:pPr>
      <w:r w:rsidRPr="002456CB">
        <w:rPr>
          <w:b/>
          <w:bCs/>
          <w:lang w:eastAsia="en-US"/>
        </w:rPr>
        <w:t xml:space="preserve">Сроки (периоды) оказания услуг: с </w:t>
      </w:r>
      <w:r w:rsidRPr="002456CB">
        <w:rPr>
          <w:b/>
          <w:lang w:eastAsia="en-US"/>
        </w:rPr>
        <w:t>«</w:t>
      </w:r>
      <w:r>
        <w:rPr>
          <w:b/>
          <w:lang w:eastAsia="en-US"/>
        </w:rPr>
        <w:t>10</w:t>
      </w:r>
      <w:r w:rsidRPr="002456CB">
        <w:rPr>
          <w:b/>
          <w:lang w:eastAsia="en-US"/>
        </w:rPr>
        <w:t xml:space="preserve">» </w:t>
      </w:r>
      <w:r>
        <w:rPr>
          <w:b/>
          <w:lang w:eastAsia="en-US"/>
        </w:rPr>
        <w:t>декабря</w:t>
      </w:r>
      <w:r w:rsidRPr="002456CB">
        <w:rPr>
          <w:b/>
          <w:lang w:eastAsia="en-US"/>
        </w:rPr>
        <w:t xml:space="preserve"> 2021 г. по «31» декабря 2021 г. (включительно).</w:t>
      </w:r>
    </w:p>
    <w:p w:rsidR="002456CB" w:rsidRPr="002456CB" w:rsidRDefault="002456CB" w:rsidP="002456CB">
      <w:pPr>
        <w:ind w:firstLine="567"/>
        <w:jc w:val="both"/>
        <w:rPr>
          <w:b/>
          <w:lang w:eastAsia="en-US"/>
        </w:rPr>
      </w:pPr>
      <w:r w:rsidRPr="002456CB">
        <w:rPr>
          <w:b/>
          <w:lang w:eastAsia="en-US"/>
        </w:rPr>
        <w:t>Место предоставления документации отчетной: 142900, Московская область, г.о. Кашира, ул. Советская, дом 28, пом. 140-143</w:t>
      </w:r>
    </w:p>
    <w:p w:rsidR="002456CB" w:rsidRPr="002456CB" w:rsidRDefault="002456CB" w:rsidP="002456CB">
      <w:pPr>
        <w:ind w:firstLine="567"/>
        <w:jc w:val="both"/>
        <w:rPr>
          <w:lang w:eastAsia="en-US"/>
        </w:rPr>
      </w:pPr>
      <w:r w:rsidRPr="002456CB">
        <w:rPr>
          <w:b/>
          <w:lang w:eastAsia="en-US"/>
        </w:rPr>
        <w:t xml:space="preserve">Место предоставления услуг: </w:t>
      </w:r>
      <w:r w:rsidRPr="002456CB">
        <w:rPr>
          <w:lang w:eastAsia="en-US"/>
        </w:rPr>
        <w:t>Согласно перечня скважин с адресами</w:t>
      </w:r>
    </w:p>
    <w:p w:rsidR="002456CB" w:rsidRPr="002456CB" w:rsidRDefault="002456CB" w:rsidP="002456CB">
      <w:pPr>
        <w:jc w:val="both"/>
        <w:rPr>
          <w:lang w:eastAsia="en-US"/>
        </w:rPr>
      </w:pPr>
      <w:r w:rsidRPr="002456CB">
        <w:rPr>
          <w:lang w:eastAsia="en-US"/>
        </w:rPr>
        <w:t xml:space="preserve">          Выполнение работ по геофизическому обследованию артезианских скважин – 12 (двенадцать скважин)</w:t>
      </w:r>
    </w:p>
    <w:p w:rsidR="002456CB" w:rsidRPr="002456CB" w:rsidRDefault="002456CB" w:rsidP="002456CB">
      <w:pPr>
        <w:jc w:val="both"/>
        <w:rPr>
          <w:lang w:eastAsia="en-US"/>
        </w:rPr>
      </w:pPr>
      <w:r w:rsidRPr="002456CB">
        <w:rPr>
          <w:b/>
          <w:lang w:eastAsia="en-US"/>
        </w:rPr>
        <w:t>Краткие характеристики оказываемых услуг</w:t>
      </w:r>
      <w:r w:rsidRPr="002456CB">
        <w:rPr>
          <w:lang w:eastAsia="en-US"/>
        </w:rPr>
        <w:t>:</w:t>
      </w:r>
    </w:p>
    <w:p w:rsidR="002456CB" w:rsidRPr="002456CB" w:rsidRDefault="002456CB" w:rsidP="002456CB">
      <w:pPr>
        <w:jc w:val="both"/>
        <w:rPr>
          <w:lang w:eastAsia="en-US"/>
        </w:rPr>
      </w:pPr>
    </w:p>
    <w:p w:rsidR="002456CB" w:rsidRPr="002456CB" w:rsidRDefault="002456CB" w:rsidP="002456CB">
      <w:pPr>
        <w:jc w:val="both"/>
        <w:rPr>
          <w:lang w:eastAsia="en-US"/>
        </w:rPr>
      </w:pPr>
      <w:r w:rsidRPr="002456CB">
        <w:rPr>
          <w:lang w:eastAsia="en-US"/>
        </w:rPr>
        <w:t xml:space="preserve">Лот 1. </w:t>
      </w:r>
    </w:p>
    <w:p w:rsidR="002456CB" w:rsidRPr="002456CB" w:rsidRDefault="002456CB" w:rsidP="002456CB">
      <w:pPr>
        <w:jc w:val="both"/>
        <w:rPr>
          <w:lang w:eastAsia="en-US"/>
        </w:rPr>
      </w:pPr>
      <w:r w:rsidRPr="002456CB">
        <w:rPr>
          <w:lang w:eastAsia="en-US"/>
        </w:rPr>
        <w:t xml:space="preserve">      Выполнение работ по геофизическому обследованию артезианских скважин включает в себя работы:</w:t>
      </w:r>
    </w:p>
    <w:p w:rsidR="002456CB" w:rsidRPr="002456CB" w:rsidRDefault="002456CB" w:rsidP="002456CB">
      <w:pPr>
        <w:numPr>
          <w:ilvl w:val="0"/>
          <w:numId w:val="5"/>
        </w:numPr>
        <w:contextualSpacing/>
        <w:jc w:val="both"/>
        <w:rPr>
          <w:lang w:eastAsia="x-none"/>
        </w:rPr>
      </w:pPr>
      <w:r w:rsidRPr="002456CB">
        <w:rPr>
          <w:lang w:eastAsia="x-none"/>
        </w:rPr>
        <w:t>Электрокаротаж - детальное исследование строения разреза скважины с помощью спуска-подъёма в неё геофизического зонда. Метод имеет небольшой радиус исследования вокруг скважины (от нескольких сантиметров до нескольких метров), но обладает высокой детальностью, позволяющей не только определить с точностью до сантиметров глубину залегания пласта, но даже характер изменения самого пласта на всей его небольшой мощности,</w:t>
      </w:r>
    </w:p>
    <w:p w:rsidR="002456CB" w:rsidRPr="002456CB" w:rsidRDefault="002456CB" w:rsidP="002456CB">
      <w:pPr>
        <w:numPr>
          <w:ilvl w:val="0"/>
          <w:numId w:val="5"/>
        </w:numPr>
        <w:contextualSpacing/>
        <w:jc w:val="both"/>
        <w:rPr>
          <w:lang w:eastAsia="x-none"/>
        </w:rPr>
      </w:pPr>
      <w:r w:rsidRPr="002456CB">
        <w:rPr>
          <w:lang w:eastAsia="x-none"/>
        </w:rPr>
        <w:t>Гамма-каротаж - метод изучения скважин путем определения естественной радиоактивностью. Гамма-каротаж или гамма-метод является аналогом радиометрии. Подобные работы проводятся при помощи скважинных радиометров различных типов. По специальному кабелю электрические сигналы, пропорциональные интенсивности гамма-излучений, передаются в каротажную станцию, где происходит их автоматическая регистрация.</w:t>
      </w:r>
    </w:p>
    <w:p w:rsidR="002456CB" w:rsidRPr="002456CB" w:rsidRDefault="002456CB" w:rsidP="002456CB">
      <w:pPr>
        <w:ind w:left="720"/>
        <w:contextualSpacing/>
        <w:jc w:val="both"/>
        <w:rPr>
          <w:lang w:eastAsia="x-none"/>
        </w:rPr>
      </w:pPr>
      <w:r w:rsidRPr="002456CB">
        <w:rPr>
          <w:lang w:eastAsia="x-none"/>
        </w:rPr>
        <w:lastRenderedPageBreak/>
        <w:t>При проведении гамма-каротажа записывается непрерывная кривая или диаграмма, на которой отображается интенсивность гамма-излучений, а также выявляются пласты разной радиоактивности. Породы и руды, которые содержат уран, радий, торий, калий-40 и другие радиоактивные элементы, а также граниты, глины набирают максимальных значений, а песчаные и карбонатные породы - минимальных. Спектрометрия естественного гамма-излучения, или же другими словами процесс определения энергии гамма-лучей, позволяет выделить в разрезах скважин породы и руды, которые содержат такие элементы, как, например, калий, торий, уран, фосфор и др.</w:t>
      </w:r>
    </w:p>
    <w:p w:rsidR="002456CB" w:rsidRPr="002456CB" w:rsidRDefault="002456CB" w:rsidP="002456CB">
      <w:pPr>
        <w:ind w:left="720"/>
        <w:contextualSpacing/>
        <w:jc w:val="both"/>
        <w:rPr>
          <w:lang w:eastAsia="x-none"/>
        </w:rPr>
      </w:pPr>
      <w:r w:rsidRPr="002456CB">
        <w:rPr>
          <w:lang w:eastAsia="x-none"/>
        </w:rPr>
        <w:t xml:space="preserve">Гамма-метод, в сравнении с другими радиометрическими методами исследований скважин, является наиболее распространенным способом изучения естественной радиоактивности  пород, </w:t>
      </w:r>
    </w:p>
    <w:p w:rsidR="002456CB" w:rsidRPr="002456CB" w:rsidRDefault="002456CB" w:rsidP="002456CB">
      <w:pPr>
        <w:numPr>
          <w:ilvl w:val="0"/>
          <w:numId w:val="5"/>
        </w:numPr>
        <w:contextualSpacing/>
        <w:jc w:val="both"/>
        <w:rPr>
          <w:lang w:eastAsia="x-none"/>
        </w:rPr>
      </w:pPr>
      <w:r w:rsidRPr="002456CB">
        <w:rPr>
          <w:lang w:eastAsia="x-none"/>
        </w:rPr>
        <w:t>Кавеорнометрия - определение зависимости диаметра скважины от её глубины при помощи специальной измерительной аппаратуры. Один из методов геофизического исследования скважин. Кавернометрия производится специальными приборами.</w:t>
      </w:r>
    </w:p>
    <w:p w:rsidR="002456CB" w:rsidRPr="002456CB" w:rsidRDefault="002456CB" w:rsidP="002456CB">
      <w:pPr>
        <w:ind w:left="720"/>
        <w:contextualSpacing/>
        <w:jc w:val="both"/>
        <w:rPr>
          <w:lang w:eastAsia="x-none"/>
        </w:rPr>
      </w:pPr>
      <w:r w:rsidRPr="002456CB">
        <w:rPr>
          <w:lang w:eastAsia="x-none"/>
        </w:rPr>
        <w:t>Для уточнения геологического разреза скважины и для обнаружения пластов-коллекторов используются кавернограммы (кривые изменения диаметра скважины вдоль её ствола). Они дают возможность контролировать состояние ствола скважины при бурении; выявлять интервалы, благоприятные для установки герметизирующих устройств; определять количество цемента, необходимого для герметизации затрубного пространства при обсадке скважины колонной труб,</w:t>
      </w:r>
    </w:p>
    <w:p w:rsidR="002456CB" w:rsidRPr="002456CB" w:rsidRDefault="002456CB" w:rsidP="002456CB">
      <w:pPr>
        <w:ind w:left="720"/>
        <w:contextualSpacing/>
        <w:jc w:val="both"/>
        <w:rPr>
          <w:lang w:eastAsia="x-none"/>
        </w:rPr>
      </w:pPr>
    </w:p>
    <w:p w:rsidR="002456CB" w:rsidRPr="002456CB" w:rsidRDefault="002456CB" w:rsidP="002456CB">
      <w:pPr>
        <w:numPr>
          <w:ilvl w:val="0"/>
          <w:numId w:val="5"/>
        </w:numPr>
        <w:contextualSpacing/>
        <w:jc w:val="both"/>
        <w:rPr>
          <w:lang w:eastAsia="x-none"/>
        </w:rPr>
      </w:pPr>
      <w:r w:rsidRPr="002456CB">
        <w:rPr>
          <w:lang w:eastAsia="x-none"/>
        </w:rPr>
        <w:t>Видеокаротаж - полная запись информации, собранной во время бурения скважины посредством геофизических исследований. Такая информация позволяет построить полную картину геологического разреза, пройденного данной скважиной,</w:t>
      </w:r>
    </w:p>
    <w:p w:rsidR="002456CB" w:rsidRPr="002456CB" w:rsidRDefault="002456CB" w:rsidP="002456CB">
      <w:pPr>
        <w:numPr>
          <w:ilvl w:val="0"/>
          <w:numId w:val="5"/>
        </w:numPr>
        <w:contextualSpacing/>
        <w:jc w:val="both"/>
        <w:rPr>
          <w:lang w:eastAsia="x-none"/>
        </w:rPr>
      </w:pPr>
      <w:r w:rsidRPr="002456CB">
        <w:rPr>
          <w:lang w:eastAsia="x-none"/>
        </w:rPr>
        <w:t>Резистивиметрия первого спуска снаряда на определение естественной минерализации воды (измерение сопротивления жидкости, заполняющей скважину, чаще всего - бурового раствора (р0). Измерения производятся с помощью резистивиметра - такого зонда, расстояния между электродами которого настолько малы, что ток замыкается внутри бурового раствора, и стенки скважины не влияют на результаты измерений),</w:t>
      </w:r>
    </w:p>
    <w:p w:rsidR="002456CB" w:rsidRPr="002456CB" w:rsidRDefault="002456CB" w:rsidP="002456CB">
      <w:pPr>
        <w:numPr>
          <w:ilvl w:val="0"/>
          <w:numId w:val="5"/>
        </w:numPr>
        <w:contextualSpacing/>
        <w:jc w:val="both"/>
        <w:rPr>
          <w:lang w:eastAsia="x-none"/>
        </w:rPr>
      </w:pPr>
      <w:r w:rsidRPr="002456CB">
        <w:rPr>
          <w:lang w:eastAsia="x-none"/>
        </w:rPr>
        <w:t>Резистивиметрия последующих спусков снаряда с засолкой ствола и прослеживания его опреснения,</w:t>
      </w:r>
    </w:p>
    <w:p w:rsidR="002456CB" w:rsidRPr="002456CB" w:rsidRDefault="002456CB" w:rsidP="002456CB">
      <w:pPr>
        <w:numPr>
          <w:ilvl w:val="0"/>
          <w:numId w:val="5"/>
        </w:numPr>
        <w:contextualSpacing/>
        <w:jc w:val="both"/>
        <w:rPr>
          <w:lang w:eastAsia="x-none"/>
        </w:rPr>
      </w:pPr>
      <w:r w:rsidRPr="002456CB">
        <w:rPr>
          <w:lang w:eastAsia="x-none"/>
        </w:rPr>
        <w:t xml:space="preserve">В прочие работы входит организация и ликвидация работ, транспортировка грузов и персонала. </w:t>
      </w:r>
    </w:p>
    <w:p w:rsidR="002456CB" w:rsidRPr="002456CB" w:rsidRDefault="002456CB" w:rsidP="002456CB">
      <w:pPr>
        <w:numPr>
          <w:ilvl w:val="0"/>
          <w:numId w:val="5"/>
        </w:numPr>
        <w:contextualSpacing/>
        <w:jc w:val="both"/>
        <w:rPr>
          <w:lang w:eastAsia="x-none"/>
        </w:rPr>
      </w:pPr>
      <w:r w:rsidRPr="002456CB">
        <w:rPr>
          <w:lang w:eastAsia="x-none"/>
        </w:rPr>
        <w:t>Работы по спуску и подъему насосов и водоподъемного оборудования осуществляет Заказчик.</w:t>
      </w:r>
    </w:p>
    <w:p w:rsidR="002456CB" w:rsidRPr="002456CB" w:rsidRDefault="002456CB" w:rsidP="002456CB">
      <w:pPr>
        <w:numPr>
          <w:ilvl w:val="0"/>
          <w:numId w:val="5"/>
        </w:numPr>
        <w:contextualSpacing/>
        <w:jc w:val="both"/>
        <w:rPr>
          <w:lang w:eastAsia="x-none"/>
        </w:rPr>
      </w:pPr>
      <w:r w:rsidRPr="002456CB">
        <w:rPr>
          <w:lang w:eastAsia="x-none"/>
        </w:rPr>
        <w:t>По результатам работ выдается заключение по техническому состоянию скважины, геологическому разрезу, конструкции, ее глубине, интервалам водопритока и статическом уровне. К заключению прилагается видеозапись по скважине с отметками глубин и комментариями, а также каротажная диаграмма установленной формы. Все документы должны быт представлены в электронном и бумажном виде.</w:t>
      </w:r>
    </w:p>
    <w:p w:rsidR="002456CB" w:rsidRPr="002456CB" w:rsidRDefault="002456CB" w:rsidP="002456CB">
      <w:pPr>
        <w:jc w:val="both"/>
        <w:rPr>
          <w:rFonts w:ascii="Cambria" w:hAnsi="Cambria"/>
          <w:sz w:val="22"/>
          <w:szCs w:val="22"/>
          <w:lang w:eastAsia="en-US"/>
        </w:rPr>
      </w:pPr>
    </w:p>
    <w:p w:rsidR="002456CB" w:rsidRPr="002456CB" w:rsidRDefault="002456CB" w:rsidP="002456CB">
      <w:pPr>
        <w:jc w:val="both"/>
        <w:rPr>
          <w:rFonts w:ascii="Cambria" w:hAnsi="Cambria"/>
          <w:sz w:val="22"/>
          <w:szCs w:val="22"/>
          <w:lang w:eastAsia="en-US"/>
        </w:rPr>
      </w:pPr>
      <w:r w:rsidRPr="002456CB">
        <w:rPr>
          <w:rFonts w:ascii="Cambria" w:hAnsi="Cambria"/>
          <w:sz w:val="22"/>
          <w:szCs w:val="22"/>
          <w:lang w:eastAsia="en-US"/>
        </w:rPr>
        <w:t>Перечень скважин с указанием адресов:</w:t>
      </w:r>
    </w:p>
    <w:p w:rsidR="002456CB" w:rsidRPr="002456CB" w:rsidRDefault="002456CB" w:rsidP="002456CB">
      <w:pPr>
        <w:jc w:val="both"/>
        <w:rPr>
          <w:lang w:eastAsia="en-US"/>
        </w:rPr>
      </w:pPr>
    </w:p>
    <w:p w:rsidR="002456CB" w:rsidRPr="002456CB" w:rsidRDefault="002456CB" w:rsidP="002456CB">
      <w:pPr>
        <w:jc w:val="both"/>
        <w:rPr>
          <w:lang w:eastAsia="en-US"/>
        </w:rPr>
      </w:pPr>
    </w:p>
    <w:tbl>
      <w:tblPr>
        <w:tblW w:w="9776" w:type="dxa"/>
        <w:tblLayout w:type="fixed"/>
        <w:tblCellMar>
          <w:left w:w="0" w:type="dxa"/>
          <w:right w:w="0" w:type="dxa"/>
        </w:tblCellMar>
        <w:tblLook w:val="0000" w:firstRow="0" w:lastRow="0" w:firstColumn="0" w:lastColumn="0" w:noHBand="0" w:noVBand="0"/>
      </w:tblPr>
      <w:tblGrid>
        <w:gridCol w:w="572"/>
        <w:gridCol w:w="6034"/>
        <w:gridCol w:w="1087"/>
        <w:gridCol w:w="2083"/>
      </w:tblGrid>
      <w:tr w:rsidR="002456CB" w:rsidRPr="002456CB" w:rsidTr="003F0800">
        <w:trPr>
          <w:trHeight w:hRule="exact" w:val="1019"/>
        </w:trPr>
        <w:tc>
          <w:tcPr>
            <w:tcW w:w="572" w:type="dxa"/>
            <w:tcBorders>
              <w:top w:val="single" w:sz="4" w:space="0" w:color="auto"/>
              <w:left w:val="single" w:sz="4" w:space="0" w:color="auto"/>
              <w:bottom w:val="nil"/>
              <w:right w:val="nil"/>
            </w:tcBorders>
            <w:shd w:val="clear" w:color="auto" w:fill="FFFFFF"/>
            <w:vAlign w:val="center"/>
          </w:tcPr>
          <w:p w:rsidR="002456CB" w:rsidRPr="002456CB" w:rsidRDefault="002456CB" w:rsidP="002456CB">
            <w:pPr>
              <w:widowControl w:val="0"/>
              <w:spacing w:after="120" w:line="240" w:lineRule="exact"/>
              <w:ind w:left="200"/>
              <w:jc w:val="center"/>
              <w:rPr>
                <w:rFonts w:eastAsiaTheme="minorHAnsi" w:cstheme="minorBidi"/>
                <w:sz w:val="20"/>
                <w:szCs w:val="20"/>
                <w:lang w:eastAsia="en-US"/>
              </w:rPr>
            </w:pPr>
            <w:r w:rsidRPr="002456CB">
              <w:rPr>
                <w:rFonts w:eastAsiaTheme="minorHAnsi" w:cstheme="minorBidi"/>
                <w:b/>
                <w:bCs/>
                <w:color w:val="000000"/>
                <w:sz w:val="20"/>
                <w:szCs w:val="20"/>
                <w:shd w:val="clear" w:color="auto" w:fill="FFFFFF"/>
                <w:lang w:eastAsia="en-US"/>
              </w:rPr>
              <w:t>№</w:t>
            </w:r>
          </w:p>
          <w:p w:rsidR="002456CB" w:rsidRPr="002456CB" w:rsidRDefault="002456CB" w:rsidP="002456CB">
            <w:pPr>
              <w:widowControl w:val="0"/>
              <w:spacing w:before="120" w:line="240" w:lineRule="exact"/>
              <w:ind w:left="200"/>
              <w:jc w:val="center"/>
              <w:rPr>
                <w:rFonts w:eastAsiaTheme="minorHAnsi" w:cstheme="minorBidi"/>
                <w:sz w:val="20"/>
                <w:szCs w:val="20"/>
                <w:lang w:eastAsia="en-US"/>
              </w:rPr>
            </w:pPr>
            <w:r w:rsidRPr="002456CB">
              <w:rPr>
                <w:rFonts w:eastAsiaTheme="minorHAnsi" w:cstheme="minorBidi"/>
                <w:b/>
                <w:bCs/>
                <w:color w:val="000000"/>
                <w:sz w:val="20"/>
                <w:szCs w:val="20"/>
                <w:shd w:val="clear" w:color="auto" w:fill="FFFFFF"/>
                <w:lang w:eastAsia="en-US"/>
              </w:rPr>
              <w:t>п/п</w:t>
            </w:r>
          </w:p>
        </w:tc>
        <w:tc>
          <w:tcPr>
            <w:tcW w:w="6034" w:type="dxa"/>
            <w:tcBorders>
              <w:top w:val="single" w:sz="4" w:space="0" w:color="auto"/>
              <w:left w:val="single" w:sz="4" w:space="0" w:color="auto"/>
              <w:bottom w:val="nil"/>
              <w:right w:val="nil"/>
            </w:tcBorders>
            <w:shd w:val="clear" w:color="auto" w:fill="FFFFFF"/>
            <w:vAlign w:val="bottom"/>
          </w:tcPr>
          <w:p w:rsidR="002456CB" w:rsidRPr="002456CB" w:rsidRDefault="002456CB" w:rsidP="002456CB">
            <w:pPr>
              <w:widowControl w:val="0"/>
              <w:spacing w:line="299" w:lineRule="exact"/>
              <w:jc w:val="center"/>
              <w:rPr>
                <w:rFonts w:eastAsiaTheme="minorHAnsi" w:cstheme="minorBidi"/>
                <w:sz w:val="20"/>
                <w:szCs w:val="20"/>
                <w:lang w:eastAsia="en-US"/>
              </w:rPr>
            </w:pPr>
            <w:r w:rsidRPr="002456CB">
              <w:rPr>
                <w:rFonts w:eastAsiaTheme="minorHAnsi" w:cstheme="minorBidi"/>
                <w:b/>
                <w:bCs/>
                <w:color w:val="000000"/>
                <w:sz w:val="20"/>
                <w:szCs w:val="20"/>
                <w:shd w:val="clear" w:color="auto" w:fill="FFFFFF"/>
                <w:lang w:eastAsia="en-US"/>
              </w:rPr>
              <w:t>Полное наименование объекта</w:t>
            </w:r>
          </w:p>
        </w:tc>
        <w:tc>
          <w:tcPr>
            <w:tcW w:w="1087" w:type="dxa"/>
            <w:tcBorders>
              <w:top w:val="single" w:sz="4" w:space="0" w:color="auto"/>
              <w:left w:val="single" w:sz="4" w:space="0" w:color="auto"/>
              <w:bottom w:val="nil"/>
              <w:right w:val="nil"/>
            </w:tcBorders>
            <w:shd w:val="clear" w:color="auto" w:fill="FFFFFF"/>
            <w:vAlign w:val="center"/>
          </w:tcPr>
          <w:p w:rsidR="002456CB" w:rsidRPr="002456CB" w:rsidRDefault="002456CB" w:rsidP="002456CB">
            <w:pPr>
              <w:widowControl w:val="0"/>
              <w:spacing w:before="120" w:line="240" w:lineRule="exact"/>
              <w:jc w:val="center"/>
              <w:rPr>
                <w:rFonts w:eastAsiaTheme="minorHAnsi" w:cstheme="minorBidi"/>
                <w:sz w:val="20"/>
                <w:szCs w:val="20"/>
                <w:lang w:eastAsia="en-US"/>
              </w:rPr>
            </w:pPr>
            <w:r w:rsidRPr="002456CB">
              <w:rPr>
                <w:rFonts w:eastAsiaTheme="minorHAnsi" w:cstheme="minorBidi"/>
                <w:b/>
                <w:bCs/>
                <w:color w:val="000000"/>
                <w:sz w:val="20"/>
                <w:szCs w:val="20"/>
                <w:shd w:val="clear" w:color="auto" w:fill="FFFFFF"/>
                <w:lang w:eastAsia="en-US"/>
              </w:rPr>
              <w:t>Год ввода в эксплуатацию</w:t>
            </w:r>
          </w:p>
        </w:tc>
        <w:tc>
          <w:tcPr>
            <w:tcW w:w="2083" w:type="dxa"/>
            <w:tcBorders>
              <w:top w:val="single" w:sz="4" w:space="0" w:color="auto"/>
              <w:left w:val="single" w:sz="4" w:space="0" w:color="auto"/>
              <w:bottom w:val="nil"/>
              <w:right w:val="single" w:sz="4" w:space="0" w:color="auto"/>
            </w:tcBorders>
            <w:shd w:val="clear" w:color="auto" w:fill="FFFFFF"/>
            <w:vAlign w:val="center"/>
          </w:tcPr>
          <w:p w:rsidR="002456CB" w:rsidRPr="002456CB" w:rsidRDefault="002456CB" w:rsidP="002456CB">
            <w:pPr>
              <w:widowControl w:val="0"/>
              <w:spacing w:line="302" w:lineRule="exact"/>
              <w:jc w:val="center"/>
              <w:rPr>
                <w:rFonts w:eastAsiaTheme="minorHAnsi" w:cstheme="minorBidi"/>
                <w:sz w:val="20"/>
                <w:szCs w:val="20"/>
                <w:lang w:eastAsia="en-US"/>
              </w:rPr>
            </w:pPr>
            <w:r w:rsidRPr="002456CB">
              <w:rPr>
                <w:rFonts w:eastAsiaTheme="minorHAnsi" w:cstheme="minorBidi"/>
                <w:b/>
                <w:bCs/>
                <w:color w:val="000000"/>
                <w:sz w:val="20"/>
                <w:szCs w:val="20"/>
                <w:shd w:val="clear" w:color="auto" w:fill="FFFFFF"/>
                <w:lang w:eastAsia="en-US"/>
              </w:rPr>
              <w:t>Адрес объекта</w:t>
            </w:r>
          </w:p>
        </w:tc>
      </w:tr>
      <w:tr w:rsidR="002456CB" w:rsidRPr="002456CB" w:rsidTr="003F0800">
        <w:trPr>
          <w:trHeight w:hRule="exact" w:val="868"/>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w:t>
            </w:r>
          </w:p>
        </w:tc>
        <w:tc>
          <w:tcPr>
            <w:tcW w:w="6034" w:type="dxa"/>
            <w:tcBorders>
              <w:top w:val="single" w:sz="4" w:space="0" w:color="auto"/>
              <w:left w:val="single" w:sz="4" w:space="0" w:color="auto"/>
              <w:bottom w:val="nil"/>
              <w:right w:val="nil"/>
            </w:tcBorders>
            <w:shd w:val="clear" w:color="auto" w:fill="FFFFFF"/>
            <w:vAlign w:val="bottom"/>
          </w:tcPr>
          <w:p w:rsidR="002456CB" w:rsidRPr="002456CB" w:rsidRDefault="002456CB" w:rsidP="002456CB">
            <w:pPr>
              <w:widowControl w:val="0"/>
              <w:spacing w:line="300" w:lineRule="exact"/>
              <w:rPr>
                <w:rFonts w:eastAsiaTheme="minorHAnsi" w:cstheme="minorBidi"/>
                <w:lang w:eastAsia="en-US"/>
              </w:rPr>
            </w:pPr>
            <w:r w:rsidRPr="002456CB">
              <w:rPr>
                <w:rFonts w:eastAsiaTheme="minorHAnsi" w:cstheme="minorBidi"/>
                <w:lang w:eastAsia="en-US"/>
              </w:rPr>
              <w:t>Артезианская скважина № 5а, в составе ВЗУ-3</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1992</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 Кашира, ул. </w:t>
            </w:r>
            <w:r w:rsidRPr="002456CB">
              <w:rPr>
                <w:sz w:val="22"/>
                <w:szCs w:val="22"/>
                <w:lang w:val="en-US" w:eastAsia="en-US"/>
              </w:rPr>
              <w:t>Рыбацкая,39а</w:t>
            </w:r>
          </w:p>
        </w:tc>
      </w:tr>
      <w:tr w:rsidR="002456CB" w:rsidRPr="002456CB" w:rsidTr="003F0800">
        <w:trPr>
          <w:trHeight w:hRule="exact" w:val="1420"/>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lastRenderedPageBreak/>
              <w:t>2.</w:t>
            </w:r>
          </w:p>
        </w:tc>
        <w:tc>
          <w:tcPr>
            <w:tcW w:w="6034" w:type="dxa"/>
            <w:tcBorders>
              <w:top w:val="single" w:sz="4" w:space="0" w:color="auto"/>
              <w:left w:val="single" w:sz="4" w:space="0" w:color="auto"/>
              <w:bottom w:val="nil"/>
              <w:right w:val="nil"/>
            </w:tcBorders>
            <w:shd w:val="clear" w:color="auto" w:fill="FFFFFF"/>
            <w:vAlign w:val="bottom"/>
          </w:tcPr>
          <w:p w:rsidR="002456CB" w:rsidRPr="002456CB" w:rsidRDefault="002456CB" w:rsidP="002456CB">
            <w:pPr>
              <w:widowControl w:val="0"/>
              <w:spacing w:line="340" w:lineRule="exact"/>
              <w:rPr>
                <w:rFonts w:eastAsiaTheme="minorHAnsi" w:cstheme="minorBidi"/>
                <w:lang w:eastAsia="en-US"/>
              </w:rPr>
            </w:pPr>
            <w:r w:rsidRPr="002456CB">
              <w:rPr>
                <w:rFonts w:eastAsiaTheme="minorHAnsi" w:cstheme="minorBidi"/>
                <w:lang w:eastAsia="en-US"/>
              </w:rPr>
              <w:t>Артезианская скважина № 1/12641, в составе ВЗУ-1 п. Зендиково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widowControl w:val="0"/>
              <w:spacing w:line="220" w:lineRule="exact"/>
              <w:jc w:val="center"/>
              <w:rPr>
                <w:rFonts w:eastAsiaTheme="minorHAnsi" w:cstheme="minorBidi"/>
                <w:lang w:eastAsia="en-US"/>
              </w:rPr>
            </w:pPr>
            <w:r w:rsidRPr="002456CB">
              <w:rPr>
                <w:rFonts w:eastAsiaTheme="minorHAnsi" w:cstheme="minorBidi"/>
                <w:lang w:eastAsia="en-US"/>
              </w:rPr>
              <w:t>1990</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Московская область, г.о. Кашира, п. Зендиково, ул. Придорожная,вблизи,д.1 (Барский дом)</w:t>
            </w:r>
          </w:p>
        </w:tc>
      </w:tr>
      <w:tr w:rsidR="002456CB" w:rsidRPr="002456CB" w:rsidTr="003F0800">
        <w:trPr>
          <w:trHeight w:hRule="exact" w:val="1142"/>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3.</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widowControl w:val="0"/>
              <w:spacing w:line="240" w:lineRule="exact"/>
              <w:rPr>
                <w:rFonts w:eastAsiaTheme="minorHAnsi" w:cstheme="minorBidi"/>
                <w:lang w:eastAsia="en-US"/>
              </w:rPr>
            </w:pPr>
            <w:r w:rsidRPr="002456CB">
              <w:rPr>
                <w:rFonts w:eastAsiaTheme="minorHAnsi" w:cstheme="minorBidi"/>
                <w:lang w:eastAsia="en-US"/>
              </w:rPr>
              <w:t>Артезианская скважина № П/12726, в составе ВЗУ-2 п. Зендиково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1990</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Московская область, г.о. Кашира, п. Зендиково, р. Мутенка</w:t>
            </w:r>
          </w:p>
        </w:tc>
      </w:tr>
      <w:tr w:rsidR="002456CB" w:rsidRPr="002456CB" w:rsidTr="003F0800">
        <w:trPr>
          <w:trHeight w:hRule="exact" w:val="988"/>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4.</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widowControl w:val="0"/>
              <w:spacing w:line="240" w:lineRule="exact"/>
              <w:rPr>
                <w:rFonts w:eastAsiaTheme="minorHAnsi" w:cstheme="minorBidi"/>
                <w:lang w:eastAsia="en-US"/>
              </w:rPr>
            </w:pPr>
            <w:r w:rsidRPr="002456CB">
              <w:rPr>
                <w:rFonts w:eastAsiaTheme="minorHAnsi" w:cstheme="minorBidi"/>
                <w:lang w:eastAsia="en-US"/>
              </w:rPr>
              <w:t>Артезианская скважина № 12668</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1990</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Московская область, г.о. Кашира, д. Пятница</w:t>
            </w:r>
          </w:p>
        </w:tc>
      </w:tr>
      <w:tr w:rsidR="002456CB" w:rsidRPr="002456CB" w:rsidTr="003F0800">
        <w:trPr>
          <w:trHeight w:hRule="exact" w:val="1570"/>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5.</w:t>
            </w:r>
          </w:p>
          <w:p w:rsidR="002456CB" w:rsidRPr="002456CB" w:rsidRDefault="002456CB" w:rsidP="002456CB">
            <w:pPr>
              <w:jc w:val="center"/>
              <w:rPr>
                <w:sz w:val="22"/>
                <w:szCs w:val="22"/>
                <w:lang w:val="en-US" w:eastAsia="en-US"/>
              </w:rPr>
            </w:pP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Артезианская скважина № 22 в составе ВЗУ д. Ледово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1960</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д. Ледово, ул. </w:t>
            </w:r>
            <w:r w:rsidRPr="002456CB">
              <w:rPr>
                <w:sz w:val="22"/>
                <w:szCs w:val="22"/>
                <w:lang w:val="en-US" w:eastAsia="en-US"/>
              </w:rPr>
              <w:t>Ледовская, вблизи д.15.</w:t>
            </w:r>
          </w:p>
        </w:tc>
      </w:tr>
      <w:tr w:rsidR="002456CB" w:rsidRPr="002456CB" w:rsidTr="003F0800">
        <w:trPr>
          <w:trHeight w:hRule="exact" w:val="816"/>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6.</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Артезианская скважина № 20 в составе ВЗУ д. Труфаново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1960</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д. Труфаново, ул. </w:t>
            </w:r>
            <w:r w:rsidRPr="002456CB">
              <w:rPr>
                <w:sz w:val="22"/>
                <w:szCs w:val="22"/>
                <w:lang w:val="en-US" w:eastAsia="en-US"/>
              </w:rPr>
              <w:t>Овражная,4</w:t>
            </w:r>
          </w:p>
        </w:tc>
      </w:tr>
      <w:tr w:rsidR="002456CB" w:rsidRPr="002456CB" w:rsidTr="003F0800">
        <w:trPr>
          <w:trHeight w:hRule="exact" w:val="1143"/>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7.</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Артезианская скважина № 3281 в составе ВЗУ д. Труфаново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1988</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д. Труфаново, ул. </w:t>
            </w:r>
            <w:r w:rsidRPr="002456CB">
              <w:rPr>
                <w:sz w:val="22"/>
                <w:szCs w:val="22"/>
                <w:lang w:val="en-US" w:eastAsia="en-US"/>
              </w:rPr>
              <w:t>Овражная,4</w:t>
            </w:r>
          </w:p>
        </w:tc>
      </w:tr>
      <w:tr w:rsidR="002456CB" w:rsidRPr="002456CB" w:rsidTr="003F0800">
        <w:trPr>
          <w:trHeight w:hRule="exact" w:val="1414"/>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8.</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Артезианская скважина № П-516 в составе ВЗУ д. Тарасково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1958</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д. Тарасково, ул. </w:t>
            </w:r>
            <w:r w:rsidRPr="002456CB">
              <w:rPr>
                <w:sz w:val="22"/>
                <w:szCs w:val="22"/>
                <w:lang w:val="en-US" w:eastAsia="en-US"/>
              </w:rPr>
              <w:t>Кедровая, вблизи д. 1а.</w:t>
            </w:r>
          </w:p>
        </w:tc>
      </w:tr>
      <w:tr w:rsidR="002456CB" w:rsidRPr="002456CB" w:rsidTr="003F0800">
        <w:trPr>
          <w:trHeight w:hRule="exact" w:val="994"/>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9.</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Артезианская скважина № П-2839 в составе ВЗУ д. Колтово</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н.с.</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Московская область, г.о. Кашира, д. Колтово</w:t>
            </w:r>
          </w:p>
        </w:tc>
      </w:tr>
      <w:tr w:rsidR="002456CB" w:rsidRPr="002456CB" w:rsidTr="003F0800">
        <w:trPr>
          <w:trHeight w:hRule="exact" w:val="1264"/>
        </w:trPr>
        <w:tc>
          <w:tcPr>
            <w:tcW w:w="572"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10.</w:t>
            </w:r>
          </w:p>
        </w:tc>
        <w:tc>
          <w:tcPr>
            <w:tcW w:w="6034" w:type="dxa"/>
            <w:tcBorders>
              <w:top w:val="single" w:sz="4" w:space="0" w:color="auto"/>
              <w:left w:val="single" w:sz="4" w:space="0" w:color="auto"/>
              <w:bottom w:val="nil"/>
              <w:right w:val="nil"/>
            </w:tcBorders>
            <w:shd w:val="clear" w:color="auto" w:fill="FFFFFF"/>
          </w:tcPr>
          <w:p w:rsidR="002456CB" w:rsidRPr="002456CB" w:rsidRDefault="002456CB" w:rsidP="002456CB">
            <w:pPr>
              <w:jc w:val="both"/>
              <w:rPr>
                <w:sz w:val="22"/>
                <w:szCs w:val="22"/>
                <w:lang w:eastAsia="en-US"/>
              </w:rPr>
            </w:pPr>
            <w:r w:rsidRPr="002456CB">
              <w:rPr>
                <w:sz w:val="22"/>
                <w:szCs w:val="22"/>
                <w:lang w:eastAsia="en-US"/>
              </w:rPr>
              <w:t>Артезианская скважина № 2572 в составе ВЗУ д. Лиды</w:t>
            </w:r>
          </w:p>
        </w:tc>
        <w:tc>
          <w:tcPr>
            <w:tcW w:w="1087" w:type="dxa"/>
            <w:tcBorders>
              <w:top w:val="single" w:sz="4" w:space="0" w:color="auto"/>
              <w:left w:val="single" w:sz="4" w:space="0" w:color="auto"/>
              <w:bottom w:val="nil"/>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1975</w:t>
            </w:r>
          </w:p>
        </w:tc>
        <w:tc>
          <w:tcPr>
            <w:tcW w:w="2083" w:type="dxa"/>
            <w:tcBorders>
              <w:top w:val="single" w:sz="4" w:space="0" w:color="auto"/>
              <w:left w:val="single" w:sz="4" w:space="0" w:color="auto"/>
              <w:bottom w:val="nil"/>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д. Лиды, ул. </w:t>
            </w:r>
            <w:r w:rsidRPr="002456CB">
              <w:rPr>
                <w:sz w:val="22"/>
                <w:szCs w:val="22"/>
                <w:lang w:val="en-US" w:eastAsia="en-US"/>
              </w:rPr>
              <w:t>Приокская, вблизи д.34.</w:t>
            </w:r>
          </w:p>
        </w:tc>
      </w:tr>
      <w:tr w:rsidR="002456CB" w:rsidRPr="002456CB" w:rsidTr="003F0800">
        <w:trPr>
          <w:trHeight w:hRule="exact" w:val="1424"/>
        </w:trPr>
        <w:tc>
          <w:tcPr>
            <w:tcW w:w="572" w:type="dxa"/>
            <w:tcBorders>
              <w:top w:val="single" w:sz="4" w:space="0" w:color="auto"/>
              <w:left w:val="single" w:sz="4" w:space="0" w:color="auto"/>
              <w:bottom w:val="single" w:sz="4" w:space="0" w:color="auto"/>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11.</w:t>
            </w:r>
          </w:p>
        </w:tc>
        <w:tc>
          <w:tcPr>
            <w:tcW w:w="6034" w:type="dxa"/>
            <w:tcBorders>
              <w:top w:val="single" w:sz="4" w:space="0" w:color="auto"/>
              <w:left w:val="single" w:sz="4" w:space="0" w:color="auto"/>
              <w:bottom w:val="single" w:sz="4" w:space="0" w:color="auto"/>
              <w:right w:val="nil"/>
            </w:tcBorders>
            <w:shd w:val="clear" w:color="auto" w:fill="FFFFFF"/>
          </w:tcPr>
          <w:p w:rsidR="002456CB" w:rsidRPr="002456CB" w:rsidRDefault="002456CB" w:rsidP="002456CB">
            <w:pPr>
              <w:jc w:val="both"/>
              <w:rPr>
                <w:sz w:val="22"/>
                <w:szCs w:val="22"/>
                <w:lang w:val="en-US" w:eastAsia="en-US"/>
              </w:rPr>
            </w:pPr>
            <w:r w:rsidRPr="002456CB">
              <w:rPr>
                <w:sz w:val="22"/>
                <w:szCs w:val="22"/>
                <w:lang w:val="en-US" w:eastAsia="en-US"/>
              </w:rPr>
              <w:t>Артезианская скважина № 10281 д. Корыстово</w:t>
            </w:r>
          </w:p>
        </w:tc>
        <w:tc>
          <w:tcPr>
            <w:tcW w:w="1087" w:type="dxa"/>
            <w:tcBorders>
              <w:top w:val="single" w:sz="4" w:space="0" w:color="auto"/>
              <w:left w:val="single" w:sz="4" w:space="0" w:color="auto"/>
              <w:bottom w:val="single" w:sz="4" w:space="0" w:color="auto"/>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1975</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д. Корыстово, ул. </w:t>
            </w:r>
            <w:r w:rsidRPr="002456CB">
              <w:rPr>
                <w:sz w:val="22"/>
                <w:szCs w:val="22"/>
                <w:lang w:val="en-US" w:eastAsia="en-US"/>
              </w:rPr>
              <w:t>Центральная, вблизи д.42.</w:t>
            </w:r>
          </w:p>
        </w:tc>
      </w:tr>
      <w:tr w:rsidR="002456CB" w:rsidRPr="002456CB" w:rsidTr="003F0800">
        <w:trPr>
          <w:trHeight w:hRule="exact" w:val="995"/>
        </w:trPr>
        <w:tc>
          <w:tcPr>
            <w:tcW w:w="572" w:type="dxa"/>
            <w:tcBorders>
              <w:top w:val="single" w:sz="4" w:space="0" w:color="auto"/>
              <w:left w:val="single" w:sz="4" w:space="0" w:color="auto"/>
              <w:bottom w:val="single" w:sz="4" w:space="0" w:color="auto"/>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12.</w:t>
            </w:r>
          </w:p>
        </w:tc>
        <w:tc>
          <w:tcPr>
            <w:tcW w:w="6034" w:type="dxa"/>
            <w:tcBorders>
              <w:top w:val="single" w:sz="4" w:space="0" w:color="auto"/>
              <w:left w:val="single" w:sz="4" w:space="0" w:color="auto"/>
              <w:bottom w:val="single" w:sz="4" w:space="0" w:color="auto"/>
              <w:right w:val="nil"/>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Артезианская скважина № 12850 п. Маслово, ул. </w:t>
            </w:r>
            <w:r w:rsidRPr="002456CB">
              <w:rPr>
                <w:sz w:val="22"/>
                <w:szCs w:val="22"/>
                <w:lang w:val="en-US" w:eastAsia="en-US"/>
              </w:rPr>
              <w:t>Луговая.</w:t>
            </w:r>
          </w:p>
        </w:tc>
        <w:tc>
          <w:tcPr>
            <w:tcW w:w="1087" w:type="dxa"/>
            <w:tcBorders>
              <w:top w:val="single" w:sz="4" w:space="0" w:color="auto"/>
              <w:left w:val="single" w:sz="4" w:space="0" w:color="auto"/>
              <w:bottom w:val="single" w:sz="4" w:space="0" w:color="auto"/>
              <w:right w:val="nil"/>
            </w:tcBorders>
            <w:shd w:val="clear" w:color="auto" w:fill="FFFFFF"/>
          </w:tcPr>
          <w:p w:rsidR="002456CB" w:rsidRPr="002456CB" w:rsidRDefault="002456CB" w:rsidP="002456CB">
            <w:pPr>
              <w:jc w:val="center"/>
              <w:rPr>
                <w:sz w:val="22"/>
                <w:szCs w:val="22"/>
                <w:lang w:val="en-US" w:eastAsia="en-US"/>
              </w:rPr>
            </w:pPr>
            <w:r w:rsidRPr="002456CB">
              <w:rPr>
                <w:sz w:val="22"/>
                <w:szCs w:val="22"/>
                <w:lang w:val="en-US" w:eastAsia="en-US"/>
              </w:rPr>
              <w:t>1967</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2456CB" w:rsidRPr="002456CB" w:rsidRDefault="002456CB" w:rsidP="002456CB">
            <w:pPr>
              <w:jc w:val="both"/>
              <w:rPr>
                <w:sz w:val="22"/>
                <w:szCs w:val="22"/>
                <w:lang w:val="en-US" w:eastAsia="en-US"/>
              </w:rPr>
            </w:pPr>
            <w:r w:rsidRPr="002456CB">
              <w:rPr>
                <w:sz w:val="22"/>
                <w:szCs w:val="22"/>
                <w:lang w:eastAsia="en-US"/>
              </w:rPr>
              <w:t xml:space="preserve">Московская область, г.о. Кашира, п. Маслово, ул. </w:t>
            </w:r>
            <w:r w:rsidRPr="002456CB">
              <w:rPr>
                <w:sz w:val="22"/>
                <w:szCs w:val="22"/>
                <w:lang w:val="en-US" w:eastAsia="en-US"/>
              </w:rPr>
              <w:t>Луговая.</w:t>
            </w:r>
          </w:p>
        </w:tc>
      </w:tr>
    </w:tbl>
    <w:p w:rsidR="002456CB" w:rsidRPr="002456CB" w:rsidRDefault="002456CB" w:rsidP="002456CB">
      <w:pPr>
        <w:jc w:val="both"/>
        <w:rPr>
          <w:lang w:eastAsia="en-US"/>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891A7E">
              <w:rPr>
                <w:sz w:val="26"/>
                <w:szCs w:val="26"/>
              </w:rPr>
              <w:t>А.В. Шалагин</w:t>
            </w:r>
          </w:p>
          <w:p w:rsidR="000F441A" w:rsidRPr="002D4BD9" w:rsidRDefault="00891A7E" w:rsidP="002D4BD9">
            <w:pPr>
              <w:shd w:val="clear" w:color="auto" w:fill="FFFFFF"/>
              <w:rPr>
                <w:sz w:val="26"/>
                <w:szCs w:val="26"/>
              </w:rPr>
            </w:pPr>
            <w:r>
              <w:rPr>
                <w:sz w:val="26"/>
                <w:szCs w:val="26"/>
              </w:rPr>
              <w:t xml:space="preserve">                          </w:t>
            </w:r>
            <w:r w:rsidR="00596228">
              <w:rPr>
                <w:sz w:val="26"/>
                <w:szCs w:val="26"/>
              </w:rPr>
              <w:t xml:space="preserve">     </w:t>
            </w:r>
          </w:p>
          <w:p w:rsidR="000F441A" w:rsidRDefault="000F441A" w:rsidP="002D4BD9">
            <w:pPr>
              <w:tabs>
                <w:tab w:val="left" w:pos="165"/>
              </w:tabs>
              <w:ind w:left="-720" w:right="-185"/>
            </w:pPr>
            <w:r w:rsidRPr="002D4BD9">
              <w:rPr>
                <w:bCs/>
              </w:rPr>
              <w:lastRenderedPageBreak/>
              <w:t>М П</w:t>
            </w:r>
            <w:r w:rsidRPr="002D4BD9">
              <w:rPr>
                <w:sz w:val="26"/>
                <w:szCs w:val="26"/>
              </w:rPr>
              <w:t xml:space="preserve">              </w:t>
            </w:r>
            <w:r w:rsidR="00700444">
              <w:rPr>
                <w:sz w:val="26"/>
                <w:szCs w:val="26"/>
              </w:rPr>
              <w:t xml:space="preserve">                «____»______20</w:t>
            </w:r>
            <w:r w:rsidR="00891A7E">
              <w:rPr>
                <w:sz w:val="26"/>
                <w:szCs w:val="26"/>
              </w:rPr>
              <w:t>21</w:t>
            </w:r>
            <w:r w:rsidRPr="002D4BD9">
              <w:rPr>
                <w:sz w:val="26"/>
                <w:szCs w:val="26"/>
              </w:rPr>
              <w:t>г</w:t>
            </w:r>
          </w:p>
          <w:p w:rsidR="00AE4524" w:rsidRDefault="00AE4524" w:rsidP="002D4BD9">
            <w:pPr>
              <w:shd w:val="clear" w:color="auto" w:fill="FFFFFF"/>
            </w:pPr>
          </w:p>
        </w:tc>
        <w:tc>
          <w:tcPr>
            <w:tcW w:w="5671" w:type="dxa"/>
          </w:tcPr>
          <w:p w:rsidR="000F441A" w:rsidRPr="002D4BD9" w:rsidRDefault="0096172A" w:rsidP="002D4BD9">
            <w:pPr>
              <w:ind w:right="-185"/>
              <w:jc w:val="center"/>
              <w:rPr>
                <w:b/>
              </w:rPr>
            </w:pPr>
            <w:r>
              <w:rPr>
                <w:b/>
              </w:rPr>
              <w:lastRenderedPageBreak/>
              <w:t>Исполнитель</w:t>
            </w:r>
            <w:r w:rsidR="000F441A" w:rsidRPr="002D4BD9">
              <w:rPr>
                <w:b/>
              </w:rPr>
              <w:t>:</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891A7E">
              <w:rPr>
                <w:sz w:val="26"/>
                <w:szCs w:val="26"/>
              </w:rPr>
              <w:t>________________/___________</w:t>
            </w:r>
            <w:r w:rsidR="00596228">
              <w:rPr>
                <w:sz w:val="26"/>
                <w:szCs w:val="26"/>
              </w:rPr>
              <w:t>/</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lastRenderedPageBreak/>
              <w:t xml:space="preserve">                                    </w:t>
            </w:r>
            <w:r w:rsidR="00700444">
              <w:rPr>
                <w:sz w:val="26"/>
                <w:szCs w:val="26"/>
              </w:rPr>
              <w:t>«____»______20</w:t>
            </w:r>
            <w:r w:rsidR="00891A7E">
              <w:rPr>
                <w:sz w:val="26"/>
                <w:szCs w:val="26"/>
              </w:rPr>
              <w:t>21</w:t>
            </w:r>
            <w:bookmarkStart w:id="8" w:name="_GoBack"/>
            <w:bookmarkEnd w:id="8"/>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765" w:rsidRDefault="00171765" w:rsidP="000F441A">
      <w:r>
        <w:separator/>
      </w:r>
    </w:p>
  </w:endnote>
  <w:endnote w:type="continuationSeparator" w:id="0">
    <w:p w:rsidR="00171765" w:rsidRDefault="00171765"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765" w:rsidRDefault="00171765" w:rsidP="000F441A">
      <w:r>
        <w:separator/>
      </w:r>
    </w:p>
  </w:footnote>
  <w:footnote w:type="continuationSeparator" w:id="0">
    <w:p w:rsidR="00171765" w:rsidRDefault="00171765"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EE7A39"/>
    <w:multiLevelType w:val="hybridMultilevel"/>
    <w:tmpl w:val="1C649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94B7A"/>
    <w:rsid w:val="000A4633"/>
    <w:rsid w:val="000A5008"/>
    <w:rsid w:val="000A6AFF"/>
    <w:rsid w:val="000B2598"/>
    <w:rsid w:val="000C1F25"/>
    <w:rsid w:val="000D449C"/>
    <w:rsid w:val="000E3FC0"/>
    <w:rsid w:val="000F441A"/>
    <w:rsid w:val="000F69E8"/>
    <w:rsid w:val="00112815"/>
    <w:rsid w:val="00121786"/>
    <w:rsid w:val="00171765"/>
    <w:rsid w:val="001A44DD"/>
    <w:rsid w:val="001B2993"/>
    <w:rsid w:val="001F77F7"/>
    <w:rsid w:val="0020316A"/>
    <w:rsid w:val="002225B3"/>
    <w:rsid w:val="00227413"/>
    <w:rsid w:val="002456CB"/>
    <w:rsid w:val="00266834"/>
    <w:rsid w:val="00284D50"/>
    <w:rsid w:val="002A0DF0"/>
    <w:rsid w:val="002C7144"/>
    <w:rsid w:val="002D0BD2"/>
    <w:rsid w:val="002D4BD9"/>
    <w:rsid w:val="002D6210"/>
    <w:rsid w:val="00312113"/>
    <w:rsid w:val="00317603"/>
    <w:rsid w:val="00342A37"/>
    <w:rsid w:val="003439F2"/>
    <w:rsid w:val="00345164"/>
    <w:rsid w:val="0037661C"/>
    <w:rsid w:val="00386662"/>
    <w:rsid w:val="00392378"/>
    <w:rsid w:val="003C2D4F"/>
    <w:rsid w:val="003C3A45"/>
    <w:rsid w:val="003C5200"/>
    <w:rsid w:val="003D62E8"/>
    <w:rsid w:val="003E14C2"/>
    <w:rsid w:val="003E4A90"/>
    <w:rsid w:val="00401E10"/>
    <w:rsid w:val="00406433"/>
    <w:rsid w:val="004163C6"/>
    <w:rsid w:val="004B58E0"/>
    <w:rsid w:val="004D1737"/>
    <w:rsid w:val="004E6C74"/>
    <w:rsid w:val="005065D3"/>
    <w:rsid w:val="00511568"/>
    <w:rsid w:val="00512807"/>
    <w:rsid w:val="00513383"/>
    <w:rsid w:val="00515FFA"/>
    <w:rsid w:val="0052789A"/>
    <w:rsid w:val="00543525"/>
    <w:rsid w:val="00545AD1"/>
    <w:rsid w:val="005522E7"/>
    <w:rsid w:val="0057107A"/>
    <w:rsid w:val="00596228"/>
    <w:rsid w:val="005A6888"/>
    <w:rsid w:val="005A6B17"/>
    <w:rsid w:val="005C0D37"/>
    <w:rsid w:val="005C28A3"/>
    <w:rsid w:val="005D5ABC"/>
    <w:rsid w:val="005E3EE9"/>
    <w:rsid w:val="00636E41"/>
    <w:rsid w:val="0064498B"/>
    <w:rsid w:val="00654EF5"/>
    <w:rsid w:val="0065552E"/>
    <w:rsid w:val="00676954"/>
    <w:rsid w:val="006925F5"/>
    <w:rsid w:val="006C2D03"/>
    <w:rsid w:val="006D061D"/>
    <w:rsid w:val="006D6F95"/>
    <w:rsid w:val="006E6B4C"/>
    <w:rsid w:val="006F35EB"/>
    <w:rsid w:val="006F5546"/>
    <w:rsid w:val="00700444"/>
    <w:rsid w:val="00714836"/>
    <w:rsid w:val="007438AA"/>
    <w:rsid w:val="00756A6E"/>
    <w:rsid w:val="00765381"/>
    <w:rsid w:val="007707D2"/>
    <w:rsid w:val="00773E23"/>
    <w:rsid w:val="007802E2"/>
    <w:rsid w:val="007A5A01"/>
    <w:rsid w:val="008070C2"/>
    <w:rsid w:val="00826587"/>
    <w:rsid w:val="0083492A"/>
    <w:rsid w:val="00836100"/>
    <w:rsid w:val="00850988"/>
    <w:rsid w:val="00871443"/>
    <w:rsid w:val="00873041"/>
    <w:rsid w:val="008820E5"/>
    <w:rsid w:val="00891A7E"/>
    <w:rsid w:val="008B7F3D"/>
    <w:rsid w:val="008C55B8"/>
    <w:rsid w:val="00917513"/>
    <w:rsid w:val="0096172A"/>
    <w:rsid w:val="00A2567B"/>
    <w:rsid w:val="00A7032C"/>
    <w:rsid w:val="00A7398E"/>
    <w:rsid w:val="00A82B7C"/>
    <w:rsid w:val="00A87A59"/>
    <w:rsid w:val="00A93B96"/>
    <w:rsid w:val="00AD1A5F"/>
    <w:rsid w:val="00AD4E6C"/>
    <w:rsid w:val="00AE4524"/>
    <w:rsid w:val="00AE78CF"/>
    <w:rsid w:val="00B01C59"/>
    <w:rsid w:val="00B1181A"/>
    <w:rsid w:val="00B17D54"/>
    <w:rsid w:val="00B21E34"/>
    <w:rsid w:val="00B22B9C"/>
    <w:rsid w:val="00B403EB"/>
    <w:rsid w:val="00B75027"/>
    <w:rsid w:val="00B8135E"/>
    <w:rsid w:val="00B8633A"/>
    <w:rsid w:val="00BA568F"/>
    <w:rsid w:val="00BF034F"/>
    <w:rsid w:val="00C13ED8"/>
    <w:rsid w:val="00C14030"/>
    <w:rsid w:val="00C24FA7"/>
    <w:rsid w:val="00C26514"/>
    <w:rsid w:val="00C35340"/>
    <w:rsid w:val="00C459CA"/>
    <w:rsid w:val="00C72893"/>
    <w:rsid w:val="00C73067"/>
    <w:rsid w:val="00C85AD9"/>
    <w:rsid w:val="00CC4C40"/>
    <w:rsid w:val="00CD0DAF"/>
    <w:rsid w:val="00CE6ABE"/>
    <w:rsid w:val="00CF3D48"/>
    <w:rsid w:val="00D016CC"/>
    <w:rsid w:val="00D04B72"/>
    <w:rsid w:val="00D54E2C"/>
    <w:rsid w:val="00D61782"/>
    <w:rsid w:val="00D62B7C"/>
    <w:rsid w:val="00D734C9"/>
    <w:rsid w:val="00D742ED"/>
    <w:rsid w:val="00D93FBC"/>
    <w:rsid w:val="00DC71CA"/>
    <w:rsid w:val="00DD3BEF"/>
    <w:rsid w:val="00E03D1F"/>
    <w:rsid w:val="00E149F4"/>
    <w:rsid w:val="00E16761"/>
    <w:rsid w:val="00E34A30"/>
    <w:rsid w:val="00E34EF2"/>
    <w:rsid w:val="00E568AC"/>
    <w:rsid w:val="00E62618"/>
    <w:rsid w:val="00E66B6D"/>
    <w:rsid w:val="00EA68A4"/>
    <w:rsid w:val="00EC129D"/>
    <w:rsid w:val="00EC55DB"/>
    <w:rsid w:val="00F127D4"/>
    <w:rsid w:val="00F208EE"/>
    <w:rsid w:val="00F238B2"/>
    <w:rsid w:val="00F276C3"/>
    <w:rsid w:val="00F301B4"/>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8B2"/>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Balloon Text"/>
    <w:basedOn w:val="a"/>
    <w:link w:val="af0"/>
    <w:rsid w:val="008C55B8"/>
    <w:rPr>
      <w:rFonts w:ascii="Segoe UI" w:hAnsi="Segoe UI" w:cs="Segoe UI"/>
      <w:sz w:val="18"/>
      <w:szCs w:val="18"/>
    </w:rPr>
  </w:style>
  <w:style w:type="character" w:customStyle="1" w:styleId="af0">
    <w:name w:val="Текст выноски Знак"/>
    <w:basedOn w:val="a0"/>
    <w:link w:val="af"/>
    <w:rsid w:val="008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3065</Words>
  <Characters>17472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17</cp:revision>
  <cp:lastPrinted>2020-08-24T07:51:00Z</cp:lastPrinted>
  <dcterms:created xsi:type="dcterms:W3CDTF">2020-12-02T06:41:00Z</dcterms:created>
  <dcterms:modified xsi:type="dcterms:W3CDTF">2021-11-16T11:56:00Z</dcterms:modified>
</cp:coreProperties>
</file>