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113042-21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(Лекарственные средства для нужд отделения анестезиологии и реанимации)</w:t>
      </w:r>
    </w:p>
    <w:p w:rsidR="007C3BF1" w:rsidRDefault="008C2287">
      <w:pPr>
        <w:ind w:left="1418"/>
      </w:pPr>
      <w:r>
        <w:t xml:space="preserve">Цена </w:t>
      </w:r>
      <w:r>
        <w:t>договора</w:t>
      </w:r>
      <w:r>
        <w:t xml:space="preserve">, руб.: </w:t>
      </w:r>
      <w:r>
        <w:t>113 592,20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01.21.02.02.04.01.01.10.01.01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Желатин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01.21.02.10.01.02.02.05.01.01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Ропивакаин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01.21.02.10.01.02.02.05.01.01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Ропивакаин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01.21.02.10.01.02.02.05.01.01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Ропивакаин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(Лекарственные средства для нужд отделения анестезиологии и реанимации)</w:t>
            </w:r>
          </w:p>
        </w:tc>
        <w:tc>
          <w:tcPr>
            <w:tcW w:w="959" w:type="pct"/>
          </w:tcPr>
          <w:p w:rsidRPr="000B5400" w:rsidR="007C3BF1" w:rsidP="000B5400" w:rsidRDefault="00D2608B">
            <w:pPr>
              <w:pStyle w:val="aff1"/>
            </w:pPr>
            <w:r w:rsidRPr="000B5400" w:rsidR="008C2287">
              <w:t>ОКПД 2: 24.42.13.853, </w:t>
            </w:r>
            <w:r w:rsidRPr="000B5400" w:rsidR="008C2287">
              <w:t xml:space="preserve"> </w:t>
            </w:r>
            <w:r w:rsidR="008C2287">
              <w:t>наименование</w:t>
            </w:r>
            <w:r w:rsidRPr="000B5400" w:rsidR="008C2287">
              <w:t xml:space="preserve">:  </w:t>
            </w:r>
            <w:r w:rsidRPr="000B5400" w:rsidR="008C2287">
              <w:t>Желатин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Ропивакаин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Ропивакаин (МНН)</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Ропивакаин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лекарственных препаратов (Лекарственные средства для нужд отделения анестезиологии и реанимации)</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отделения анестезиологии и реанимации))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(Лекарственные средства для нужд отделения анестезиологии и реанимации)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