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030515-23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мебели для оснащения подвальных помещений учреждений здравоохранения Московской области (Стулья складные)</w:t>
      </w:r>
    </w:p>
    <w:p w:rsidR="007C3BF1" w:rsidRDefault="0068700B">
      <w:pPr>
        <w:ind w:left="1418"/>
      </w:pPr>
      <w:r w:rsidR="008C2287">
        <w:t xml:space="preserve">Цена </w:t>
      </w:r>
      <w:r w:rsidR="008C2287">
        <w:t>договора</w:t>
      </w:r>
      <w:r w:rsidR="008C2287">
        <w:t>, руб.:</w:t>
      </w:r>
      <w:r w:rsidR="001406FC">
        <w:t xml:space="preserve"> </w:t>
      </w:r>
      <w:r w:rsidR="008C2287">
        <w:t>1 330 002,00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09.03.2023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01.21.01.15.26.327.21</w:t>
            </w:r>
            <w:r w:rsidRPr="00C15977" w:rsidR="00872EF1">
              <w:rPr>
                <w:b/>
                <w:lang w:val="en-US"/>
              </w:rPr>
              <w:t xml:space="preserve"> / </w:t>
            </w:r>
            <w:r w:rsidRPr="00C15977" w:rsidR="00872EF1">
              <w:rPr>
                <w:lang w:val="en-US"/>
              </w:rPr>
              <w:t>32.50.30.119</w:t>
            </w:r>
          </w:p>
        </w:tc>
        <w:tc>
          <w:tcPr>
            <w:tcW w:w="3003" w:type="dxa"/>
            <w:shd w:val="clear" w:color="auto" w:fill="auto"/>
          </w:tcPr>
          <w:p w:rsidR="007C3BF1" w:rsidRDefault="0068700B">
            <w:pPr>
              <w:pStyle w:val="a8"/>
            </w:pPr>
            <w:r w:rsidR="008C2287">
              <w:t>Стул эргономичный, для медицинского работника</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Стул эргономичный, для медицинского работника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01.03.2023 (МСК)</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мебели для оснащения подвальных помещений учреждений здравоохранения Московской области (Стулья складные)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мебели для оснащения подвальных помещений учреждений здравоохранения Московской области (Стулья складные))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мебели для оснащения подвальных помещений учреждений здравоохранения Московской области (Стулья складные)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мебели для оснащения подвальных помещений учреждений здравоохранения Московской области (Стулья складные)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мебели для оснащения подвальных помещений учреждений здравоохранения Московской области (Стулья складные)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мебели для оснащения подвальных помещений учреждений здравоохранения Московской области (Стулья складные)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