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01.21.02.10.03.01.06.01.01.01</w:t>
            </w:r>
            <w:r w:rsidRPr="002E25F2" w:rsidR="008A5607">
              <w:rPr>
                <w:b/>
                <w:sz w:val="18"/>
                <w:szCs w:val="18"/>
                <w:lang w:val="en-US"/>
              </w:rPr>
              <w:t xml:space="preserve"> / </w:t>
            </w:r>
            <w:r w:rsidRPr="002E25F2" w:rsidR="008A5607">
              <w:rPr>
                <w:sz w:val="18"/>
                <w:szCs w:val="18"/>
                <w:lang w:val="en-US"/>
              </w:rPr>
              <w:t>21.20.10.233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Вальпроевая кислота* (МНН)</w:t>
            </w:r>
            <w:r w:rsidR="00DB3537">
              <w:rPr>
                <w:sz w:val="18"/>
                <w:szCs w:val="18"/>
              </w:rPr>
              <w:t xml:space="preserve"> </w:t>
            </w:r>
            <w:r w:rsidRPr="00652325" w:rsidR="00DB3537">
              <w:rPr>
                <w:sz w:val="18"/>
                <w:szCs w:val="18"/>
              </w:rPr>
              <w:t xml:space="preserve">/ </w:t>
            </w:r>
            <w:r w:rsidRPr="002E25F2" w:rsidR="00DB3537">
              <w:rPr>
                <w:sz w:val="18"/>
                <w:szCs w:val="18"/>
              </w:rPr>
              <w:t>Вальпроевая кислота*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01.21.02.10.03.01.05.01.01.01</w:t>
            </w:r>
            <w:r w:rsidRPr="002E25F2" w:rsidR="008A5607">
              <w:rPr>
                <w:b/>
                <w:sz w:val="18"/>
                <w:szCs w:val="18"/>
                <w:lang w:val="en-US"/>
              </w:rPr>
              <w:t xml:space="preserve"> / </w:t>
            </w:r>
            <w:r w:rsidRPr="002E25F2" w:rsidR="008A5607">
              <w:rPr>
                <w:sz w:val="18"/>
                <w:szCs w:val="18"/>
                <w:lang w:val="en-US"/>
              </w:rPr>
              <w:t>21.20.10.233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Карбамазепин* (МНН)</w:t>
            </w:r>
            <w:r w:rsidR="00DB3537">
              <w:rPr>
                <w:sz w:val="18"/>
                <w:szCs w:val="18"/>
              </w:rPr>
              <w:t xml:space="preserve"> </w:t>
            </w:r>
            <w:r w:rsidRPr="00652325" w:rsidR="00DB3537">
              <w:rPr>
                <w:sz w:val="18"/>
                <w:szCs w:val="18"/>
              </w:rPr>
              <w:t xml:space="preserve">/ </w:t>
            </w:r>
            <w:r w:rsidRPr="002E25F2" w:rsidR="00DB3537">
              <w:rPr>
                <w:sz w:val="18"/>
                <w:szCs w:val="18"/>
              </w:rPr>
              <w:t>Карбамазепин*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01.21.02.10.06.02.02.01.01.01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Кофеин (МНН)</w:t>
            </w:r>
            <w:r w:rsidR="00DB3537">
              <w:rPr>
                <w:sz w:val="18"/>
                <w:szCs w:val="18"/>
              </w:rPr>
              <w:t xml:space="preserve"> </w:t>
            </w:r>
            <w:r w:rsidRPr="00652325" w:rsidR="00DB3537">
              <w:rPr>
                <w:sz w:val="18"/>
                <w:szCs w:val="18"/>
              </w:rPr>
              <w:t xml:space="preserve">/ </w:t>
            </w:r>
            <w:r w:rsidRPr="002E25F2" w:rsidR="00DB3537">
              <w:rPr>
                <w:sz w:val="18"/>
                <w:szCs w:val="18"/>
              </w:rPr>
              <w:t>Кофеин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01.21.02.02.04.03.01.02.01.01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475,00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01.21.02.02.04.03.01.02.01.01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141,00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01.21.02.10.06.02.03.03.01.01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Пирацетам* (МНН)</w:t>
            </w:r>
            <w:r w:rsidR="00DB3537">
              <w:rPr>
                <w:sz w:val="18"/>
                <w:szCs w:val="18"/>
              </w:rPr>
              <w:t xml:space="preserve"> </w:t>
            </w:r>
            <w:r w:rsidRPr="00652325" w:rsidR="00DB3537">
              <w:rPr>
                <w:sz w:val="18"/>
                <w:szCs w:val="18"/>
              </w:rPr>
              <w:t xml:space="preserve">/ </w:t>
            </w:r>
            <w:r w:rsidRPr="002E25F2" w:rsidR="00DB3537">
              <w:rPr>
                <w:sz w:val="18"/>
                <w:szCs w:val="18"/>
              </w:rPr>
              <w:t>Пирацетам*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01.21.02.10.01.01.05.07.01.01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Пропофол (МНН)</w:t>
            </w:r>
            <w:r w:rsidR="00DB3537">
              <w:rPr>
                <w:sz w:val="18"/>
                <w:szCs w:val="18"/>
              </w:rPr>
              <w:t xml:space="preserve"> </w:t>
            </w:r>
            <w:r w:rsidRPr="00652325" w:rsidR="00DB3537">
              <w:rPr>
                <w:sz w:val="18"/>
                <w:szCs w:val="18"/>
              </w:rPr>
              <w:t xml:space="preserve">/ </w:t>
            </w:r>
            <w:r w:rsidRPr="002E25F2" w:rsidR="00DB3537">
              <w:rPr>
                <w:sz w:val="18"/>
                <w:szCs w:val="18"/>
              </w:rPr>
              <w:t>Пропофол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01.21.02.09.03.02.01.02.01.01</w:t>
            </w:r>
            <w:r w:rsidRPr="002E25F2" w:rsidR="008A5607">
              <w:rPr>
                <w:b/>
                <w:sz w:val="18"/>
                <w:szCs w:val="18"/>
                <w:lang w:val="en-US"/>
              </w:rPr>
              <w:t xml:space="preserve"> / </w:t>
            </w:r>
            <w:r w:rsidRPr="002E25F2" w:rsidR="008A5607">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Тизанидин (МНН)</w:t>
            </w:r>
            <w:r w:rsidR="00DB3537">
              <w:rPr>
                <w:sz w:val="18"/>
                <w:szCs w:val="18"/>
              </w:rPr>
              <w:t xml:space="preserve"> </w:t>
            </w:r>
            <w:r w:rsidRPr="00652325" w:rsidR="00DB3537">
              <w:rPr>
                <w:sz w:val="18"/>
                <w:szCs w:val="18"/>
              </w:rPr>
              <w:t xml:space="preserve">/ </w:t>
            </w:r>
            <w:r w:rsidRPr="002E25F2" w:rsidR="00DB3537">
              <w:rPr>
                <w:sz w:val="18"/>
                <w:szCs w:val="18"/>
              </w:rPr>
              <w:t>Тизанидин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01.21.02.10.05.01.02.01.01.01</w:t>
            </w:r>
            <w:r w:rsidRPr="002E25F2" w:rsidR="008A5607">
              <w:rPr>
                <w:b/>
                <w:sz w:val="18"/>
                <w:szCs w:val="18"/>
                <w:lang w:val="en-US"/>
              </w:rPr>
              <w:t xml:space="preserve"> / </w:t>
            </w:r>
            <w:r w:rsidRPr="002E25F2" w:rsidR="008A5607">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Флуфеназин* (МНН)</w:t>
            </w:r>
            <w:r w:rsidR="00DB3537">
              <w:rPr>
                <w:sz w:val="18"/>
                <w:szCs w:val="18"/>
              </w:rPr>
              <w:t xml:space="preserve"> </w:t>
            </w:r>
            <w:r w:rsidRPr="00652325" w:rsidR="00DB3537">
              <w:rPr>
                <w:sz w:val="18"/>
                <w:szCs w:val="18"/>
              </w:rPr>
              <w:t xml:space="preserve">/ </w:t>
            </w:r>
            <w:r w:rsidRPr="002E25F2" w:rsidR="00DB3537">
              <w:rPr>
                <w:sz w:val="18"/>
                <w:szCs w:val="18"/>
              </w:rPr>
              <w:t>Флуфеназин*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01.21.02.10.07.01.02.02.01.01</w:t>
            </w:r>
            <w:r w:rsidRPr="002E25F2" w:rsidR="008A5607">
              <w:rPr>
                <w:b/>
                <w:sz w:val="18"/>
                <w:szCs w:val="18"/>
                <w:lang w:val="en-US"/>
              </w:rPr>
              <w:t xml:space="preserve"> / </w:t>
            </w:r>
            <w:r w:rsidRPr="002E25F2" w:rsidR="008A5607">
              <w:rPr>
                <w:sz w:val="18"/>
                <w:szCs w:val="18"/>
                <w:lang w:val="en-US"/>
              </w:rPr>
              <w:t>21.20.10.239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Холина альфосцерат* (МНН)</w:t>
            </w:r>
            <w:r w:rsidR="00DB3537">
              <w:rPr>
                <w:sz w:val="18"/>
                <w:szCs w:val="18"/>
              </w:rPr>
              <w:t xml:space="preserve"> </w:t>
            </w:r>
            <w:r w:rsidRPr="00652325" w:rsidR="00DB3537">
              <w:rPr>
                <w:sz w:val="18"/>
                <w:szCs w:val="18"/>
              </w:rPr>
              <w:t xml:space="preserve">/ </w:t>
            </w:r>
            <w:r w:rsidRPr="002E25F2" w:rsidR="00DB3537">
              <w:rPr>
                <w:sz w:val="18"/>
                <w:szCs w:val="18"/>
              </w:rPr>
              <w:t>Холина альфосцерат*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130,00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01.21.02.10.06.02.03.04.01.01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Цитиколин* (МНН)</w:t>
            </w:r>
            <w:r w:rsidR="00DB3537">
              <w:rPr>
                <w:sz w:val="18"/>
                <w:szCs w:val="18"/>
              </w:rPr>
              <w:t xml:space="preserve"> </w:t>
            </w:r>
            <w:r w:rsidRPr="00652325" w:rsidR="00DB3537">
              <w:rPr>
                <w:sz w:val="18"/>
                <w:szCs w:val="18"/>
              </w:rPr>
              <w:t xml:space="preserve">/ </w:t>
            </w:r>
            <w:r w:rsidRPr="002E25F2" w:rsidR="00DB3537">
              <w:rPr>
                <w:sz w:val="18"/>
                <w:szCs w:val="18"/>
              </w:rPr>
              <w:t>Цитиколин*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88,00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Вальпроевая кислота*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1 105,55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Карбамазепин*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262,99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Кофеин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103,86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141,00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88 089,75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475,00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548 188,00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Пирацетам*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40 532,00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Пропофол (МНН)</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67 477,20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Тизанидин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1 399,70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Флуфеназин*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3 185,60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Холина альфосцерат* (МНН)</w:t>
            </w:r>
            <w:r w:rsidRPr="00B21163" w:rsidR="00E870E6">
              <w:rPr>
                <w:sz w:val="18"/>
                <w:szCs w:val="18"/>
              </w:rPr>
              <w:t xml:space="preserve">; </w:t>
            </w:r>
            <w:r w:rsidRPr="00B21163" w:rsidR="00E870E6">
              <w:rPr>
                <w:sz w:val="18"/>
                <w:szCs w:val="18"/>
              </w:rPr>
              <w:t>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77 595,70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Цитиколин* (МНН)</w:t>
            </w:r>
            <w:r w:rsidRPr="00B21163" w:rsidR="00E870E6">
              <w:rPr>
                <w:sz w:val="18"/>
                <w:szCs w:val="18"/>
              </w:rPr>
              <w:t xml:space="preserve">; </w:t>
            </w:r>
            <w:r w:rsidRPr="00B21163" w:rsidR="00E870E6">
              <w:rPr>
                <w:sz w:val="18"/>
                <w:szCs w:val="18"/>
              </w:rPr>
              <w:t>88,00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42 451,20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влияющие на нервную систему. Натрия хлорид)</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лекарственных препаратов (Препараты, влияющие на нервную систему. Натрия хлорид)</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лекарственных препаратов (Препараты, влияющие на нервную систему. Натрия хлорид)</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094139-22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