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6AF00FA0" w14:textId="77777777" w:rsidTr="00FB71C7">
        <w:trPr>
          <w:trHeight w:val="2144"/>
        </w:trPr>
        <w:tc>
          <w:tcPr>
            <w:tcW w:w="2227" w:type="dxa"/>
            <w:shd w:val="clear" w:color="auto" w:fill="auto"/>
          </w:tcPr>
          <w:p w14:paraId="2212E5DA" w14:textId="77777777" w:rsidR="00A917F7" w:rsidRPr="00240BAF" w:rsidRDefault="00A917F7" w:rsidP="00AB7158">
            <w:pPr>
              <w:widowControl w:val="0"/>
              <w:suppressLineNumbers/>
              <w:suppressAutoHyphens/>
            </w:pPr>
          </w:p>
        </w:tc>
        <w:tc>
          <w:tcPr>
            <w:tcW w:w="3160" w:type="dxa"/>
            <w:shd w:val="clear" w:color="auto" w:fill="auto"/>
          </w:tcPr>
          <w:p w14:paraId="4A08A181" w14:textId="77777777" w:rsidR="00A917F7" w:rsidRPr="00EA7852" w:rsidRDefault="00A917F7" w:rsidP="00AB7158">
            <w:pPr>
              <w:widowControl w:val="0"/>
              <w:suppressLineNumbers/>
              <w:suppressAutoHyphens/>
            </w:pPr>
          </w:p>
        </w:tc>
        <w:tc>
          <w:tcPr>
            <w:tcW w:w="4403" w:type="dxa"/>
            <w:shd w:val="clear" w:color="auto" w:fill="auto"/>
          </w:tcPr>
          <w:p w14:paraId="4828AC60" w14:textId="77777777" w:rsidR="007D5F25" w:rsidRDefault="007D5F25" w:rsidP="00772669">
            <w:pPr>
              <w:jc w:val="right"/>
              <w:rPr>
                <w:b/>
                <w:sz w:val="22"/>
                <w:szCs w:val="22"/>
                <w:lang w:eastAsia="en-US"/>
              </w:rPr>
            </w:pPr>
          </w:p>
          <w:p w14:paraId="5B69C8E6" w14:textId="77777777" w:rsidR="007D5F25" w:rsidRDefault="007D5F25" w:rsidP="00772669">
            <w:pPr>
              <w:jc w:val="right"/>
              <w:rPr>
                <w:b/>
                <w:sz w:val="22"/>
                <w:szCs w:val="22"/>
                <w:lang w:eastAsia="en-US"/>
              </w:rPr>
            </w:pPr>
          </w:p>
          <w:p w14:paraId="044CFA39" w14:textId="77777777" w:rsidR="00772669" w:rsidRPr="00772669" w:rsidRDefault="00A917F7" w:rsidP="007D5F25">
            <w:pPr>
              <w:jc w:val="right"/>
              <w:rPr>
                <w:b/>
                <w:sz w:val="22"/>
                <w:szCs w:val="22"/>
              </w:rPr>
            </w:pPr>
            <w:r w:rsidRPr="00772669">
              <w:rPr>
                <w:b/>
                <w:sz w:val="22"/>
                <w:szCs w:val="22"/>
                <w:lang w:eastAsia="en-US"/>
              </w:rPr>
              <w:t>«</w:t>
            </w:r>
            <w:r w:rsidR="00772669" w:rsidRPr="00772669">
              <w:rPr>
                <w:b/>
                <w:sz w:val="22"/>
                <w:szCs w:val="22"/>
              </w:rPr>
              <w:t>УТВЕРЖДАЮ</w:t>
            </w:r>
          </w:p>
          <w:p w14:paraId="182807F2" w14:textId="2EA411A0" w:rsidR="0042469A" w:rsidRPr="005B4E7C" w:rsidRDefault="0042469A" w:rsidP="0042469A">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r>
              <w:rPr>
                <w:b/>
                <w:sz w:val="22"/>
                <w:szCs w:val="22"/>
              </w:rPr>
              <w:t xml:space="preserve">Дошкольного </w:t>
            </w:r>
            <w:r w:rsidRPr="005B4E7C">
              <w:rPr>
                <w:b/>
                <w:sz w:val="22"/>
                <w:szCs w:val="22"/>
              </w:rPr>
              <w:t>образовательного Учреждения</w:t>
            </w:r>
            <w:r w:rsidR="00387293">
              <w:rPr>
                <w:b/>
                <w:sz w:val="22"/>
                <w:szCs w:val="22"/>
              </w:rPr>
              <w:t xml:space="preserve"> </w:t>
            </w:r>
            <w:r>
              <w:rPr>
                <w:b/>
                <w:sz w:val="22"/>
                <w:szCs w:val="22"/>
              </w:rPr>
              <w:t xml:space="preserve">Детский сад </w:t>
            </w:r>
            <w:r w:rsidR="00EA1E9F">
              <w:rPr>
                <w:b/>
                <w:sz w:val="22"/>
                <w:szCs w:val="22"/>
              </w:rPr>
              <w:t>комбинированного</w:t>
            </w:r>
            <w:r>
              <w:rPr>
                <w:b/>
                <w:sz w:val="22"/>
                <w:szCs w:val="22"/>
              </w:rPr>
              <w:t xml:space="preserve"> вида №</w:t>
            </w:r>
            <w:r w:rsidR="00B740E8">
              <w:rPr>
                <w:b/>
                <w:sz w:val="22"/>
                <w:szCs w:val="22"/>
              </w:rPr>
              <w:t>34</w:t>
            </w:r>
            <w:r w:rsidRPr="005B4E7C">
              <w:rPr>
                <w:b/>
                <w:sz w:val="22"/>
                <w:szCs w:val="22"/>
              </w:rPr>
              <w:t xml:space="preserve">   </w:t>
            </w:r>
            <w:r>
              <w:rPr>
                <w:b/>
                <w:sz w:val="22"/>
                <w:szCs w:val="22"/>
              </w:rPr>
              <w:t xml:space="preserve"> </w:t>
            </w:r>
            <w:r w:rsidRPr="005B4E7C">
              <w:rPr>
                <w:b/>
                <w:sz w:val="22"/>
                <w:szCs w:val="22"/>
              </w:rPr>
              <w:t xml:space="preserve">  </w:t>
            </w:r>
          </w:p>
          <w:p w14:paraId="52C57AF9" w14:textId="77777777" w:rsidR="00FB71C7" w:rsidRPr="00FB71C7" w:rsidRDefault="0042469A" w:rsidP="0042469A">
            <w:pPr>
              <w:jc w:val="right"/>
              <w:rPr>
                <w:b/>
                <w:sz w:val="22"/>
                <w:szCs w:val="22"/>
              </w:rPr>
            </w:pPr>
            <w:r>
              <w:rPr>
                <w:b/>
                <w:sz w:val="22"/>
                <w:szCs w:val="22"/>
              </w:rPr>
              <w:t xml:space="preserve"> </w:t>
            </w:r>
          </w:p>
          <w:p w14:paraId="7D0B74CD" w14:textId="77777777" w:rsidR="00FB71C7" w:rsidRPr="00FB71C7" w:rsidRDefault="00FB71C7" w:rsidP="00FB71C7">
            <w:pPr>
              <w:jc w:val="right"/>
              <w:rPr>
                <w:b/>
                <w:sz w:val="22"/>
                <w:szCs w:val="22"/>
              </w:rPr>
            </w:pPr>
          </w:p>
          <w:p w14:paraId="3B8CCE37" w14:textId="2AC11D42" w:rsidR="00772669" w:rsidRPr="00772669" w:rsidRDefault="00FB71C7" w:rsidP="00FB71C7">
            <w:pPr>
              <w:jc w:val="right"/>
              <w:rPr>
                <w:b/>
                <w:sz w:val="22"/>
                <w:szCs w:val="22"/>
              </w:rPr>
            </w:pPr>
            <w:r w:rsidRPr="00FB71C7">
              <w:rPr>
                <w:b/>
                <w:sz w:val="22"/>
                <w:szCs w:val="22"/>
              </w:rPr>
              <w:t xml:space="preserve">________________ </w:t>
            </w:r>
            <w:r w:rsidR="00B740E8">
              <w:rPr>
                <w:b/>
                <w:sz w:val="22"/>
                <w:szCs w:val="22"/>
              </w:rPr>
              <w:t>С.А.</w:t>
            </w:r>
            <w:r w:rsidR="00387293">
              <w:rPr>
                <w:b/>
                <w:sz w:val="22"/>
                <w:szCs w:val="22"/>
              </w:rPr>
              <w:t xml:space="preserve"> </w:t>
            </w:r>
            <w:r w:rsidR="00B740E8">
              <w:rPr>
                <w:b/>
                <w:sz w:val="22"/>
                <w:szCs w:val="22"/>
              </w:rPr>
              <w:t>Ледяев</w:t>
            </w:r>
            <w:r w:rsidR="00387293">
              <w:rPr>
                <w:b/>
                <w:sz w:val="22"/>
                <w:szCs w:val="22"/>
              </w:rPr>
              <w:t>а</w:t>
            </w:r>
          </w:p>
          <w:p w14:paraId="23CFE3A2" w14:textId="77777777" w:rsidR="00E94E93" w:rsidRDefault="00772669" w:rsidP="00772669">
            <w:pPr>
              <w:widowControl w:val="0"/>
              <w:tabs>
                <w:tab w:val="left" w:pos="6030"/>
              </w:tabs>
              <w:adjustRightInd w:val="0"/>
              <w:rPr>
                <w:b/>
                <w:sz w:val="22"/>
                <w:szCs w:val="22"/>
              </w:rPr>
            </w:pPr>
            <w:r>
              <w:rPr>
                <w:b/>
                <w:sz w:val="22"/>
                <w:szCs w:val="22"/>
              </w:rPr>
              <w:tab/>
              <w:t xml:space="preserve">                                             </w:t>
            </w:r>
            <w:r w:rsidR="0042469A" w:rsidRPr="005B4E7C">
              <w:rPr>
                <w:b/>
                <w:sz w:val="22"/>
                <w:szCs w:val="22"/>
              </w:rPr>
              <w:t>«</w:t>
            </w:r>
            <w:r w:rsidR="0042469A">
              <w:rPr>
                <w:b/>
                <w:sz w:val="22"/>
                <w:szCs w:val="22"/>
              </w:rPr>
              <w:t>10</w:t>
            </w:r>
            <w:r w:rsidR="0042469A" w:rsidRPr="005B4E7C">
              <w:rPr>
                <w:b/>
                <w:sz w:val="22"/>
                <w:szCs w:val="22"/>
              </w:rPr>
              <w:t xml:space="preserve">» </w:t>
            </w:r>
            <w:r w:rsidR="0042469A">
              <w:rPr>
                <w:b/>
                <w:sz w:val="22"/>
                <w:szCs w:val="22"/>
              </w:rPr>
              <w:t>ноября 2020</w:t>
            </w:r>
            <w:r w:rsidR="0042469A" w:rsidRPr="005B4E7C">
              <w:rPr>
                <w:b/>
                <w:sz w:val="22"/>
                <w:szCs w:val="22"/>
              </w:rPr>
              <w:t xml:space="preserve"> </w:t>
            </w:r>
            <w:r>
              <w:rPr>
                <w:b/>
                <w:sz w:val="22"/>
                <w:szCs w:val="22"/>
              </w:rPr>
              <w:t>г.</w:t>
            </w:r>
          </w:p>
          <w:p w14:paraId="795C748C" w14:textId="77777777"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r w:rsidR="00772669">
              <w:rPr>
                <w:b/>
                <w:sz w:val="22"/>
                <w:szCs w:val="22"/>
              </w:rPr>
              <w:t>м</w:t>
            </w:r>
            <w:r w:rsidR="00525AB3">
              <w:rPr>
                <w:b/>
                <w:sz w:val="22"/>
                <w:szCs w:val="22"/>
              </w:rPr>
              <w:t>.</w:t>
            </w:r>
            <w:r w:rsidR="00772669">
              <w:rPr>
                <w:b/>
                <w:sz w:val="22"/>
                <w:szCs w:val="22"/>
              </w:rPr>
              <w:t>п</w:t>
            </w:r>
            <w:r w:rsidR="00525AB3">
              <w:rPr>
                <w:b/>
                <w:sz w:val="22"/>
                <w:szCs w:val="22"/>
              </w:rPr>
              <w:t xml:space="preserve">.    </w:t>
            </w:r>
          </w:p>
        </w:tc>
      </w:tr>
      <w:tr w:rsidR="00A917F7" w:rsidRPr="00FC51E0" w14:paraId="110286D8" w14:textId="77777777" w:rsidTr="00FB71C7">
        <w:trPr>
          <w:trHeight w:val="224"/>
        </w:trPr>
        <w:tc>
          <w:tcPr>
            <w:tcW w:w="2227" w:type="dxa"/>
            <w:shd w:val="clear" w:color="auto" w:fill="auto"/>
          </w:tcPr>
          <w:p w14:paraId="16945534" w14:textId="77777777" w:rsidR="00A917F7" w:rsidRPr="00FC51E0" w:rsidRDefault="00A917F7" w:rsidP="00AB7158">
            <w:pPr>
              <w:widowControl w:val="0"/>
              <w:suppressLineNumbers/>
              <w:suppressAutoHyphens/>
              <w:rPr>
                <w:b/>
              </w:rPr>
            </w:pPr>
          </w:p>
        </w:tc>
        <w:tc>
          <w:tcPr>
            <w:tcW w:w="3160" w:type="dxa"/>
            <w:shd w:val="clear" w:color="auto" w:fill="auto"/>
          </w:tcPr>
          <w:p w14:paraId="53956AE8" w14:textId="77777777" w:rsidR="00A917F7" w:rsidRPr="00EA7852" w:rsidRDefault="00A917F7" w:rsidP="00AB7158">
            <w:pPr>
              <w:widowControl w:val="0"/>
              <w:suppressLineNumbers/>
              <w:suppressAutoHyphens/>
            </w:pPr>
          </w:p>
        </w:tc>
        <w:tc>
          <w:tcPr>
            <w:tcW w:w="4403" w:type="dxa"/>
            <w:shd w:val="clear" w:color="auto" w:fill="auto"/>
          </w:tcPr>
          <w:p w14:paraId="263316E8" w14:textId="77777777" w:rsidR="00A917F7" w:rsidRPr="00EA7852" w:rsidRDefault="00A917F7" w:rsidP="00AB7158">
            <w:pPr>
              <w:widowControl w:val="0"/>
              <w:suppressLineNumbers/>
              <w:suppressAutoHyphens/>
              <w:jc w:val="right"/>
              <w:rPr>
                <w:b/>
              </w:rPr>
            </w:pPr>
          </w:p>
        </w:tc>
      </w:tr>
      <w:tr w:rsidR="00A917F7" w:rsidRPr="00FC51E0" w14:paraId="320D0847" w14:textId="77777777" w:rsidTr="00FB71C7">
        <w:trPr>
          <w:trHeight w:val="420"/>
        </w:trPr>
        <w:tc>
          <w:tcPr>
            <w:tcW w:w="2227" w:type="dxa"/>
            <w:shd w:val="clear" w:color="auto" w:fill="auto"/>
          </w:tcPr>
          <w:p w14:paraId="28FBC7AA" w14:textId="77777777" w:rsidR="00A917F7" w:rsidRPr="00D3412C" w:rsidRDefault="00A917F7" w:rsidP="00AB7158">
            <w:pPr>
              <w:widowControl w:val="0"/>
              <w:suppressLineNumbers/>
              <w:suppressAutoHyphens/>
            </w:pPr>
          </w:p>
        </w:tc>
        <w:tc>
          <w:tcPr>
            <w:tcW w:w="3160" w:type="dxa"/>
            <w:shd w:val="clear" w:color="auto" w:fill="auto"/>
          </w:tcPr>
          <w:p w14:paraId="5E278B44" w14:textId="77777777" w:rsidR="00A917F7" w:rsidRPr="00FC51E0" w:rsidRDefault="00A917F7" w:rsidP="00AB7158">
            <w:pPr>
              <w:widowControl w:val="0"/>
              <w:suppressLineNumbers/>
              <w:suppressAutoHyphens/>
            </w:pPr>
          </w:p>
        </w:tc>
        <w:tc>
          <w:tcPr>
            <w:tcW w:w="4403" w:type="dxa"/>
            <w:shd w:val="clear" w:color="auto" w:fill="auto"/>
          </w:tcPr>
          <w:p w14:paraId="2E16869F" w14:textId="77777777" w:rsidR="00A917F7" w:rsidRPr="00FC51E0" w:rsidRDefault="00A917F7" w:rsidP="00AB7158">
            <w:pPr>
              <w:widowControl w:val="0"/>
              <w:suppressLineNumbers/>
              <w:suppressAutoHyphens/>
            </w:pPr>
          </w:p>
          <w:p w14:paraId="31375036" w14:textId="77777777" w:rsidR="00A917F7" w:rsidRPr="00D3412C" w:rsidRDefault="00A917F7" w:rsidP="00AB7158">
            <w:pPr>
              <w:widowControl w:val="0"/>
              <w:suppressLineNumbers/>
              <w:suppressAutoHyphens/>
              <w:jc w:val="right"/>
            </w:pPr>
          </w:p>
        </w:tc>
      </w:tr>
    </w:tbl>
    <w:p w14:paraId="39034B68" w14:textId="77777777" w:rsidR="002D7F9F" w:rsidRDefault="002D7F9F" w:rsidP="002D7F9F">
      <w:pPr>
        <w:jc w:val="center"/>
        <w:rPr>
          <w:sz w:val="24"/>
          <w:szCs w:val="24"/>
        </w:rPr>
      </w:pPr>
    </w:p>
    <w:p w14:paraId="4E70B6C9" w14:textId="77777777" w:rsidR="002D7F9F" w:rsidRDefault="002D7F9F" w:rsidP="002D7F9F">
      <w:pPr>
        <w:jc w:val="center"/>
        <w:rPr>
          <w:sz w:val="24"/>
          <w:szCs w:val="24"/>
        </w:rPr>
      </w:pPr>
    </w:p>
    <w:p w14:paraId="55212D56" w14:textId="77777777" w:rsidR="002D7F9F" w:rsidRDefault="002D7F9F" w:rsidP="002D7F9F">
      <w:pPr>
        <w:jc w:val="center"/>
        <w:rPr>
          <w:sz w:val="24"/>
          <w:szCs w:val="24"/>
        </w:rPr>
      </w:pPr>
    </w:p>
    <w:p w14:paraId="74D520CB" w14:textId="77777777" w:rsidR="002D7F9F" w:rsidRDefault="002D7F9F" w:rsidP="002D7F9F">
      <w:pPr>
        <w:jc w:val="center"/>
        <w:rPr>
          <w:sz w:val="24"/>
          <w:szCs w:val="24"/>
        </w:rPr>
      </w:pPr>
    </w:p>
    <w:p w14:paraId="2F5802CF" w14:textId="77777777" w:rsidR="002D7F9F" w:rsidRDefault="002D7F9F" w:rsidP="002D7F9F">
      <w:pPr>
        <w:jc w:val="center"/>
        <w:rPr>
          <w:sz w:val="24"/>
          <w:szCs w:val="24"/>
        </w:rPr>
      </w:pPr>
    </w:p>
    <w:p w14:paraId="5E708ACD" w14:textId="77777777" w:rsidR="002D7F9F" w:rsidRDefault="002D7F9F" w:rsidP="002D7F9F">
      <w:pPr>
        <w:jc w:val="center"/>
        <w:rPr>
          <w:sz w:val="24"/>
          <w:szCs w:val="24"/>
        </w:rPr>
      </w:pPr>
    </w:p>
    <w:p w14:paraId="1E89BEE1" w14:textId="77777777" w:rsidR="002D7F9F" w:rsidRDefault="002D7F9F" w:rsidP="002D7F9F">
      <w:pPr>
        <w:jc w:val="center"/>
        <w:rPr>
          <w:sz w:val="24"/>
          <w:szCs w:val="24"/>
        </w:rPr>
      </w:pPr>
    </w:p>
    <w:p w14:paraId="256C8080" w14:textId="77777777" w:rsidR="002D7F9F" w:rsidRPr="000B0C1C" w:rsidRDefault="00050092" w:rsidP="002D7F9F">
      <w:pPr>
        <w:jc w:val="center"/>
        <w:rPr>
          <w:b/>
          <w:sz w:val="28"/>
          <w:szCs w:val="28"/>
        </w:rPr>
      </w:pPr>
      <w:r>
        <w:rPr>
          <w:b/>
          <w:sz w:val="28"/>
          <w:szCs w:val="28"/>
        </w:rPr>
        <w:t>ДОКУМЕНТАЦИЯ</w:t>
      </w:r>
    </w:p>
    <w:p w14:paraId="4E8A8245"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32B46DC1" w14:textId="77777777" w:rsidR="002D7F9F" w:rsidRDefault="002D7F9F" w:rsidP="00525AB3">
      <w:pPr>
        <w:jc w:val="center"/>
        <w:rPr>
          <w:b/>
          <w:sz w:val="24"/>
          <w:szCs w:val="24"/>
        </w:rPr>
      </w:pPr>
      <w:r w:rsidRPr="000B0C1C">
        <w:rPr>
          <w:b/>
          <w:sz w:val="24"/>
          <w:szCs w:val="24"/>
        </w:rPr>
        <w:t>в электронной форме</w:t>
      </w:r>
    </w:p>
    <w:p w14:paraId="4EE3530A" w14:textId="77777777" w:rsidR="007042E8" w:rsidRPr="00525AB3" w:rsidRDefault="007042E8" w:rsidP="00525AB3">
      <w:pPr>
        <w:jc w:val="center"/>
        <w:rPr>
          <w:b/>
          <w:sz w:val="24"/>
          <w:szCs w:val="24"/>
        </w:rPr>
      </w:pPr>
    </w:p>
    <w:p w14:paraId="2982E621" w14:textId="06EE2BCC" w:rsidR="007B23FE" w:rsidRDefault="006433F2" w:rsidP="00A917F7">
      <w:pPr>
        <w:jc w:val="center"/>
        <w:rPr>
          <w:rFonts w:cs="Arial Unicode MS"/>
          <w:b/>
          <w:color w:val="000000"/>
          <w:spacing w:val="-2"/>
          <w:sz w:val="24"/>
          <w:szCs w:val="24"/>
        </w:rPr>
      </w:pPr>
      <w:r w:rsidRPr="006433F2">
        <w:rPr>
          <w:b/>
          <w:i/>
          <w:spacing w:val="-2"/>
          <w:sz w:val="22"/>
          <w:szCs w:val="22"/>
        </w:rPr>
        <w:t>Оказание услуг по организации рационального горячего питания</w:t>
      </w:r>
    </w:p>
    <w:p w14:paraId="1DC3533C" w14:textId="77777777" w:rsidR="007B23FE" w:rsidRPr="00A917F7" w:rsidRDefault="007B23FE" w:rsidP="00A917F7">
      <w:pPr>
        <w:jc w:val="center"/>
        <w:rPr>
          <w:rFonts w:cs="Arial Unicode MS"/>
          <w:b/>
          <w:color w:val="000000"/>
          <w:spacing w:val="-2"/>
          <w:sz w:val="24"/>
          <w:szCs w:val="24"/>
        </w:rPr>
      </w:pPr>
    </w:p>
    <w:p w14:paraId="695CF711" w14:textId="77777777" w:rsidR="002D7F9F" w:rsidRDefault="002D7F9F" w:rsidP="002D7F9F">
      <w:pPr>
        <w:jc w:val="center"/>
        <w:rPr>
          <w:b/>
          <w:sz w:val="24"/>
          <w:szCs w:val="24"/>
        </w:rPr>
      </w:pPr>
    </w:p>
    <w:p w14:paraId="2E7F31F3" w14:textId="77777777" w:rsidR="002D7F9F" w:rsidRDefault="002D7F9F" w:rsidP="002D7F9F">
      <w:pPr>
        <w:jc w:val="center"/>
        <w:rPr>
          <w:b/>
          <w:sz w:val="24"/>
          <w:szCs w:val="24"/>
        </w:rPr>
      </w:pPr>
    </w:p>
    <w:p w14:paraId="60AC0AE5" w14:textId="77777777" w:rsidR="002D7F9F" w:rsidRDefault="002D7F9F" w:rsidP="002D7F9F">
      <w:pPr>
        <w:jc w:val="center"/>
        <w:rPr>
          <w:b/>
          <w:sz w:val="24"/>
          <w:szCs w:val="24"/>
        </w:rPr>
      </w:pPr>
    </w:p>
    <w:p w14:paraId="432AE84E" w14:textId="77777777" w:rsidR="002D7F9F" w:rsidRDefault="002D7F9F" w:rsidP="002D7F9F">
      <w:pPr>
        <w:jc w:val="center"/>
        <w:rPr>
          <w:b/>
          <w:sz w:val="24"/>
          <w:szCs w:val="24"/>
        </w:rPr>
      </w:pPr>
    </w:p>
    <w:p w14:paraId="601ECE80" w14:textId="77777777" w:rsidR="002D7F9F" w:rsidRDefault="002D7F9F" w:rsidP="002D7F9F">
      <w:pPr>
        <w:jc w:val="center"/>
        <w:rPr>
          <w:b/>
          <w:sz w:val="24"/>
          <w:szCs w:val="24"/>
        </w:rPr>
      </w:pPr>
    </w:p>
    <w:p w14:paraId="18E5005C" w14:textId="77777777" w:rsidR="002D7F9F" w:rsidRDefault="002D7F9F" w:rsidP="002D7F9F">
      <w:pPr>
        <w:jc w:val="center"/>
        <w:rPr>
          <w:b/>
          <w:sz w:val="24"/>
          <w:szCs w:val="24"/>
        </w:rPr>
      </w:pPr>
    </w:p>
    <w:p w14:paraId="244B8691" w14:textId="77777777" w:rsidR="002D7F9F" w:rsidRDefault="002D7F9F" w:rsidP="002D7F9F">
      <w:pPr>
        <w:jc w:val="center"/>
        <w:rPr>
          <w:b/>
          <w:sz w:val="24"/>
          <w:szCs w:val="24"/>
        </w:rPr>
      </w:pPr>
    </w:p>
    <w:p w14:paraId="0076248C" w14:textId="77777777" w:rsidR="002D7F9F" w:rsidRDefault="002D7F9F" w:rsidP="002D7F9F">
      <w:pPr>
        <w:jc w:val="center"/>
        <w:rPr>
          <w:b/>
          <w:sz w:val="24"/>
          <w:szCs w:val="24"/>
        </w:rPr>
      </w:pPr>
    </w:p>
    <w:p w14:paraId="4F64C75B" w14:textId="77777777" w:rsidR="002D7F9F" w:rsidRDefault="002D7F9F" w:rsidP="002D7F9F">
      <w:pPr>
        <w:jc w:val="center"/>
        <w:rPr>
          <w:b/>
          <w:sz w:val="24"/>
          <w:szCs w:val="24"/>
        </w:rPr>
      </w:pPr>
    </w:p>
    <w:p w14:paraId="6840C640" w14:textId="77777777" w:rsidR="002D7F9F" w:rsidRDefault="002D7F9F" w:rsidP="002D7F9F">
      <w:pPr>
        <w:jc w:val="center"/>
        <w:rPr>
          <w:b/>
          <w:sz w:val="24"/>
          <w:szCs w:val="24"/>
        </w:rPr>
      </w:pPr>
    </w:p>
    <w:p w14:paraId="1802628A" w14:textId="77777777" w:rsidR="002D7F9F" w:rsidRDefault="002D7F9F" w:rsidP="002D7F9F">
      <w:pPr>
        <w:jc w:val="center"/>
        <w:rPr>
          <w:b/>
          <w:sz w:val="24"/>
          <w:szCs w:val="24"/>
        </w:rPr>
      </w:pPr>
    </w:p>
    <w:p w14:paraId="2E8B0114" w14:textId="77777777" w:rsidR="002D7F9F" w:rsidRDefault="002D7F9F" w:rsidP="002D7F9F">
      <w:pPr>
        <w:jc w:val="center"/>
        <w:rPr>
          <w:b/>
          <w:sz w:val="24"/>
          <w:szCs w:val="24"/>
        </w:rPr>
      </w:pPr>
    </w:p>
    <w:p w14:paraId="25B537E8" w14:textId="77777777" w:rsidR="002D7F9F" w:rsidRDefault="002D7F9F" w:rsidP="002D7F9F">
      <w:pPr>
        <w:jc w:val="center"/>
        <w:rPr>
          <w:b/>
          <w:sz w:val="24"/>
          <w:szCs w:val="24"/>
        </w:rPr>
      </w:pPr>
    </w:p>
    <w:p w14:paraId="342E7861" w14:textId="77777777" w:rsidR="002D7F9F" w:rsidRDefault="002D7F9F" w:rsidP="002D7F9F">
      <w:pPr>
        <w:jc w:val="center"/>
        <w:rPr>
          <w:b/>
          <w:sz w:val="24"/>
          <w:szCs w:val="24"/>
        </w:rPr>
      </w:pPr>
    </w:p>
    <w:p w14:paraId="75CCE472" w14:textId="77777777" w:rsidR="002D7F9F" w:rsidRDefault="002D7F9F" w:rsidP="002D7F9F">
      <w:pPr>
        <w:jc w:val="center"/>
        <w:rPr>
          <w:b/>
          <w:sz w:val="24"/>
          <w:szCs w:val="24"/>
        </w:rPr>
      </w:pPr>
    </w:p>
    <w:p w14:paraId="5064E6FE" w14:textId="77777777" w:rsidR="002D7F9F" w:rsidRDefault="002D7F9F" w:rsidP="002D7F9F">
      <w:pPr>
        <w:jc w:val="center"/>
        <w:rPr>
          <w:b/>
          <w:sz w:val="24"/>
          <w:szCs w:val="24"/>
        </w:rPr>
      </w:pPr>
    </w:p>
    <w:p w14:paraId="49FE8899" w14:textId="77777777" w:rsidR="002D7F9F" w:rsidRDefault="002D7F9F" w:rsidP="00A917F7">
      <w:pPr>
        <w:rPr>
          <w:b/>
          <w:sz w:val="24"/>
          <w:szCs w:val="24"/>
        </w:rPr>
      </w:pPr>
    </w:p>
    <w:p w14:paraId="44CB25C1" w14:textId="77777777" w:rsidR="002D7F9F" w:rsidRDefault="002D7F9F" w:rsidP="002D7F9F">
      <w:pPr>
        <w:autoSpaceDE/>
        <w:autoSpaceDN/>
        <w:spacing w:after="60"/>
        <w:jc w:val="center"/>
        <w:rPr>
          <w:b/>
          <w:sz w:val="24"/>
          <w:szCs w:val="24"/>
        </w:rPr>
      </w:pPr>
    </w:p>
    <w:p w14:paraId="40744497" w14:textId="77777777" w:rsidR="002D7F9F" w:rsidRDefault="002D7F9F" w:rsidP="002D7F9F">
      <w:pPr>
        <w:autoSpaceDE/>
        <w:autoSpaceDN/>
        <w:spacing w:after="60"/>
        <w:jc w:val="center"/>
        <w:rPr>
          <w:b/>
          <w:sz w:val="24"/>
          <w:szCs w:val="24"/>
        </w:rPr>
      </w:pPr>
    </w:p>
    <w:p w14:paraId="477828C6" w14:textId="77777777" w:rsidR="002D7F9F" w:rsidRDefault="002D7F9F" w:rsidP="002D7F9F">
      <w:pPr>
        <w:autoSpaceDE/>
        <w:autoSpaceDN/>
        <w:spacing w:after="60"/>
        <w:jc w:val="center"/>
        <w:rPr>
          <w:b/>
          <w:sz w:val="24"/>
          <w:szCs w:val="24"/>
        </w:rPr>
      </w:pPr>
    </w:p>
    <w:p w14:paraId="67C11E8D" w14:textId="77777777" w:rsidR="008F4301" w:rsidRDefault="008F4301" w:rsidP="002D7F9F">
      <w:pPr>
        <w:autoSpaceDE/>
        <w:autoSpaceDN/>
        <w:spacing w:after="60"/>
        <w:jc w:val="center"/>
        <w:rPr>
          <w:b/>
          <w:sz w:val="24"/>
          <w:szCs w:val="24"/>
        </w:rPr>
      </w:pPr>
    </w:p>
    <w:p w14:paraId="702A750E" w14:textId="77777777" w:rsidR="00525AB3" w:rsidRDefault="00525AB3" w:rsidP="00B740E8">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14:paraId="27D995F2" w14:textId="77777777" w:rsidR="00E05C53" w:rsidRDefault="00E05C53" w:rsidP="00E05C53"/>
    <w:p w14:paraId="615A2221" w14:textId="77777777" w:rsidR="000A30DA" w:rsidRDefault="000A30DA" w:rsidP="00E05C53"/>
    <w:p w14:paraId="59DC3530" w14:textId="77777777" w:rsidR="00E26E08" w:rsidRDefault="00E26E08" w:rsidP="00E05C53"/>
    <w:p w14:paraId="6FF14D2C"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172A8FEA" w14:textId="77777777" w:rsidR="00E05C53" w:rsidRDefault="00E05C53" w:rsidP="00E05C53">
      <w:pPr>
        <w:keepNext/>
        <w:keepLines/>
        <w:suppressLineNumbers/>
        <w:tabs>
          <w:tab w:val="left" w:pos="708"/>
        </w:tabs>
        <w:suppressAutoHyphens/>
      </w:pPr>
    </w:p>
    <w:p w14:paraId="56DFD27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6399B329"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A7B11E0"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E697A0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2F7ADBC6"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174DF933"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255DCAD5"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A3B14CA"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79940D4" w14:textId="77777777" w:rsidR="008F4301" w:rsidRDefault="008F4301" w:rsidP="007C7471">
      <w:pPr>
        <w:tabs>
          <w:tab w:val="left" w:pos="708"/>
        </w:tabs>
        <w:adjustRightInd w:val="0"/>
        <w:spacing w:line="276" w:lineRule="auto"/>
        <w:ind w:firstLine="540"/>
        <w:jc w:val="both"/>
        <w:rPr>
          <w:spacing w:val="-2"/>
          <w:sz w:val="22"/>
          <w:szCs w:val="22"/>
        </w:rPr>
      </w:pPr>
    </w:p>
    <w:p w14:paraId="7D58EEBC" w14:textId="77777777" w:rsidR="008F4301" w:rsidRDefault="008F4301" w:rsidP="007C7471">
      <w:pPr>
        <w:tabs>
          <w:tab w:val="left" w:pos="708"/>
        </w:tabs>
        <w:adjustRightInd w:val="0"/>
        <w:spacing w:line="276" w:lineRule="auto"/>
        <w:ind w:firstLine="540"/>
        <w:jc w:val="both"/>
        <w:rPr>
          <w:spacing w:val="-2"/>
          <w:sz w:val="22"/>
          <w:szCs w:val="22"/>
        </w:rPr>
      </w:pPr>
    </w:p>
    <w:p w14:paraId="57CBADD0" w14:textId="77777777" w:rsidR="008F4301" w:rsidRDefault="008F4301" w:rsidP="007C7471">
      <w:pPr>
        <w:tabs>
          <w:tab w:val="left" w:pos="708"/>
        </w:tabs>
        <w:adjustRightInd w:val="0"/>
        <w:spacing w:line="276" w:lineRule="auto"/>
        <w:ind w:firstLine="540"/>
        <w:jc w:val="both"/>
        <w:rPr>
          <w:spacing w:val="-2"/>
          <w:sz w:val="22"/>
          <w:szCs w:val="22"/>
        </w:rPr>
      </w:pPr>
    </w:p>
    <w:p w14:paraId="3BD7E6CB" w14:textId="77777777" w:rsidR="008F4301" w:rsidRDefault="008F4301" w:rsidP="007C7471">
      <w:pPr>
        <w:tabs>
          <w:tab w:val="left" w:pos="708"/>
        </w:tabs>
        <w:adjustRightInd w:val="0"/>
        <w:spacing w:line="276" w:lineRule="auto"/>
        <w:ind w:firstLine="540"/>
        <w:jc w:val="both"/>
        <w:rPr>
          <w:spacing w:val="-2"/>
          <w:sz w:val="22"/>
          <w:szCs w:val="22"/>
        </w:rPr>
      </w:pPr>
    </w:p>
    <w:p w14:paraId="64BDD89A" w14:textId="77777777" w:rsidR="008F4301" w:rsidRDefault="008F4301" w:rsidP="007C7471">
      <w:pPr>
        <w:tabs>
          <w:tab w:val="left" w:pos="708"/>
        </w:tabs>
        <w:adjustRightInd w:val="0"/>
        <w:spacing w:line="276" w:lineRule="auto"/>
        <w:ind w:firstLine="540"/>
        <w:jc w:val="both"/>
        <w:rPr>
          <w:spacing w:val="-2"/>
          <w:sz w:val="22"/>
          <w:szCs w:val="22"/>
        </w:rPr>
      </w:pPr>
    </w:p>
    <w:p w14:paraId="622B8A7F" w14:textId="77777777" w:rsidR="008F4301" w:rsidRDefault="008F4301" w:rsidP="007C7471">
      <w:pPr>
        <w:tabs>
          <w:tab w:val="left" w:pos="708"/>
        </w:tabs>
        <w:adjustRightInd w:val="0"/>
        <w:spacing w:line="276" w:lineRule="auto"/>
        <w:ind w:firstLine="540"/>
        <w:jc w:val="both"/>
        <w:rPr>
          <w:spacing w:val="-2"/>
          <w:sz w:val="22"/>
          <w:szCs w:val="22"/>
        </w:rPr>
      </w:pPr>
    </w:p>
    <w:p w14:paraId="3B6D2253" w14:textId="77777777" w:rsidR="008F4301" w:rsidRDefault="008F4301" w:rsidP="007C7471">
      <w:pPr>
        <w:tabs>
          <w:tab w:val="left" w:pos="708"/>
        </w:tabs>
        <w:adjustRightInd w:val="0"/>
        <w:spacing w:line="276" w:lineRule="auto"/>
        <w:ind w:firstLine="540"/>
        <w:jc w:val="both"/>
        <w:rPr>
          <w:spacing w:val="-2"/>
          <w:sz w:val="22"/>
          <w:szCs w:val="22"/>
        </w:rPr>
      </w:pPr>
    </w:p>
    <w:p w14:paraId="64CA8B1D" w14:textId="77777777" w:rsidR="008F4301" w:rsidRDefault="008F4301" w:rsidP="007C7471">
      <w:pPr>
        <w:tabs>
          <w:tab w:val="left" w:pos="708"/>
        </w:tabs>
        <w:adjustRightInd w:val="0"/>
        <w:spacing w:line="276" w:lineRule="auto"/>
        <w:ind w:firstLine="540"/>
        <w:jc w:val="both"/>
        <w:rPr>
          <w:spacing w:val="-2"/>
          <w:sz w:val="22"/>
          <w:szCs w:val="22"/>
        </w:rPr>
      </w:pPr>
    </w:p>
    <w:p w14:paraId="4947C3E2" w14:textId="77777777" w:rsidR="008F4301" w:rsidRDefault="008F4301" w:rsidP="007C7471">
      <w:pPr>
        <w:tabs>
          <w:tab w:val="left" w:pos="708"/>
        </w:tabs>
        <w:adjustRightInd w:val="0"/>
        <w:spacing w:line="276" w:lineRule="auto"/>
        <w:ind w:firstLine="540"/>
        <w:jc w:val="both"/>
        <w:rPr>
          <w:spacing w:val="-2"/>
          <w:sz w:val="22"/>
          <w:szCs w:val="22"/>
        </w:rPr>
      </w:pPr>
    </w:p>
    <w:p w14:paraId="6132819A" w14:textId="77777777" w:rsidR="008F4301" w:rsidRDefault="008F4301" w:rsidP="007C7471">
      <w:pPr>
        <w:tabs>
          <w:tab w:val="left" w:pos="708"/>
        </w:tabs>
        <w:adjustRightInd w:val="0"/>
        <w:spacing w:line="276" w:lineRule="auto"/>
        <w:ind w:firstLine="540"/>
        <w:jc w:val="both"/>
        <w:rPr>
          <w:spacing w:val="-2"/>
          <w:sz w:val="22"/>
          <w:szCs w:val="22"/>
        </w:rPr>
      </w:pPr>
    </w:p>
    <w:p w14:paraId="69A2DC3E" w14:textId="77777777" w:rsidR="008F4301" w:rsidRDefault="008F4301" w:rsidP="007C7471">
      <w:pPr>
        <w:tabs>
          <w:tab w:val="left" w:pos="708"/>
        </w:tabs>
        <w:adjustRightInd w:val="0"/>
        <w:spacing w:line="276" w:lineRule="auto"/>
        <w:ind w:firstLine="540"/>
        <w:jc w:val="both"/>
        <w:rPr>
          <w:spacing w:val="-2"/>
          <w:sz w:val="22"/>
          <w:szCs w:val="22"/>
        </w:rPr>
      </w:pPr>
    </w:p>
    <w:p w14:paraId="27E8148F" w14:textId="77777777" w:rsidR="008F4301" w:rsidRDefault="008F4301" w:rsidP="007C7471">
      <w:pPr>
        <w:tabs>
          <w:tab w:val="left" w:pos="708"/>
        </w:tabs>
        <w:adjustRightInd w:val="0"/>
        <w:spacing w:line="276" w:lineRule="auto"/>
        <w:ind w:firstLine="540"/>
        <w:jc w:val="both"/>
        <w:rPr>
          <w:spacing w:val="-2"/>
          <w:sz w:val="22"/>
          <w:szCs w:val="22"/>
        </w:rPr>
      </w:pPr>
    </w:p>
    <w:p w14:paraId="0D698A38" w14:textId="77777777" w:rsidR="008F4301" w:rsidRDefault="008F4301" w:rsidP="007C7471">
      <w:pPr>
        <w:tabs>
          <w:tab w:val="left" w:pos="708"/>
        </w:tabs>
        <w:adjustRightInd w:val="0"/>
        <w:spacing w:line="276" w:lineRule="auto"/>
        <w:ind w:firstLine="540"/>
        <w:jc w:val="both"/>
        <w:rPr>
          <w:spacing w:val="-2"/>
          <w:sz w:val="22"/>
          <w:szCs w:val="22"/>
        </w:rPr>
      </w:pPr>
    </w:p>
    <w:p w14:paraId="24E838C6" w14:textId="77777777" w:rsidR="00E2468E" w:rsidRDefault="00E2468E" w:rsidP="007C7471">
      <w:pPr>
        <w:tabs>
          <w:tab w:val="left" w:pos="708"/>
        </w:tabs>
        <w:adjustRightInd w:val="0"/>
        <w:spacing w:line="276" w:lineRule="auto"/>
        <w:ind w:firstLine="540"/>
        <w:jc w:val="both"/>
        <w:rPr>
          <w:spacing w:val="-2"/>
          <w:sz w:val="22"/>
          <w:szCs w:val="22"/>
        </w:rPr>
      </w:pPr>
    </w:p>
    <w:p w14:paraId="7BD6C0C5" w14:textId="77777777" w:rsidR="00E2468E" w:rsidRDefault="00E2468E" w:rsidP="007C7471">
      <w:pPr>
        <w:tabs>
          <w:tab w:val="left" w:pos="708"/>
        </w:tabs>
        <w:adjustRightInd w:val="0"/>
        <w:spacing w:line="276" w:lineRule="auto"/>
        <w:ind w:firstLine="540"/>
        <w:jc w:val="both"/>
        <w:rPr>
          <w:spacing w:val="-2"/>
          <w:sz w:val="22"/>
          <w:szCs w:val="22"/>
        </w:rPr>
      </w:pPr>
    </w:p>
    <w:p w14:paraId="78AE3249" w14:textId="77777777" w:rsidR="00E2468E" w:rsidRDefault="00E2468E" w:rsidP="007C7471">
      <w:pPr>
        <w:tabs>
          <w:tab w:val="left" w:pos="708"/>
        </w:tabs>
        <w:adjustRightInd w:val="0"/>
        <w:spacing w:line="276" w:lineRule="auto"/>
        <w:ind w:firstLine="540"/>
        <w:jc w:val="both"/>
        <w:rPr>
          <w:spacing w:val="-2"/>
          <w:sz w:val="22"/>
          <w:szCs w:val="22"/>
        </w:rPr>
      </w:pPr>
    </w:p>
    <w:p w14:paraId="4DCC09F0" w14:textId="77777777" w:rsidR="008F4301" w:rsidRDefault="008F4301" w:rsidP="007C7471">
      <w:pPr>
        <w:tabs>
          <w:tab w:val="left" w:pos="708"/>
        </w:tabs>
        <w:adjustRightInd w:val="0"/>
        <w:spacing w:line="276" w:lineRule="auto"/>
        <w:ind w:firstLine="540"/>
        <w:jc w:val="both"/>
        <w:rPr>
          <w:spacing w:val="-2"/>
          <w:sz w:val="22"/>
          <w:szCs w:val="22"/>
        </w:rPr>
      </w:pPr>
    </w:p>
    <w:p w14:paraId="27A619ED" w14:textId="77777777" w:rsidR="008F4301" w:rsidRPr="007C7471" w:rsidRDefault="008F4301" w:rsidP="007C7471">
      <w:pPr>
        <w:tabs>
          <w:tab w:val="left" w:pos="708"/>
        </w:tabs>
        <w:adjustRightInd w:val="0"/>
        <w:spacing w:line="276" w:lineRule="auto"/>
        <w:ind w:firstLine="540"/>
        <w:jc w:val="both"/>
        <w:rPr>
          <w:sz w:val="22"/>
          <w:szCs w:val="22"/>
        </w:rPr>
      </w:pPr>
    </w:p>
    <w:bookmarkEnd w:id="0"/>
    <w:p w14:paraId="2A3D557E" w14:textId="77777777" w:rsidR="007C7471" w:rsidRDefault="007C7471" w:rsidP="00E05C53">
      <w:pPr>
        <w:adjustRightInd w:val="0"/>
        <w:jc w:val="center"/>
        <w:outlineLvl w:val="1"/>
      </w:pPr>
    </w:p>
    <w:p w14:paraId="0E0585B0"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04E66C49" w14:textId="77777777" w:rsidR="00E05C53" w:rsidRPr="00E05C53" w:rsidRDefault="00E05C53" w:rsidP="007C4C5E">
      <w:pPr>
        <w:ind w:firstLine="709"/>
        <w:jc w:val="center"/>
        <w:rPr>
          <w:b/>
          <w:sz w:val="22"/>
          <w:szCs w:val="22"/>
        </w:rPr>
      </w:pPr>
    </w:p>
    <w:p w14:paraId="16D4DA9A"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lastRenderedPageBreak/>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7ED3149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02CAE6F7" w14:textId="77777777" w:rsidR="000112E0" w:rsidRDefault="000112E0" w:rsidP="009301A8">
      <w:pPr>
        <w:adjustRightInd w:val="0"/>
        <w:ind w:firstLine="709"/>
        <w:jc w:val="both"/>
        <w:outlineLvl w:val="3"/>
        <w:rPr>
          <w:sz w:val="22"/>
          <w:szCs w:val="22"/>
        </w:rPr>
      </w:pPr>
    </w:p>
    <w:p w14:paraId="3D0B450F" w14:textId="77777777" w:rsidR="008F4301" w:rsidRPr="00EC1178" w:rsidRDefault="008F4301" w:rsidP="009301A8">
      <w:pPr>
        <w:adjustRightInd w:val="0"/>
        <w:ind w:firstLine="709"/>
        <w:jc w:val="both"/>
        <w:outlineLvl w:val="3"/>
        <w:rPr>
          <w:sz w:val="22"/>
          <w:szCs w:val="22"/>
        </w:rPr>
      </w:pPr>
    </w:p>
    <w:p w14:paraId="7465142F"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64C447B5" w14:textId="77777777" w:rsidR="00E05C53" w:rsidRPr="00E05C53" w:rsidRDefault="00E05C53" w:rsidP="00C66B39">
      <w:pPr>
        <w:adjustRightInd w:val="0"/>
        <w:outlineLvl w:val="3"/>
        <w:rPr>
          <w:b/>
          <w:sz w:val="22"/>
          <w:szCs w:val="22"/>
        </w:rPr>
      </w:pPr>
    </w:p>
    <w:p w14:paraId="58FFD5A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9B52F6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66E86F4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7E0240C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377CC6EC" w14:textId="77777777" w:rsidR="000112E0" w:rsidRDefault="000112E0" w:rsidP="00B705B1">
      <w:pPr>
        <w:adjustRightInd w:val="0"/>
        <w:outlineLvl w:val="3"/>
        <w:rPr>
          <w:sz w:val="22"/>
          <w:szCs w:val="22"/>
        </w:rPr>
      </w:pPr>
    </w:p>
    <w:p w14:paraId="48E82C77"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DFEBE2E"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00D2A23D"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2BA6A22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32A686A9"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3988C8FD" w14:textId="77777777" w:rsidR="001428FF" w:rsidRDefault="001428FF" w:rsidP="001428FF">
      <w:pPr>
        <w:adjustRightInd w:val="0"/>
        <w:jc w:val="both"/>
        <w:outlineLvl w:val="3"/>
        <w:rPr>
          <w:sz w:val="22"/>
          <w:szCs w:val="22"/>
        </w:rPr>
      </w:pPr>
    </w:p>
    <w:p w14:paraId="4F936DF5"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65EE42A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007F8A57" w14:textId="77777777" w:rsidR="00B705B1" w:rsidRPr="00B705B1" w:rsidRDefault="00B705B1" w:rsidP="00B705B1">
      <w:pPr>
        <w:pStyle w:val="ConsPlusNormal"/>
        <w:jc w:val="both"/>
        <w:rPr>
          <w:rFonts w:ascii="Times New Roman" w:hAnsi="Times New Roman"/>
          <w:szCs w:val="22"/>
        </w:rPr>
      </w:pPr>
    </w:p>
    <w:p w14:paraId="37EAC947" w14:textId="77777777" w:rsidR="001428FF" w:rsidRDefault="001428FF" w:rsidP="0021413E">
      <w:pPr>
        <w:ind w:firstLine="709"/>
        <w:jc w:val="both"/>
        <w:rPr>
          <w:color w:val="000000"/>
          <w:sz w:val="22"/>
          <w:szCs w:val="22"/>
        </w:rPr>
      </w:pPr>
    </w:p>
    <w:p w14:paraId="45387FF0"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2390E2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0853A0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0B365ABD"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3F43C8B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26772BC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44D8613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3C15691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1C6DA4D3"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558E3BB"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E2555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69595D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245C7BC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0B048AD6"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484EE08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w:t>
      </w:r>
      <w:r w:rsidR="00265FE6" w:rsidRPr="00265FE6">
        <w:rPr>
          <w:color w:val="000000"/>
          <w:sz w:val="22"/>
          <w:szCs w:val="22"/>
        </w:rPr>
        <w:lastRenderedPageBreak/>
        <w:t>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5094C8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20C99F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1FB9D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CDBBB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4B7E15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D4C0EB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DD22C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38BEA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19BAE761"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324B3D3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0B78640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4A28D2E"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B0EE45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55BCF0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3E211F9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17C5057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6EC55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095C67E"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4CEC9DA0"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C67D267"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25FF73A4"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540413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3B6257D6"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46D07652"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46580FDD" w14:textId="77777777" w:rsidR="00B705B1" w:rsidRPr="00B705B1" w:rsidRDefault="00B705B1" w:rsidP="00B705B1">
      <w:pPr>
        <w:adjustRightInd w:val="0"/>
        <w:outlineLvl w:val="3"/>
        <w:rPr>
          <w:sz w:val="22"/>
          <w:szCs w:val="22"/>
        </w:rPr>
      </w:pPr>
    </w:p>
    <w:p w14:paraId="3B657697" w14:textId="77777777" w:rsidR="000112E0" w:rsidRDefault="000112E0" w:rsidP="009301A8">
      <w:pPr>
        <w:ind w:firstLine="709"/>
        <w:rPr>
          <w:b/>
          <w:sz w:val="22"/>
          <w:szCs w:val="22"/>
        </w:rPr>
      </w:pPr>
    </w:p>
    <w:p w14:paraId="3E83488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4D819245"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ED5423F" w14:textId="77777777" w:rsidR="006C0757" w:rsidRDefault="006C0757" w:rsidP="003E778A">
      <w:pPr>
        <w:pStyle w:val="ConsPlusNormal"/>
        <w:jc w:val="both"/>
        <w:rPr>
          <w:szCs w:val="22"/>
        </w:rPr>
      </w:pPr>
    </w:p>
    <w:p w14:paraId="565B5B47"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09C99E5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16CB5601"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11AF3045"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08DB7A9F"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66FBD809" w14:textId="77777777" w:rsidR="00050092" w:rsidRPr="00050092" w:rsidRDefault="006C0757" w:rsidP="00050092">
      <w:pPr>
        <w:ind w:firstLine="709"/>
        <w:jc w:val="both"/>
        <w:rPr>
          <w:color w:val="000000"/>
          <w:sz w:val="22"/>
          <w:szCs w:val="22"/>
        </w:rPr>
      </w:pPr>
      <w:r w:rsidRPr="006C0757">
        <w:rPr>
          <w:color w:val="000000"/>
          <w:sz w:val="22"/>
          <w:szCs w:val="22"/>
        </w:rPr>
        <w:lastRenderedPageBreak/>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669BCCE6"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02108886"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4F521E8C"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1C6ABE99"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461EC6FA"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25C44508"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75990012"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9A4AD46"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0D981E4A"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1FCEB7C7"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586D1E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6D2FE448" w14:textId="77777777" w:rsidR="00F12D5B" w:rsidRDefault="00F12D5B" w:rsidP="00050092">
      <w:pPr>
        <w:ind w:firstLine="709"/>
        <w:jc w:val="both"/>
        <w:rPr>
          <w:color w:val="000000"/>
          <w:sz w:val="22"/>
          <w:szCs w:val="22"/>
        </w:rPr>
      </w:pPr>
    </w:p>
    <w:p w14:paraId="61559178"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2ABA97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34F89C9"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2D65BA6A"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32AD388B"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3A5F03A3"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6A1B6791"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38612056" w14:textId="77777777" w:rsidR="00F12D5B" w:rsidRPr="00F12D5B" w:rsidRDefault="00F12D5B" w:rsidP="00F12D5B">
      <w:pPr>
        <w:ind w:firstLine="709"/>
        <w:jc w:val="both"/>
        <w:rPr>
          <w:sz w:val="22"/>
          <w:szCs w:val="22"/>
        </w:rPr>
      </w:pPr>
      <w:r w:rsidRPr="00F12D5B">
        <w:rPr>
          <w:sz w:val="22"/>
          <w:szCs w:val="22"/>
        </w:rPr>
        <w:lastRenderedPageBreak/>
        <w:t>в случае несоответствия участника такого конкурса требованиям, установленным конкурсной документацией.</w:t>
      </w:r>
    </w:p>
    <w:p w14:paraId="012243FC"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1A96CBA1"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260E91FE"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8038C96"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B352760"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21347E02"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75D2D2B6"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EA94F7"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4961A384"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1CAEC5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20D9F3AB"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46598B9"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28A0D47D"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3D048CBD"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7297F384"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4A660C62"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47F5E823"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w:t>
      </w:r>
      <w:r w:rsidR="00F12D5B" w:rsidRPr="00F12D5B">
        <w:rPr>
          <w:sz w:val="22"/>
          <w:szCs w:val="22"/>
        </w:rPr>
        <w:lastRenderedPageBreak/>
        <w:t xml:space="preserve">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3FD76D11"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468003A9"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819461C"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CA3603C"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2AFC33F"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BE245D8"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29E2FE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9A0B937"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5EE35F7"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E994466"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E1DB89"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BB018D8"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DB5FCE5"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B3C2A4"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03F0BB0" w14:textId="77777777" w:rsidR="008F4301" w:rsidRDefault="008F4301" w:rsidP="009301A8">
      <w:pPr>
        <w:ind w:firstLine="709"/>
        <w:rPr>
          <w:b/>
          <w:sz w:val="22"/>
          <w:szCs w:val="22"/>
        </w:rPr>
      </w:pPr>
    </w:p>
    <w:p w14:paraId="0DB00707"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50A51D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7F2731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5B35F81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07AA5A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3C31CCB6" w14:textId="77777777" w:rsidR="00AD7556" w:rsidRPr="00AD7556" w:rsidRDefault="00AD7556" w:rsidP="00AD7556">
      <w:pPr>
        <w:pStyle w:val="ConsPlusNormal"/>
        <w:jc w:val="center"/>
        <w:rPr>
          <w:rFonts w:ascii="Times New Roman" w:hAnsi="Times New Roman"/>
          <w:szCs w:val="22"/>
        </w:rPr>
      </w:pPr>
    </w:p>
    <w:p w14:paraId="5D87422C" w14:textId="77777777" w:rsidR="00486432" w:rsidRPr="00486432" w:rsidRDefault="00486432" w:rsidP="00486432">
      <w:pPr>
        <w:ind w:firstLine="709"/>
        <w:jc w:val="both"/>
        <w:rPr>
          <w:sz w:val="22"/>
          <w:szCs w:val="22"/>
        </w:rPr>
      </w:pPr>
      <w:r w:rsidRPr="00486432">
        <w:rPr>
          <w:sz w:val="22"/>
          <w:szCs w:val="22"/>
        </w:rPr>
        <w:lastRenderedPageBreak/>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29028CF2"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61E5D62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55D037"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C21A857"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3244140F"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8C24010"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F20A3FE"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2401C9E"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096AEF7"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C32435"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C50BD00"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506F883C"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61CA3A7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31CAD0"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3E5066"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sidRPr="00486432">
        <w:rPr>
          <w:sz w:val="22"/>
          <w:szCs w:val="22"/>
        </w:rPr>
        <w:lastRenderedPageBreak/>
        <w:t>оказываемых российскими лицами, составляет менее 50 процентов стоимости всех предложенных таким участником товаров, работ, услуг.</w:t>
      </w:r>
    </w:p>
    <w:p w14:paraId="749F33CA"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A92CB5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C8E8A84" w14:textId="77777777" w:rsidR="00AD7556" w:rsidRDefault="00AD7556" w:rsidP="009301A8">
      <w:pPr>
        <w:ind w:firstLine="709"/>
        <w:rPr>
          <w:b/>
          <w:sz w:val="22"/>
          <w:szCs w:val="22"/>
        </w:rPr>
      </w:pPr>
    </w:p>
    <w:p w14:paraId="5364A43F" w14:textId="77777777" w:rsidR="00AD7556" w:rsidRDefault="00AD7556" w:rsidP="009301A8">
      <w:pPr>
        <w:ind w:firstLine="709"/>
        <w:rPr>
          <w:b/>
          <w:sz w:val="22"/>
          <w:szCs w:val="22"/>
        </w:rPr>
      </w:pPr>
    </w:p>
    <w:p w14:paraId="56FDEADD"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628024A" w14:textId="77777777" w:rsidR="00C70560" w:rsidRPr="00C70560" w:rsidRDefault="00C70560" w:rsidP="00C70560">
      <w:pPr>
        <w:pStyle w:val="ConsPlusNormal"/>
        <w:ind w:firstLine="709"/>
        <w:jc w:val="center"/>
        <w:rPr>
          <w:rFonts w:ascii="Times New Roman" w:hAnsi="Times New Roman"/>
          <w:sz w:val="24"/>
          <w:szCs w:val="24"/>
        </w:rPr>
      </w:pPr>
    </w:p>
    <w:p w14:paraId="27ECC1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BCA61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203C445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316160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158816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7B6A46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71432A6"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1CE7EA9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81F65F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37989186"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731389C2" w14:textId="77777777" w:rsidR="008F4301" w:rsidRDefault="008F4301" w:rsidP="000A0093">
      <w:pPr>
        <w:rPr>
          <w:b/>
          <w:sz w:val="22"/>
          <w:szCs w:val="22"/>
        </w:rPr>
      </w:pPr>
    </w:p>
    <w:p w14:paraId="4F98CDA3" w14:textId="77777777" w:rsidR="00E876D5" w:rsidRDefault="00E876D5" w:rsidP="000A0093">
      <w:pPr>
        <w:rPr>
          <w:b/>
          <w:sz w:val="22"/>
          <w:szCs w:val="22"/>
        </w:rPr>
      </w:pPr>
    </w:p>
    <w:p w14:paraId="3415D14A" w14:textId="77777777" w:rsidR="007D5F25" w:rsidRDefault="007D5F25" w:rsidP="000A0093">
      <w:pPr>
        <w:rPr>
          <w:b/>
          <w:sz w:val="22"/>
          <w:szCs w:val="22"/>
        </w:rPr>
      </w:pPr>
    </w:p>
    <w:p w14:paraId="440ACD03" w14:textId="77777777" w:rsidR="007D5F25" w:rsidRDefault="007D5F25" w:rsidP="000A0093">
      <w:pPr>
        <w:rPr>
          <w:b/>
          <w:sz w:val="22"/>
          <w:szCs w:val="22"/>
        </w:rPr>
      </w:pPr>
    </w:p>
    <w:p w14:paraId="6D67D0B7" w14:textId="77777777" w:rsidR="007D5F25" w:rsidRDefault="007D5F25" w:rsidP="000A0093">
      <w:pPr>
        <w:rPr>
          <w:b/>
          <w:sz w:val="22"/>
          <w:szCs w:val="22"/>
        </w:rPr>
      </w:pPr>
    </w:p>
    <w:p w14:paraId="42BEFA83" w14:textId="77777777" w:rsidR="007D5F25" w:rsidRDefault="007D5F25" w:rsidP="000A0093">
      <w:pPr>
        <w:rPr>
          <w:b/>
          <w:sz w:val="22"/>
          <w:szCs w:val="22"/>
        </w:rPr>
      </w:pPr>
    </w:p>
    <w:p w14:paraId="339D3B26" w14:textId="77777777" w:rsidR="007D5F25" w:rsidRDefault="007D5F25" w:rsidP="000A0093">
      <w:pPr>
        <w:rPr>
          <w:b/>
          <w:sz w:val="22"/>
          <w:szCs w:val="22"/>
        </w:rPr>
      </w:pPr>
    </w:p>
    <w:p w14:paraId="31F2E631" w14:textId="77777777" w:rsidR="00CD6942" w:rsidRDefault="00CD6942" w:rsidP="00270969">
      <w:pPr>
        <w:rPr>
          <w:b/>
          <w:sz w:val="24"/>
          <w:szCs w:val="24"/>
        </w:rPr>
      </w:pPr>
    </w:p>
    <w:p w14:paraId="4E75A0EB"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11AB3D47"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1777D274" w14:textId="77777777" w:rsidTr="008262C3">
        <w:trPr>
          <w:trHeight w:val="700"/>
          <w:tblHeader/>
        </w:trPr>
        <w:tc>
          <w:tcPr>
            <w:tcW w:w="9639" w:type="dxa"/>
            <w:gridSpan w:val="3"/>
            <w:shd w:val="clear" w:color="auto" w:fill="F2F2F2" w:themeFill="background1" w:themeFillShade="F2"/>
            <w:vAlign w:val="center"/>
          </w:tcPr>
          <w:p w14:paraId="715A8177"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3825A6A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73829C68" w14:textId="77777777" w:rsidTr="008262C3">
        <w:trPr>
          <w:trHeight w:val="20"/>
          <w:tblHeader/>
        </w:trPr>
        <w:tc>
          <w:tcPr>
            <w:tcW w:w="709" w:type="dxa"/>
            <w:shd w:val="clear" w:color="auto" w:fill="auto"/>
            <w:vAlign w:val="center"/>
          </w:tcPr>
          <w:p w14:paraId="6AD167EE"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7E8D13B6"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53A2FDF"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244B3024"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61346912" w14:textId="77777777" w:rsidTr="008262C3">
        <w:trPr>
          <w:trHeight w:val="20"/>
        </w:trPr>
        <w:tc>
          <w:tcPr>
            <w:tcW w:w="709" w:type="dxa"/>
            <w:shd w:val="clear" w:color="auto" w:fill="auto"/>
          </w:tcPr>
          <w:p w14:paraId="74B73EFC" w14:textId="77777777"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14:paraId="34F83778"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68667BF4" w14:textId="77777777" w:rsidR="00B740E8" w:rsidRDefault="00B740E8" w:rsidP="00B740E8">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34</w:t>
            </w:r>
          </w:p>
          <w:p w14:paraId="3EAE3E7F" w14:textId="77777777" w:rsidR="00B740E8" w:rsidRDefault="00B740E8" w:rsidP="00B740E8">
            <w:pPr>
              <w:tabs>
                <w:tab w:val="num" w:pos="0"/>
              </w:tabs>
              <w:ind w:right="57"/>
              <w:rPr>
                <w:sz w:val="22"/>
                <w:szCs w:val="22"/>
              </w:rPr>
            </w:pPr>
            <w:r>
              <w:rPr>
                <w:b/>
                <w:i/>
                <w:color w:val="000000"/>
                <w:sz w:val="22"/>
                <w:szCs w:val="22"/>
              </w:rPr>
              <w:t>Почтовый адрес:</w:t>
            </w:r>
            <w:r>
              <w:rPr>
                <w:sz w:val="22"/>
                <w:szCs w:val="22"/>
              </w:rPr>
              <w:t xml:space="preserve"> 143345, Московская область, Наро-Фоминский район, п. Селятино</w:t>
            </w:r>
          </w:p>
          <w:p w14:paraId="3DA05578" w14:textId="77777777" w:rsidR="00B740E8" w:rsidRDefault="00B740E8" w:rsidP="00B740E8">
            <w:pPr>
              <w:tabs>
                <w:tab w:val="num" w:pos="0"/>
              </w:tabs>
              <w:ind w:right="57"/>
              <w:rPr>
                <w:sz w:val="22"/>
                <w:szCs w:val="22"/>
              </w:rPr>
            </w:pPr>
            <w:r>
              <w:rPr>
                <w:b/>
                <w:i/>
                <w:color w:val="000000"/>
                <w:sz w:val="22"/>
                <w:szCs w:val="22"/>
              </w:rPr>
              <w:t>Адрес местонахождения:</w:t>
            </w:r>
            <w:r>
              <w:rPr>
                <w:sz w:val="22"/>
                <w:szCs w:val="22"/>
              </w:rPr>
              <w:t xml:space="preserve"> 143345, Московская область, Наро-Фоминский район, п. Селятино</w:t>
            </w:r>
          </w:p>
          <w:p w14:paraId="4AFBB36F" w14:textId="77777777" w:rsidR="00B740E8" w:rsidRDefault="00B740E8" w:rsidP="00B740E8">
            <w:pPr>
              <w:rPr>
                <w:sz w:val="22"/>
                <w:szCs w:val="22"/>
              </w:rPr>
            </w:pPr>
            <w:r>
              <w:rPr>
                <w:b/>
                <w:i/>
                <w:color w:val="000000"/>
                <w:sz w:val="22"/>
                <w:szCs w:val="22"/>
              </w:rPr>
              <w:t xml:space="preserve">Адрес электронной почты: </w:t>
            </w:r>
            <w:hyperlink r:id="rId11" w:tgtFrame="_blank" w:history="1">
              <w:r>
                <w:rPr>
                  <w:rStyle w:val="ab"/>
                  <w:color w:val="005BD1"/>
                  <w:sz w:val="23"/>
                  <w:szCs w:val="23"/>
                  <w:shd w:val="clear" w:color="auto" w:fill="FFFFFF"/>
                </w:rPr>
                <w:t>detsad340@rambler.ru</w:t>
              </w:r>
            </w:hyperlink>
          </w:p>
          <w:p w14:paraId="351F972C" w14:textId="77777777" w:rsidR="00B740E8" w:rsidRDefault="00B740E8" w:rsidP="00B740E8">
            <w:pPr>
              <w:rPr>
                <w:color w:val="000000"/>
                <w:sz w:val="22"/>
                <w:szCs w:val="22"/>
              </w:rPr>
            </w:pPr>
            <w:r>
              <w:rPr>
                <w:b/>
                <w:i/>
                <w:color w:val="000000"/>
                <w:sz w:val="22"/>
                <w:szCs w:val="22"/>
              </w:rPr>
              <w:t>Телефон/факс</w:t>
            </w:r>
            <w:r>
              <w:rPr>
                <w:color w:val="000000"/>
                <w:sz w:val="22"/>
                <w:szCs w:val="22"/>
              </w:rPr>
              <w:t xml:space="preserve">: </w:t>
            </w:r>
            <w:r>
              <w:rPr>
                <w:sz w:val="22"/>
                <w:szCs w:val="22"/>
              </w:rPr>
              <w:t>7-496-3429326</w:t>
            </w:r>
          </w:p>
          <w:p w14:paraId="5D5D5937" w14:textId="17F73167" w:rsidR="00E876D5" w:rsidRPr="00660E31" w:rsidRDefault="00B740E8" w:rsidP="00B740E8">
            <w:pPr>
              <w:tabs>
                <w:tab w:val="num" w:pos="176"/>
                <w:tab w:val="center" w:pos="3175"/>
              </w:tabs>
              <w:rPr>
                <w:sz w:val="22"/>
                <w:szCs w:val="22"/>
              </w:rPr>
            </w:pPr>
            <w:r>
              <w:rPr>
                <w:b/>
                <w:i/>
                <w:color w:val="000000"/>
                <w:sz w:val="22"/>
                <w:szCs w:val="22"/>
              </w:rPr>
              <w:t xml:space="preserve">Контактное лицо: </w:t>
            </w:r>
            <w:r>
              <w:rPr>
                <w:sz w:val="22"/>
                <w:szCs w:val="22"/>
              </w:rPr>
              <w:t>Ледяева Светлана Анатольевна</w:t>
            </w:r>
          </w:p>
        </w:tc>
      </w:tr>
      <w:tr w:rsidR="00E876D5" w:rsidRPr="00E43DE3" w14:paraId="7BBF93B1" w14:textId="77777777" w:rsidTr="008262C3">
        <w:trPr>
          <w:trHeight w:val="20"/>
        </w:trPr>
        <w:tc>
          <w:tcPr>
            <w:tcW w:w="709" w:type="dxa"/>
            <w:shd w:val="clear" w:color="auto" w:fill="auto"/>
          </w:tcPr>
          <w:p w14:paraId="32AFCC6E" w14:textId="77777777"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14:paraId="1D42593A"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1565C191"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3F32A156" w14:textId="77777777" w:rsidTr="008262C3">
        <w:trPr>
          <w:trHeight w:val="20"/>
        </w:trPr>
        <w:tc>
          <w:tcPr>
            <w:tcW w:w="709" w:type="dxa"/>
            <w:shd w:val="clear" w:color="auto" w:fill="auto"/>
          </w:tcPr>
          <w:p w14:paraId="7F91DA18" w14:textId="77777777"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14:paraId="1968C109"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62C2228D" w14:textId="77777777" w:rsidR="00E876D5" w:rsidRPr="00660E31" w:rsidRDefault="009B6D07"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14:paraId="4CB46279" w14:textId="77777777" w:rsidR="00E876D5" w:rsidRPr="00660E31" w:rsidRDefault="00E876D5" w:rsidP="008262C3">
            <w:pPr>
              <w:keepLines/>
              <w:widowControl w:val="0"/>
              <w:suppressLineNumbers/>
              <w:suppressAutoHyphens/>
              <w:rPr>
                <w:sz w:val="22"/>
                <w:szCs w:val="22"/>
                <w:highlight w:val="yellow"/>
                <w:lang w:val="en-US"/>
              </w:rPr>
            </w:pPr>
          </w:p>
        </w:tc>
      </w:tr>
      <w:tr w:rsidR="00E876D5" w:rsidRPr="00E43DE3" w14:paraId="2F5EB275" w14:textId="77777777" w:rsidTr="008262C3">
        <w:trPr>
          <w:trHeight w:val="20"/>
        </w:trPr>
        <w:tc>
          <w:tcPr>
            <w:tcW w:w="709" w:type="dxa"/>
            <w:vMerge w:val="restart"/>
            <w:shd w:val="clear" w:color="auto" w:fill="auto"/>
          </w:tcPr>
          <w:p w14:paraId="146430D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2B37935" w14:textId="77777777" w:rsidR="00E876D5" w:rsidRPr="00310DC5" w:rsidRDefault="00E876D5" w:rsidP="008262C3">
            <w:pPr>
              <w:jc w:val="both"/>
              <w:rPr>
                <w:b/>
              </w:rPr>
            </w:pPr>
            <w:r w:rsidRPr="00310DC5">
              <w:rPr>
                <w:b/>
              </w:rPr>
              <w:t>Наименование оператора электронной площадки</w:t>
            </w:r>
          </w:p>
        </w:tc>
        <w:tc>
          <w:tcPr>
            <w:tcW w:w="5982" w:type="dxa"/>
            <w:shd w:val="clear" w:color="auto" w:fill="auto"/>
            <w:vAlign w:val="center"/>
          </w:tcPr>
          <w:p w14:paraId="1A3DC7D0" w14:textId="2A052BB1" w:rsidR="00E876D5" w:rsidRPr="00660E31" w:rsidRDefault="009B4EC2" w:rsidP="008262C3">
            <w:pPr>
              <w:tabs>
                <w:tab w:val="left" w:pos="0"/>
              </w:tabs>
              <w:autoSpaceDE/>
              <w:autoSpaceDN/>
              <w:ind w:right="132"/>
              <w:rPr>
                <w:sz w:val="22"/>
                <w:szCs w:val="22"/>
              </w:rPr>
            </w:pPr>
            <w:r>
              <w:rPr>
                <w:sz w:val="22"/>
                <w:szCs w:val="22"/>
              </w:rPr>
              <w:t>ЕСТП</w:t>
            </w:r>
          </w:p>
          <w:p w14:paraId="4F273D12" w14:textId="77777777" w:rsidR="00E876D5" w:rsidRPr="00660E31" w:rsidRDefault="00E876D5" w:rsidP="008262C3">
            <w:pPr>
              <w:keepLines/>
              <w:widowControl w:val="0"/>
              <w:suppressLineNumbers/>
              <w:suppressAutoHyphens/>
              <w:rPr>
                <w:sz w:val="22"/>
                <w:szCs w:val="22"/>
                <w:highlight w:val="yellow"/>
              </w:rPr>
            </w:pPr>
          </w:p>
        </w:tc>
      </w:tr>
      <w:tr w:rsidR="00E876D5" w:rsidRPr="00E43DE3" w14:paraId="59BF9A7F" w14:textId="77777777" w:rsidTr="008262C3">
        <w:trPr>
          <w:trHeight w:val="20"/>
        </w:trPr>
        <w:tc>
          <w:tcPr>
            <w:tcW w:w="709" w:type="dxa"/>
            <w:vMerge/>
            <w:shd w:val="clear" w:color="auto" w:fill="auto"/>
          </w:tcPr>
          <w:p w14:paraId="5EF100F4"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BE714C" w14:textId="77777777" w:rsidR="00E876D5" w:rsidRPr="00310DC5" w:rsidRDefault="00E876D5" w:rsidP="008262C3">
            <w:pPr>
              <w:adjustRightInd w:val="0"/>
              <w:rPr>
                <w:b/>
              </w:rPr>
            </w:pPr>
            <w:r w:rsidRPr="00310DC5">
              <w:rPr>
                <w:b/>
              </w:rPr>
              <w:t>Адрес электронной площадки в сети «Интернет»</w:t>
            </w:r>
          </w:p>
        </w:tc>
        <w:tc>
          <w:tcPr>
            <w:tcW w:w="5982" w:type="dxa"/>
            <w:shd w:val="clear" w:color="auto" w:fill="auto"/>
            <w:vAlign w:val="center"/>
          </w:tcPr>
          <w:p w14:paraId="4B0D5696" w14:textId="3F3960EB" w:rsidR="00E876D5" w:rsidRPr="00660E31" w:rsidRDefault="009B4EC2" w:rsidP="008262C3">
            <w:pPr>
              <w:keepLines/>
              <w:widowControl w:val="0"/>
              <w:suppressLineNumbers/>
              <w:suppressAutoHyphens/>
              <w:rPr>
                <w:b/>
                <w:i/>
                <w:sz w:val="22"/>
                <w:szCs w:val="22"/>
              </w:rPr>
            </w:pPr>
            <w:r w:rsidRPr="00C54181">
              <w:rPr>
                <w:iCs/>
                <w:sz w:val="22"/>
                <w:szCs w:val="22"/>
              </w:rPr>
              <w:t>www.</w:t>
            </w:r>
            <w:r>
              <w:rPr>
                <w:iCs/>
                <w:sz w:val="22"/>
                <w:szCs w:val="22"/>
                <w:lang w:val="en-US"/>
              </w:rPr>
              <w:t>estp</w:t>
            </w:r>
            <w:r w:rsidRPr="00C54181">
              <w:rPr>
                <w:iCs/>
                <w:sz w:val="22"/>
                <w:szCs w:val="22"/>
              </w:rPr>
              <w:t>.ru</w:t>
            </w:r>
          </w:p>
        </w:tc>
      </w:tr>
      <w:tr w:rsidR="00E876D5" w:rsidRPr="00E43DE3" w14:paraId="56EEC751" w14:textId="77777777" w:rsidTr="008262C3">
        <w:trPr>
          <w:trHeight w:val="20"/>
        </w:trPr>
        <w:tc>
          <w:tcPr>
            <w:tcW w:w="709" w:type="dxa"/>
            <w:shd w:val="clear" w:color="auto" w:fill="auto"/>
          </w:tcPr>
          <w:p w14:paraId="2696EA75" w14:textId="77777777"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14:paraId="06AD48B3"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40CAA55D" w14:textId="77777777"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382E70">
              <w:rPr>
                <w:b/>
                <w:i/>
                <w:spacing w:val="-2"/>
                <w:sz w:val="22"/>
                <w:szCs w:val="22"/>
              </w:rPr>
              <w:t xml:space="preserve"> рационального горячего питания</w:t>
            </w:r>
          </w:p>
          <w:p w14:paraId="3936AC50" w14:textId="77777777" w:rsidR="00E876D5" w:rsidRPr="00660E31" w:rsidRDefault="00E876D5" w:rsidP="008262C3">
            <w:pPr>
              <w:ind w:firstLine="5"/>
              <w:jc w:val="both"/>
              <w:rPr>
                <w:b/>
                <w:sz w:val="22"/>
                <w:szCs w:val="22"/>
              </w:rPr>
            </w:pPr>
          </w:p>
          <w:p w14:paraId="017D5681" w14:textId="0CEA7783" w:rsidR="00E876D5" w:rsidRPr="00660E31" w:rsidRDefault="00E876D5" w:rsidP="0042469A">
            <w:pPr>
              <w:tabs>
                <w:tab w:val="num" w:pos="0"/>
              </w:tabs>
              <w:ind w:right="57" w:firstLine="5"/>
              <w:jc w:val="both"/>
              <w:rPr>
                <w:color w:val="000000"/>
                <w:sz w:val="22"/>
                <w:szCs w:val="22"/>
              </w:rPr>
            </w:pPr>
            <w:r w:rsidRPr="00660E31">
              <w:rPr>
                <w:b/>
                <w:sz w:val="22"/>
                <w:szCs w:val="22"/>
              </w:rPr>
              <w:t xml:space="preserve">Место оказания услуг: </w:t>
            </w:r>
            <w:r w:rsidR="00B740E8">
              <w:rPr>
                <w:sz w:val="22"/>
                <w:szCs w:val="22"/>
              </w:rPr>
              <w:t>143345, Московская область, Наро-Фоминский район, п. Селятино</w:t>
            </w:r>
          </w:p>
          <w:p w14:paraId="406C3362" w14:textId="77777777" w:rsidR="00E876D5" w:rsidRPr="00660E31" w:rsidRDefault="00E876D5" w:rsidP="008262C3">
            <w:pPr>
              <w:tabs>
                <w:tab w:val="num" w:pos="0"/>
              </w:tabs>
              <w:ind w:right="57" w:firstLine="5"/>
              <w:jc w:val="both"/>
              <w:rPr>
                <w:color w:val="000000"/>
                <w:sz w:val="22"/>
                <w:szCs w:val="22"/>
              </w:rPr>
            </w:pPr>
          </w:p>
          <w:p w14:paraId="11FC0A00" w14:textId="77777777" w:rsidR="00E876D5" w:rsidRPr="007C0327" w:rsidRDefault="00E876D5" w:rsidP="0042469A">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42469A" w:rsidRPr="00C108E6">
              <w:rPr>
                <w:sz w:val="22"/>
                <w:szCs w:val="22"/>
              </w:rPr>
              <w:t>с момента за</w:t>
            </w:r>
            <w:r w:rsidR="0042469A">
              <w:rPr>
                <w:sz w:val="22"/>
                <w:szCs w:val="22"/>
              </w:rPr>
              <w:t>ключения договора (но не ранее 11 января 2021 г. по 31 декабря 2021 г</w:t>
            </w:r>
            <w:r w:rsidR="0042469A" w:rsidRPr="005B4E7C">
              <w:rPr>
                <w:sz w:val="22"/>
                <w:szCs w:val="22"/>
              </w:rPr>
              <w:t>.</w:t>
            </w:r>
          </w:p>
          <w:p w14:paraId="0D186750" w14:textId="77777777" w:rsidR="00E876D5" w:rsidRPr="00660E31" w:rsidRDefault="00E876D5" w:rsidP="008262C3">
            <w:pPr>
              <w:tabs>
                <w:tab w:val="num" w:pos="0"/>
              </w:tabs>
              <w:ind w:right="57"/>
              <w:jc w:val="both"/>
              <w:rPr>
                <w:color w:val="000000"/>
                <w:sz w:val="22"/>
                <w:szCs w:val="22"/>
              </w:rPr>
            </w:pPr>
          </w:p>
          <w:p w14:paraId="7C401C36"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42872DA4"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262D9B4B" w14:textId="77777777" w:rsidTr="008262C3">
        <w:trPr>
          <w:trHeight w:val="20"/>
        </w:trPr>
        <w:tc>
          <w:tcPr>
            <w:tcW w:w="709" w:type="dxa"/>
            <w:shd w:val="clear" w:color="auto" w:fill="auto"/>
          </w:tcPr>
          <w:p w14:paraId="216146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BED4C93" w14:textId="77777777" w:rsidR="00E876D5" w:rsidRPr="00310DC5" w:rsidRDefault="00E876D5" w:rsidP="008262C3">
            <w:pPr>
              <w:keepLines/>
              <w:widowControl w:val="0"/>
              <w:suppressLineNumbers/>
              <w:suppressAutoHyphens/>
              <w:rPr>
                <w:b/>
              </w:rPr>
            </w:pPr>
            <w:bookmarkStart w:id="14" w:name="last"/>
            <w:bookmarkEnd w:id="14"/>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499F761F" w14:textId="1860497A" w:rsidR="00E876D5" w:rsidRPr="00B740E8" w:rsidRDefault="00DB32C8" w:rsidP="00DB32C8">
            <w:pPr>
              <w:autoSpaceDE/>
              <w:autoSpaceDN/>
              <w:jc w:val="both"/>
              <w:rPr>
                <w:b/>
                <w:sz w:val="22"/>
                <w:szCs w:val="22"/>
              </w:rPr>
            </w:pPr>
            <w:r w:rsidRPr="00B740E8">
              <w:rPr>
                <w:b/>
                <w:bCs/>
                <w:color w:val="000000"/>
                <w:sz w:val="24"/>
                <w:szCs w:val="24"/>
              </w:rPr>
              <w:t xml:space="preserve">     </w:t>
            </w:r>
            <w:r w:rsidR="00B740E8" w:rsidRPr="00B740E8">
              <w:rPr>
                <w:b/>
                <w:bCs/>
                <w:color w:val="000000"/>
                <w:sz w:val="22"/>
                <w:szCs w:val="22"/>
              </w:rPr>
              <w:t xml:space="preserve">10 735 392,75 </w:t>
            </w:r>
            <w:r w:rsidR="00E7654E" w:rsidRPr="00121F8E">
              <w:rPr>
                <w:b/>
                <w:sz w:val="22"/>
                <w:szCs w:val="22"/>
              </w:rPr>
              <w:t>(</w:t>
            </w:r>
            <w:r w:rsidR="00B740E8">
              <w:rPr>
                <w:b/>
                <w:sz w:val="22"/>
                <w:szCs w:val="22"/>
              </w:rPr>
              <w:t>десять</w:t>
            </w:r>
            <w:r w:rsidR="00387293">
              <w:rPr>
                <w:b/>
                <w:sz w:val="22"/>
                <w:szCs w:val="22"/>
              </w:rPr>
              <w:t xml:space="preserve"> </w:t>
            </w:r>
            <w:r w:rsidR="00E7654E">
              <w:rPr>
                <w:b/>
                <w:sz w:val="22"/>
                <w:szCs w:val="22"/>
              </w:rPr>
              <w:t>миллион</w:t>
            </w:r>
            <w:r>
              <w:rPr>
                <w:b/>
                <w:sz w:val="22"/>
                <w:szCs w:val="22"/>
              </w:rPr>
              <w:t>ов</w:t>
            </w:r>
            <w:r w:rsidR="00E7654E">
              <w:rPr>
                <w:b/>
                <w:sz w:val="22"/>
                <w:szCs w:val="22"/>
              </w:rPr>
              <w:t xml:space="preserve"> </w:t>
            </w:r>
            <w:r w:rsidR="00B740E8">
              <w:rPr>
                <w:b/>
                <w:sz w:val="22"/>
                <w:szCs w:val="22"/>
              </w:rPr>
              <w:t xml:space="preserve">семьсот тридцать пять </w:t>
            </w:r>
            <w:r w:rsidR="009B4EC2">
              <w:rPr>
                <w:b/>
                <w:sz w:val="22"/>
                <w:szCs w:val="22"/>
              </w:rPr>
              <w:t>т</w:t>
            </w:r>
            <w:r w:rsidR="00E7654E">
              <w:rPr>
                <w:b/>
                <w:sz w:val="22"/>
                <w:szCs w:val="22"/>
              </w:rPr>
              <w:t xml:space="preserve">ысяч </w:t>
            </w:r>
            <w:r w:rsidR="00387293">
              <w:rPr>
                <w:b/>
                <w:sz w:val="22"/>
                <w:szCs w:val="22"/>
              </w:rPr>
              <w:t xml:space="preserve">триста </w:t>
            </w:r>
            <w:r w:rsidR="00B740E8">
              <w:rPr>
                <w:b/>
                <w:sz w:val="22"/>
                <w:szCs w:val="22"/>
              </w:rPr>
              <w:t>девяносто два</w:t>
            </w:r>
            <w:r w:rsidR="00E7654E" w:rsidRPr="00121F8E">
              <w:rPr>
                <w:b/>
                <w:sz w:val="22"/>
                <w:szCs w:val="22"/>
              </w:rPr>
              <w:t>) рубл</w:t>
            </w:r>
            <w:r w:rsidR="00B740E8">
              <w:rPr>
                <w:b/>
                <w:sz w:val="22"/>
                <w:szCs w:val="22"/>
              </w:rPr>
              <w:t>я</w:t>
            </w:r>
            <w:r w:rsidR="00E7654E">
              <w:rPr>
                <w:b/>
                <w:sz w:val="22"/>
                <w:szCs w:val="22"/>
              </w:rPr>
              <w:t xml:space="preserve"> </w:t>
            </w:r>
            <w:r w:rsidR="00B740E8">
              <w:rPr>
                <w:b/>
                <w:sz w:val="22"/>
                <w:szCs w:val="22"/>
              </w:rPr>
              <w:t>7</w:t>
            </w:r>
            <w:r w:rsidR="00387293">
              <w:rPr>
                <w:b/>
                <w:sz w:val="22"/>
                <w:szCs w:val="22"/>
              </w:rPr>
              <w:t>5</w:t>
            </w:r>
            <w:r w:rsidR="00E7654E" w:rsidRPr="00121F8E">
              <w:rPr>
                <w:b/>
                <w:sz w:val="22"/>
                <w:szCs w:val="22"/>
              </w:rPr>
              <w:t xml:space="preserve"> копеек с учетом НДС</w:t>
            </w:r>
            <w:r w:rsidR="007C0327" w:rsidRPr="00121F8E">
              <w:rPr>
                <w:b/>
                <w:sz w:val="22"/>
                <w:szCs w:val="22"/>
              </w:rPr>
              <w:t>.</w:t>
            </w:r>
          </w:p>
          <w:p w14:paraId="0583717C" w14:textId="77777777" w:rsidR="00E876D5" w:rsidRDefault="00E876D5" w:rsidP="008262C3">
            <w:pPr>
              <w:rPr>
                <w:color w:val="000000"/>
                <w:sz w:val="22"/>
                <w:szCs w:val="22"/>
              </w:rPr>
            </w:pPr>
          </w:p>
          <w:p w14:paraId="1EA55CF1"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8EB5A8C"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07FD9444"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 xml:space="preserve">поставщику (исполнителю, подрядчику) в </w:t>
            </w:r>
            <w:r w:rsidRPr="005324BF">
              <w:rPr>
                <w:sz w:val="22"/>
                <w:szCs w:val="22"/>
              </w:rPr>
              <w:lastRenderedPageBreak/>
              <w:t>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15B17BB0" w14:textId="77777777" w:rsidTr="008262C3">
        <w:trPr>
          <w:trHeight w:val="421"/>
        </w:trPr>
        <w:tc>
          <w:tcPr>
            <w:tcW w:w="709" w:type="dxa"/>
            <w:shd w:val="clear" w:color="auto" w:fill="auto"/>
          </w:tcPr>
          <w:p w14:paraId="3EAB54A1" w14:textId="77777777" w:rsidR="00E876D5" w:rsidRPr="00E43DE3" w:rsidRDefault="00E876D5" w:rsidP="008262C3">
            <w:pPr>
              <w:numPr>
                <w:ilvl w:val="0"/>
                <w:numId w:val="1"/>
              </w:numPr>
              <w:autoSpaceDE/>
              <w:autoSpaceDN/>
              <w:spacing w:after="60"/>
              <w:jc w:val="center"/>
              <w:rPr>
                <w:sz w:val="22"/>
                <w:szCs w:val="22"/>
              </w:rPr>
            </w:pPr>
            <w:bookmarkStart w:id="15" w:name="_Toc375898299"/>
            <w:bookmarkStart w:id="16" w:name="_Toc375898883"/>
            <w:bookmarkEnd w:id="15"/>
            <w:bookmarkEnd w:id="16"/>
          </w:p>
        </w:tc>
        <w:tc>
          <w:tcPr>
            <w:tcW w:w="2948" w:type="dxa"/>
            <w:shd w:val="clear" w:color="auto" w:fill="auto"/>
          </w:tcPr>
          <w:p w14:paraId="4DDA69CC"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4F19919F" w14:textId="77777777"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22F46ACA" w14:textId="77777777" w:rsidR="00E876D5" w:rsidRPr="00640B2E" w:rsidRDefault="0042469A" w:rsidP="00382E70">
            <w:pPr>
              <w:tabs>
                <w:tab w:val="left" w:pos="0"/>
              </w:tabs>
              <w:autoSpaceDE/>
              <w:autoSpaceDN/>
              <w:spacing w:line="264" w:lineRule="auto"/>
              <w:ind w:right="132"/>
              <w:jc w:val="both"/>
              <w:rPr>
                <w:b/>
                <w:sz w:val="22"/>
                <w:szCs w:val="22"/>
              </w:rPr>
            </w:pPr>
            <w:r>
              <w:rPr>
                <w:b/>
                <w:sz w:val="22"/>
                <w:szCs w:val="22"/>
              </w:rPr>
              <w:t>Собственные средства учреждения (родительская плата)</w:t>
            </w:r>
            <w:r w:rsidR="00E876D5">
              <w:rPr>
                <w:b/>
                <w:sz w:val="22"/>
                <w:szCs w:val="22"/>
              </w:rPr>
              <w:t xml:space="preserve"> </w:t>
            </w:r>
          </w:p>
        </w:tc>
      </w:tr>
      <w:tr w:rsidR="00E876D5" w:rsidRPr="00E43DE3" w14:paraId="7111615D" w14:textId="77777777" w:rsidTr="008262C3">
        <w:trPr>
          <w:trHeight w:val="20"/>
        </w:trPr>
        <w:tc>
          <w:tcPr>
            <w:tcW w:w="709" w:type="dxa"/>
            <w:shd w:val="clear" w:color="auto" w:fill="auto"/>
          </w:tcPr>
          <w:p w14:paraId="54E2BA2C" w14:textId="77777777" w:rsidR="00E876D5" w:rsidRPr="00E43DE3" w:rsidRDefault="00E876D5" w:rsidP="008262C3">
            <w:pPr>
              <w:numPr>
                <w:ilvl w:val="0"/>
                <w:numId w:val="1"/>
              </w:numPr>
              <w:autoSpaceDE/>
              <w:autoSpaceDN/>
              <w:spacing w:after="60"/>
              <w:jc w:val="center"/>
              <w:rPr>
                <w:sz w:val="22"/>
                <w:szCs w:val="22"/>
              </w:rPr>
            </w:pPr>
            <w:bookmarkStart w:id="17" w:name="_Toc375898300"/>
            <w:bookmarkStart w:id="18" w:name="_Toc375898884"/>
            <w:bookmarkEnd w:id="17"/>
            <w:bookmarkEnd w:id="18"/>
          </w:p>
        </w:tc>
        <w:tc>
          <w:tcPr>
            <w:tcW w:w="2948" w:type="dxa"/>
            <w:shd w:val="clear" w:color="auto" w:fill="auto"/>
          </w:tcPr>
          <w:p w14:paraId="190CFC68"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223BF421"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12EDF46B" w14:textId="77777777" w:rsidTr="008262C3">
        <w:trPr>
          <w:trHeight w:val="20"/>
        </w:trPr>
        <w:tc>
          <w:tcPr>
            <w:tcW w:w="709" w:type="dxa"/>
            <w:shd w:val="clear" w:color="auto" w:fill="auto"/>
          </w:tcPr>
          <w:p w14:paraId="42D122A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C2B0980"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4A18737A"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2712F274" w14:textId="77777777" w:rsidR="0026046E" w:rsidRPr="005B4E7C" w:rsidRDefault="0042469A" w:rsidP="0026046E">
            <w:pPr>
              <w:tabs>
                <w:tab w:val="left" w:pos="0"/>
              </w:tabs>
              <w:autoSpaceDE/>
              <w:autoSpaceDN/>
              <w:ind w:right="132"/>
              <w:jc w:val="both"/>
              <w:rPr>
                <w:b/>
                <w:sz w:val="22"/>
                <w:szCs w:val="22"/>
              </w:rPr>
            </w:pPr>
            <w:r>
              <w:rPr>
                <w:b/>
                <w:sz w:val="22"/>
                <w:szCs w:val="22"/>
              </w:rPr>
              <w:t>«1</w:t>
            </w:r>
            <w:r w:rsidR="00954F38">
              <w:rPr>
                <w:b/>
                <w:sz w:val="22"/>
                <w:szCs w:val="22"/>
              </w:rPr>
              <w:t>3</w:t>
            </w:r>
            <w:r w:rsidR="007C0327" w:rsidRPr="005B4E7C">
              <w:rPr>
                <w:b/>
                <w:sz w:val="22"/>
                <w:szCs w:val="22"/>
              </w:rPr>
              <w:t xml:space="preserve">» </w:t>
            </w:r>
            <w:r w:rsidR="007C0327">
              <w:rPr>
                <w:b/>
                <w:sz w:val="22"/>
                <w:szCs w:val="22"/>
              </w:rPr>
              <w:t>ноября</w:t>
            </w:r>
            <w:r w:rsidR="008258B1">
              <w:rPr>
                <w:b/>
                <w:sz w:val="22"/>
                <w:szCs w:val="22"/>
              </w:rPr>
              <w:t xml:space="preserve"> 2020</w:t>
            </w:r>
            <w:r w:rsidR="0026046E" w:rsidRPr="005B4E7C">
              <w:rPr>
                <w:b/>
                <w:sz w:val="22"/>
                <w:szCs w:val="22"/>
              </w:rPr>
              <w:t xml:space="preserve"> г.</w:t>
            </w:r>
          </w:p>
          <w:p w14:paraId="1CEC0B88"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26832D82" w14:textId="77777777" w:rsidR="0026046E" w:rsidRPr="005B4E7C" w:rsidRDefault="0042469A" w:rsidP="0026046E">
            <w:pPr>
              <w:tabs>
                <w:tab w:val="left" w:pos="0"/>
              </w:tabs>
              <w:autoSpaceDE/>
              <w:autoSpaceDN/>
              <w:ind w:right="132"/>
              <w:jc w:val="both"/>
              <w:rPr>
                <w:b/>
                <w:sz w:val="22"/>
                <w:szCs w:val="22"/>
              </w:rPr>
            </w:pPr>
            <w:r>
              <w:rPr>
                <w:b/>
                <w:sz w:val="22"/>
                <w:szCs w:val="22"/>
              </w:rPr>
              <w:t>«</w:t>
            </w:r>
            <w:r w:rsidR="00954F38">
              <w:rPr>
                <w:b/>
                <w:sz w:val="22"/>
                <w:szCs w:val="22"/>
              </w:rPr>
              <w:t>01</w:t>
            </w:r>
            <w:r w:rsidR="007C0327" w:rsidRPr="005B4E7C">
              <w:rPr>
                <w:b/>
                <w:sz w:val="22"/>
                <w:szCs w:val="22"/>
              </w:rPr>
              <w:t xml:space="preserve">» </w:t>
            </w:r>
            <w:r w:rsidR="00954F38">
              <w:rPr>
                <w:b/>
                <w:sz w:val="22"/>
                <w:szCs w:val="22"/>
              </w:rPr>
              <w:t>декабря</w:t>
            </w:r>
            <w:r w:rsidR="008258B1">
              <w:rPr>
                <w:b/>
                <w:sz w:val="22"/>
                <w:szCs w:val="22"/>
              </w:rPr>
              <w:t xml:space="preserve"> 2020</w:t>
            </w:r>
            <w:r w:rsidR="0026046E" w:rsidRPr="005B4E7C">
              <w:rPr>
                <w:b/>
                <w:sz w:val="22"/>
                <w:szCs w:val="22"/>
              </w:rPr>
              <w:t xml:space="preserve"> г. </w:t>
            </w:r>
          </w:p>
          <w:p w14:paraId="1175AA8C" w14:textId="77777777"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14:paraId="6A1C79EC" w14:textId="77777777" w:rsidR="0026046E" w:rsidRPr="005B4E7C" w:rsidRDefault="0026046E" w:rsidP="0026046E">
            <w:pPr>
              <w:tabs>
                <w:tab w:val="left" w:pos="0"/>
              </w:tabs>
              <w:autoSpaceDE/>
              <w:autoSpaceDN/>
              <w:ind w:right="132"/>
              <w:jc w:val="both"/>
              <w:rPr>
                <w:sz w:val="22"/>
                <w:szCs w:val="22"/>
              </w:rPr>
            </w:pPr>
          </w:p>
          <w:p w14:paraId="617E545C"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4677306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6588B73B"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48EA4E24"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5FC490A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545689D1" w14:textId="77777777" w:rsidTr="008262C3">
        <w:trPr>
          <w:trHeight w:val="20"/>
        </w:trPr>
        <w:tc>
          <w:tcPr>
            <w:tcW w:w="709" w:type="dxa"/>
            <w:shd w:val="clear" w:color="auto" w:fill="auto"/>
          </w:tcPr>
          <w:p w14:paraId="4DC6649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F0EE0A2"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08CC7B8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27AB80E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797CBA6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41076911"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7ED72557" w14:textId="77777777" w:rsidTr="008262C3">
        <w:trPr>
          <w:trHeight w:val="20"/>
        </w:trPr>
        <w:tc>
          <w:tcPr>
            <w:tcW w:w="709" w:type="dxa"/>
            <w:shd w:val="clear" w:color="auto" w:fill="auto"/>
          </w:tcPr>
          <w:p w14:paraId="16F1EC3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9FF08C3"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28000F70" w14:textId="77777777"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14:paraId="255CF310" w14:textId="77777777" w:rsidR="007C0327" w:rsidRPr="009E1ACD" w:rsidRDefault="00954F38" w:rsidP="007C0327">
            <w:pPr>
              <w:tabs>
                <w:tab w:val="left" w:pos="0"/>
              </w:tabs>
              <w:autoSpaceDE/>
              <w:autoSpaceDN/>
              <w:ind w:right="132"/>
              <w:jc w:val="both"/>
              <w:rPr>
                <w:b/>
                <w:sz w:val="22"/>
                <w:szCs w:val="22"/>
              </w:rPr>
            </w:pPr>
            <w:r>
              <w:rPr>
                <w:b/>
                <w:sz w:val="22"/>
                <w:szCs w:val="22"/>
              </w:rPr>
              <w:t>- с «01</w:t>
            </w:r>
            <w:r w:rsidR="007C0327">
              <w:rPr>
                <w:b/>
                <w:sz w:val="22"/>
                <w:szCs w:val="22"/>
              </w:rPr>
              <w:t xml:space="preserve">» </w:t>
            </w:r>
            <w:r>
              <w:rPr>
                <w:b/>
                <w:sz w:val="22"/>
                <w:szCs w:val="22"/>
              </w:rPr>
              <w:t>декабря</w:t>
            </w:r>
            <w:r w:rsidR="007C0327">
              <w:rPr>
                <w:b/>
                <w:sz w:val="22"/>
                <w:szCs w:val="22"/>
              </w:rPr>
              <w:t xml:space="preserve"> 2020 года 10:30 часов по московскому времени</w:t>
            </w:r>
          </w:p>
          <w:p w14:paraId="79E56934"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7101D92A"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954F38">
              <w:rPr>
                <w:b/>
                <w:sz w:val="22"/>
                <w:szCs w:val="22"/>
              </w:rPr>
              <w:t>03</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EF50209" w14:textId="77777777" w:rsidR="0009041F" w:rsidRDefault="007C0327"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485C151F" w14:textId="77777777" w:rsidR="0009041F" w:rsidRDefault="0009041F" w:rsidP="0009041F">
            <w:pPr>
              <w:tabs>
                <w:tab w:val="left" w:pos="0"/>
              </w:tabs>
              <w:autoSpaceDE/>
              <w:autoSpaceDN/>
              <w:ind w:right="132"/>
              <w:jc w:val="both"/>
              <w:rPr>
                <w:i/>
                <w:sz w:val="22"/>
                <w:szCs w:val="22"/>
              </w:rPr>
            </w:pPr>
          </w:p>
          <w:p w14:paraId="0FA317DD"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67380DF0" w14:textId="77777777" w:rsidTr="008262C3">
        <w:trPr>
          <w:trHeight w:val="20"/>
        </w:trPr>
        <w:tc>
          <w:tcPr>
            <w:tcW w:w="709" w:type="dxa"/>
            <w:shd w:val="clear" w:color="auto" w:fill="auto"/>
          </w:tcPr>
          <w:p w14:paraId="1EC07351"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5814B5E1"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2D924F35" w14:textId="77777777"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60F56F41" w14:textId="77777777" w:rsidR="007C0327" w:rsidRDefault="007C0327" w:rsidP="007C0327">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42BA09FF" w14:textId="77777777" w:rsidR="007C0327" w:rsidRPr="009E1ACD" w:rsidRDefault="00954F38" w:rsidP="007C0327">
            <w:pPr>
              <w:tabs>
                <w:tab w:val="left" w:pos="0"/>
              </w:tabs>
              <w:autoSpaceDE/>
              <w:autoSpaceDN/>
              <w:ind w:right="132"/>
              <w:jc w:val="both"/>
              <w:rPr>
                <w:b/>
                <w:sz w:val="22"/>
                <w:szCs w:val="22"/>
              </w:rPr>
            </w:pPr>
            <w:r>
              <w:rPr>
                <w:b/>
                <w:sz w:val="22"/>
                <w:szCs w:val="22"/>
              </w:rPr>
              <w:t>- с «03</w:t>
            </w:r>
            <w:r w:rsidR="0042469A">
              <w:rPr>
                <w:b/>
                <w:sz w:val="22"/>
                <w:szCs w:val="22"/>
              </w:rPr>
              <w:t>» дека</w:t>
            </w:r>
            <w:r w:rsidR="007C0327">
              <w:rPr>
                <w:b/>
                <w:sz w:val="22"/>
                <w:szCs w:val="22"/>
              </w:rPr>
              <w:t>бря 2020 года 18:00 часов по московскому времени</w:t>
            </w:r>
          </w:p>
          <w:p w14:paraId="761E5F5D"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063D69ED" w14:textId="77777777" w:rsidR="0009041F" w:rsidRDefault="0042469A" w:rsidP="0009041F">
            <w:pPr>
              <w:tabs>
                <w:tab w:val="left" w:pos="0"/>
              </w:tabs>
              <w:autoSpaceDE/>
              <w:autoSpaceDN/>
              <w:ind w:right="132"/>
              <w:jc w:val="both"/>
              <w:rPr>
                <w:b/>
                <w:sz w:val="22"/>
                <w:szCs w:val="22"/>
              </w:rPr>
            </w:pPr>
            <w:r>
              <w:rPr>
                <w:b/>
                <w:sz w:val="22"/>
                <w:szCs w:val="22"/>
              </w:rPr>
              <w:t>- до «0</w:t>
            </w:r>
            <w:r w:rsidR="00991368">
              <w:rPr>
                <w:b/>
                <w:sz w:val="22"/>
                <w:szCs w:val="22"/>
              </w:rPr>
              <w:t>7</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1</w:t>
            </w:r>
            <w:r w:rsidR="007C0327">
              <w:rPr>
                <w:b/>
                <w:sz w:val="22"/>
                <w:szCs w:val="22"/>
              </w:rPr>
              <w:t>8</w:t>
            </w:r>
            <w:r w:rsidR="007C0327" w:rsidRPr="00E42744">
              <w:rPr>
                <w:b/>
                <w:sz w:val="22"/>
                <w:szCs w:val="22"/>
              </w:rPr>
              <w:t>:00 часов по московскому времени</w:t>
            </w:r>
            <w:r w:rsidR="007C0327">
              <w:rPr>
                <w:b/>
                <w:sz w:val="22"/>
                <w:szCs w:val="22"/>
              </w:rPr>
              <w:t>.</w:t>
            </w:r>
          </w:p>
          <w:p w14:paraId="7D155560" w14:textId="77777777" w:rsidR="0009041F" w:rsidRDefault="0009041F" w:rsidP="0009041F">
            <w:pPr>
              <w:tabs>
                <w:tab w:val="left" w:pos="0"/>
              </w:tabs>
              <w:autoSpaceDE/>
              <w:autoSpaceDN/>
              <w:ind w:right="132"/>
              <w:jc w:val="both"/>
              <w:rPr>
                <w:i/>
                <w:sz w:val="22"/>
                <w:szCs w:val="22"/>
              </w:rPr>
            </w:pPr>
          </w:p>
          <w:p w14:paraId="3679517E"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14:paraId="436C7A1E" w14:textId="77777777" w:rsidTr="008262C3">
        <w:trPr>
          <w:trHeight w:val="20"/>
        </w:trPr>
        <w:tc>
          <w:tcPr>
            <w:tcW w:w="709" w:type="dxa"/>
            <w:shd w:val="clear" w:color="auto" w:fill="auto"/>
          </w:tcPr>
          <w:p w14:paraId="6C7B8EB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5B201811"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7948268E" w14:textId="77777777"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5FFC0261"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7C0327">
              <w:rPr>
                <w:b/>
                <w:sz w:val="22"/>
                <w:szCs w:val="22"/>
              </w:rPr>
              <w:t>0</w:t>
            </w:r>
            <w:r w:rsidR="00991368">
              <w:rPr>
                <w:b/>
                <w:sz w:val="22"/>
                <w:szCs w:val="22"/>
              </w:rPr>
              <w:t>8</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1F4398C" w14:textId="77777777" w:rsidR="0009041F" w:rsidRDefault="007C0327" w:rsidP="007C0327">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7150A8CA" w14:textId="77777777" w:rsidR="0009041F" w:rsidRDefault="0009041F" w:rsidP="0009041F">
            <w:pPr>
              <w:tabs>
                <w:tab w:val="left" w:pos="0"/>
              </w:tabs>
              <w:autoSpaceDE/>
              <w:autoSpaceDN/>
              <w:ind w:right="132"/>
              <w:jc w:val="both"/>
              <w:rPr>
                <w:i/>
                <w:sz w:val="22"/>
                <w:szCs w:val="22"/>
              </w:rPr>
            </w:pPr>
          </w:p>
          <w:p w14:paraId="3E685408" w14:textId="77777777"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14:paraId="762B052D" w14:textId="77777777" w:rsidTr="008262C3">
        <w:trPr>
          <w:trHeight w:val="20"/>
        </w:trPr>
        <w:tc>
          <w:tcPr>
            <w:tcW w:w="709" w:type="dxa"/>
            <w:shd w:val="clear" w:color="auto" w:fill="auto"/>
          </w:tcPr>
          <w:p w14:paraId="3395A81E" w14:textId="77777777" w:rsidR="00E876D5" w:rsidRPr="00E43DE3" w:rsidRDefault="00E876D5" w:rsidP="008262C3">
            <w:pPr>
              <w:numPr>
                <w:ilvl w:val="0"/>
                <w:numId w:val="1"/>
              </w:numPr>
              <w:autoSpaceDE/>
              <w:autoSpaceDN/>
              <w:spacing w:after="60"/>
              <w:jc w:val="center"/>
              <w:rPr>
                <w:sz w:val="22"/>
                <w:szCs w:val="22"/>
              </w:rPr>
            </w:pPr>
            <w:bookmarkStart w:id="19" w:name="_Toc375898301"/>
            <w:bookmarkStart w:id="20" w:name="_Toc375898885"/>
            <w:bookmarkStart w:id="21" w:name="_Toc375898302"/>
            <w:bookmarkStart w:id="22" w:name="_Toc375898886"/>
            <w:bookmarkEnd w:id="19"/>
            <w:bookmarkEnd w:id="20"/>
            <w:bookmarkEnd w:id="21"/>
            <w:bookmarkEnd w:id="22"/>
          </w:p>
        </w:tc>
        <w:tc>
          <w:tcPr>
            <w:tcW w:w="2948" w:type="dxa"/>
            <w:shd w:val="clear" w:color="auto" w:fill="auto"/>
          </w:tcPr>
          <w:p w14:paraId="0F5F4ADD"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55C7AA18" w14:textId="77777777" w:rsidR="00E876D5" w:rsidRPr="00310DC5" w:rsidRDefault="00E876D5" w:rsidP="008262C3">
            <w:pPr>
              <w:adjustRightInd w:val="0"/>
              <w:rPr>
                <w:b/>
              </w:rPr>
            </w:pPr>
          </w:p>
        </w:tc>
        <w:tc>
          <w:tcPr>
            <w:tcW w:w="5982" w:type="dxa"/>
            <w:shd w:val="clear" w:color="auto" w:fill="auto"/>
          </w:tcPr>
          <w:p w14:paraId="67D54231"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14:paraId="7B594C15"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BC8AC4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C84FF5F"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5B2260">
              <w:rPr>
                <w:rFonts w:ascii="Times New Roman" w:hAnsi="Times New Roman"/>
                <w:szCs w:val="22"/>
              </w:rPr>
              <w:lastRenderedPageBreak/>
              <w:t>финансирование проката или показа национального фильма;</w:t>
            </w:r>
          </w:p>
          <w:p w14:paraId="2545BD79"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F829C40"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B14686"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w:t>
            </w:r>
            <w:r w:rsidRPr="00935F71">
              <w:rPr>
                <w:rFonts w:ascii="Times New Roman" w:hAnsi="Times New Roman"/>
                <w:szCs w:val="22"/>
              </w:rPr>
              <w:lastRenderedPageBreak/>
              <w:t>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BEB6583"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50A21C78"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12EB47FB" w14:textId="77777777" w:rsidTr="008262C3">
        <w:trPr>
          <w:trHeight w:val="20"/>
        </w:trPr>
        <w:tc>
          <w:tcPr>
            <w:tcW w:w="709" w:type="dxa"/>
            <w:shd w:val="clear" w:color="auto" w:fill="auto"/>
          </w:tcPr>
          <w:p w14:paraId="6B728A87"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4394E90"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4587A4FB" w14:textId="77777777" w:rsidR="00E876D5" w:rsidRPr="00310DC5" w:rsidRDefault="00E876D5" w:rsidP="008262C3">
            <w:pPr>
              <w:adjustRightInd w:val="0"/>
              <w:rPr>
                <w:b/>
              </w:rPr>
            </w:pPr>
          </w:p>
        </w:tc>
        <w:tc>
          <w:tcPr>
            <w:tcW w:w="5982" w:type="dxa"/>
            <w:shd w:val="clear" w:color="auto" w:fill="auto"/>
          </w:tcPr>
          <w:p w14:paraId="7FD113A3"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7BC9C848" w14:textId="77777777" w:rsidTr="008262C3">
        <w:trPr>
          <w:trHeight w:val="20"/>
        </w:trPr>
        <w:tc>
          <w:tcPr>
            <w:tcW w:w="709" w:type="dxa"/>
            <w:shd w:val="clear" w:color="auto" w:fill="auto"/>
          </w:tcPr>
          <w:p w14:paraId="6735341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F1C09E7"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71B4E1EB"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434BF014"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4604E8"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03729B9"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F48783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A37F5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0FDC7E1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8DD943E"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w:t>
            </w:r>
            <w:r w:rsidRPr="00AC2366">
              <w:rPr>
                <w:rFonts w:ascii="Times New Roman" w:hAnsi="Times New Roman"/>
                <w:szCs w:val="22"/>
              </w:rPr>
              <w:lastRenderedPageBreak/>
              <w:t>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78CD33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0906DE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FD601B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00D143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0CE2FB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w:t>
            </w:r>
            <w:r w:rsidR="00AC2366" w:rsidRPr="00AC2366">
              <w:rPr>
                <w:rFonts w:ascii="Times New Roman" w:hAnsi="Times New Roman"/>
                <w:szCs w:val="22"/>
              </w:rPr>
              <w:lastRenderedPageBreak/>
              <w:t>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1096B3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63718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5F08142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F8EA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4F55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18820C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E5E0F7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9832ED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8A9420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55ED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1B9503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EBE8DA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2F4C5D5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xml:space="preserve">.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w:t>
            </w:r>
            <w:r w:rsidR="00AC2366" w:rsidRPr="00AC2366">
              <w:rPr>
                <w:rFonts w:ascii="Times New Roman" w:hAnsi="Times New Roman"/>
                <w:szCs w:val="22"/>
              </w:rPr>
              <w:lastRenderedPageBreak/>
              <w:t>проведении до предусмотренных конкурсной документацией даты и времени окончания срока подачи таких заявок.</w:t>
            </w:r>
          </w:p>
          <w:p w14:paraId="1FA686A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5287EA7D"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433B9DFE" w14:textId="77777777"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14:paraId="6128F848"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50679FBE" w14:textId="77777777" w:rsidTr="008262C3">
        <w:trPr>
          <w:trHeight w:val="20"/>
        </w:trPr>
        <w:tc>
          <w:tcPr>
            <w:tcW w:w="709" w:type="dxa"/>
            <w:shd w:val="clear" w:color="auto" w:fill="auto"/>
          </w:tcPr>
          <w:p w14:paraId="0715621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61414E"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60134093"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5DA12F2D"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0B9BC125"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714D5C37"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FD79787"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4CDCDF19"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0B7812EF" w14:textId="77777777" w:rsidTr="008262C3">
        <w:trPr>
          <w:trHeight w:val="20"/>
        </w:trPr>
        <w:tc>
          <w:tcPr>
            <w:tcW w:w="709" w:type="dxa"/>
            <w:shd w:val="clear" w:color="auto" w:fill="auto"/>
          </w:tcPr>
          <w:p w14:paraId="326817D0" w14:textId="77777777" w:rsidR="00E876D5" w:rsidRPr="00E43DE3" w:rsidRDefault="00E876D5" w:rsidP="008262C3">
            <w:pPr>
              <w:numPr>
                <w:ilvl w:val="0"/>
                <w:numId w:val="1"/>
              </w:numPr>
              <w:autoSpaceDE/>
              <w:autoSpaceDN/>
              <w:spacing w:after="60"/>
              <w:jc w:val="center"/>
              <w:rPr>
                <w:sz w:val="22"/>
                <w:szCs w:val="22"/>
              </w:rPr>
            </w:pPr>
            <w:bookmarkStart w:id="23" w:name="_Toc375898303"/>
            <w:bookmarkStart w:id="24" w:name="_Toc375898887"/>
            <w:bookmarkStart w:id="25" w:name="_Toc375898304"/>
            <w:bookmarkStart w:id="26" w:name="_Toc375898888"/>
            <w:bookmarkStart w:id="27" w:name="_Toc375898306"/>
            <w:bookmarkStart w:id="28" w:name="_Toc375898890"/>
            <w:bookmarkEnd w:id="23"/>
            <w:bookmarkEnd w:id="24"/>
            <w:bookmarkEnd w:id="25"/>
            <w:bookmarkEnd w:id="26"/>
            <w:bookmarkEnd w:id="27"/>
            <w:bookmarkEnd w:id="28"/>
          </w:p>
        </w:tc>
        <w:tc>
          <w:tcPr>
            <w:tcW w:w="2948" w:type="dxa"/>
            <w:shd w:val="clear" w:color="auto" w:fill="auto"/>
          </w:tcPr>
          <w:p w14:paraId="5E664D98"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15BBA18E"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5A317630" w14:textId="77777777" w:rsidR="00E876D5" w:rsidRDefault="00E876D5" w:rsidP="008262C3">
            <w:pPr>
              <w:ind w:firstLine="346"/>
              <w:jc w:val="both"/>
              <w:rPr>
                <w:sz w:val="22"/>
                <w:szCs w:val="22"/>
              </w:rPr>
            </w:pPr>
            <w:r w:rsidRPr="003E6305">
              <w:rPr>
                <w:sz w:val="22"/>
                <w:szCs w:val="22"/>
              </w:rPr>
              <w:lastRenderedPageBreak/>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68FF2B8"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4B5F4A2B"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21AD3ED8"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E50BB8A" w14:textId="77777777" w:rsidR="00E876D5" w:rsidRDefault="00E876D5" w:rsidP="008262C3">
            <w:pPr>
              <w:jc w:val="both"/>
              <w:rPr>
                <w:sz w:val="22"/>
                <w:szCs w:val="22"/>
              </w:rPr>
            </w:pPr>
          </w:p>
          <w:p w14:paraId="4A375328"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77DFDF2"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78413A4"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30F2558B" w14:textId="77777777" w:rsidR="00E876D5" w:rsidRDefault="00E876D5" w:rsidP="008262C3">
            <w:pPr>
              <w:jc w:val="both"/>
              <w:rPr>
                <w:sz w:val="22"/>
                <w:szCs w:val="22"/>
              </w:rPr>
            </w:pPr>
          </w:p>
          <w:p w14:paraId="5BC87C9A"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561083F" w14:textId="77777777" w:rsidR="00E876D5" w:rsidRDefault="00E876D5" w:rsidP="008262C3">
            <w:pPr>
              <w:jc w:val="both"/>
              <w:rPr>
                <w:sz w:val="22"/>
                <w:szCs w:val="22"/>
              </w:rPr>
            </w:pPr>
          </w:p>
          <w:p w14:paraId="66862CBB"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446EE597" w14:textId="77777777" w:rsidR="00E876D5" w:rsidRPr="00894854" w:rsidRDefault="00E876D5" w:rsidP="008262C3">
            <w:pPr>
              <w:jc w:val="both"/>
              <w:rPr>
                <w:sz w:val="22"/>
                <w:szCs w:val="22"/>
              </w:rPr>
            </w:pPr>
            <w:r w:rsidRPr="00894854">
              <w:rPr>
                <w:sz w:val="22"/>
                <w:szCs w:val="22"/>
              </w:rPr>
              <w:t xml:space="preserve"> </w:t>
            </w:r>
          </w:p>
          <w:p w14:paraId="6D6A9BA8"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2DE27903"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64494107"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69509AAF"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544B100D" w14:textId="77777777" w:rsidR="00E876D5" w:rsidRDefault="00E876D5" w:rsidP="008262C3">
            <w:pPr>
              <w:jc w:val="both"/>
              <w:rPr>
                <w:sz w:val="22"/>
                <w:szCs w:val="22"/>
              </w:rPr>
            </w:pPr>
          </w:p>
          <w:p w14:paraId="5EB3B2D0" w14:textId="77777777" w:rsidR="00E876D5" w:rsidRPr="00894854" w:rsidRDefault="00E876D5" w:rsidP="008262C3">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2EDFCB93" w14:textId="77777777"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14:paraId="5A91A376"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2038D6A3" w14:textId="77777777" w:rsidR="00E876D5" w:rsidRDefault="00E876D5" w:rsidP="008262C3">
            <w:pPr>
              <w:jc w:val="both"/>
              <w:rPr>
                <w:sz w:val="22"/>
                <w:szCs w:val="22"/>
              </w:rPr>
            </w:pPr>
          </w:p>
          <w:p w14:paraId="3F8EECDA" w14:textId="77777777" w:rsidR="00E876D5" w:rsidRDefault="00E876D5" w:rsidP="008262C3">
            <w:pPr>
              <w:jc w:val="center"/>
              <w:rPr>
                <w:sz w:val="22"/>
                <w:szCs w:val="22"/>
              </w:rPr>
            </w:pPr>
            <w:r w:rsidRPr="00894854">
              <w:rPr>
                <w:sz w:val="22"/>
                <w:szCs w:val="22"/>
              </w:rPr>
              <w:t>Цir = Цiед × Vir</w:t>
            </w:r>
          </w:p>
          <w:p w14:paraId="69214587" w14:textId="77777777" w:rsidR="00E876D5" w:rsidRDefault="00E876D5" w:rsidP="008262C3">
            <w:pPr>
              <w:jc w:val="both"/>
              <w:rPr>
                <w:sz w:val="22"/>
                <w:szCs w:val="22"/>
              </w:rPr>
            </w:pPr>
          </w:p>
          <w:p w14:paraId="3C75402F"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92C1360"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2AF054F2" w14:textId="77777777" w:rsidR="00E876D5" w:rsidRDefault="00E876D5" w:rsidP="008262C3">
            <w:pPr>
              <w:jc w:val="both"/>
              <w:rPr>
                <w:sz w:val="22"/>
                <w:szCs w:val="22"/>
              </w:rPr>
            </w:pPr>
          </w:p>
          <w:p w14:paraId="60F7802F" w14:textId="77777777" w:rsidR="00E876D5" w:rsidRPr="00894854" w:rsidRDefault="00E876D5" w:rsidP="008262C3">
            <w:pPr>
              <w:jc w:val="center"/>
              <w:rPr>
                <w:sz w:val="22"/>
                <w:szCs w:val="22"/>
              </w:rPr>
            </w:pPr>
            <w:r w:rsidRPr="00894854">
              <w:rPr>
                <w:sz w:val="22"/>
                <w:szCs w:val="22"/>
              </w:rPr>
              <w:t>Цif = Цiед × Vif</w:t>
            </w:r>
          </w:p>
          <w:p w14:paraId="11FD74BA" w14:textId="77777777" w:rsidR="00E876D5" w:rsidRDefault="00E876D5" w:rsidP="008262C3">
            <w:pPr>
              <w:jc w:val="both"/>
              <w:rPr>
                <w:sz w:val="22"/>
                <w:szCs w:val="22"/>
              </w:rPr>
            </w:pPr>
          </w:p>
          <w:p w14:paraId="4373BB64"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49E8D188"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3BB1EF5" w14:textId="77777777" w:rsidR="00E876D5" w:rsidRDefault="00E876D5" w:rsidP="008262C3">
            <w:pPr>
              <w:jc w:val="both"/>
              <w:rPr>
                <w:sz w:val="22"/>
                <w:szCs w:val="22"/>
              </w:rPr>
            </w:pPr>
          </w:p>
          <w:p w14:paraId="3C9F5A98"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8635EE5" w14:textId="77777777"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273C63B0" w14:textId="77777777" w:rsidR="00E876D5" w:rsidRDefault="00E876D5" w:rsidP="008262C3">
            <w:pPr>
              <w:jc w:val="both"/>
              <w:rPr>
                <w:sz w:val="22"/>
                <w:szCs w:val="22"/>
              </w:rPr>
            </w:pPr>
          </w:p>
          <w:p w14:paraId="52C93160"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639A5622" w14:textId="77777777" w:rsidTr="008262C3">
        <w:trPr>
          <w:trHeight w:val="20"/>
        </w:trPr>
        <w:tc>
          <w:tcPr>
            <w:tcW w:w="709" w:type="dxa"/>
            <w:shd w:val="clear" w:color="auto" w:fill="auto"/>
          </w:tcPr>
          <w:p w14:paraId="187B133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49E291C"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029BED1E"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2E4587D"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7D237CEA" w14:textId="77777777" w:rsidR="00E876D5" w:rsidRDefault="00E876D5" w:rsidP="008262C3">
            <w:pPr>
              <w:tabs>
                <w:tab w:val="left" w:pos="0"/>
              </w:tabs>
              <w:autoSpaceDE/>
              <w:autoSpaceDN/>
              <w:ind w:right="132" w:firstLine="346"/>
              <w:jc w:val="both"/>
              <w:rPr>
                <w:sz w:val="22"/>
                <w:szCs w:val="22"/>
              </w:rPr>
            </w:pPr>
          </w:p>
          <w:p w14:paraId="557C151E"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w:t>
            </w:r>
            <w:r w:rsidRPr="00AC5B37">
              <w:rPr>
                <w:sz w:val="22"/>
                <w:szCs w:val="22"/>
              </w:rPr>
              <w:lastRenderedPageBreak/>
              <w:t>закупки, участниками которой могут быть только субъекты малого и среднего предпринимательства.</w:t>
            </w:r>
          </w:p>
          <w:p w14:paraId="14430056"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69708DF3"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E0291A6"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F636E38" w14:textId="77777777" w:rsidTr="008262C3">
        <w:trPr>
          <w:trHeight w:val="20"/>
        </w:trPr>
        <w:tc>
          <w:tcPr>
            <w:tcW w:w="709" w:type="dxa"/>
            <w:shd w:val="clear" w:color="auto" w:fill="auto"/>
          </w:tcPr>
          <w:p w14:paraId="32E74579"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D60F4BE"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3B9A094C"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C52FC9B" w14:textId="77777777" w:rsidTr="008262C3">
        <w:trPr>
          <w:trHeight w:val="20"/>
        </w:trPr>
        <w:tc>
          <w:tcPr>
            <w:tcW w:w="709" w:type="dxa"/>
            <w:shd w:val="clear" w:color="auto" w:fill="auto"/>
          </w:tcPr>
          <w:p w14:paraId="44882A5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6CE31B0"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1F55091A"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C4AEDF5"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01979CBC"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30648BC6"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188F2327" w14:textId="77777777" w:rsidTr="008262C3">
        <w:trPr>
          <w:trHeight w:val="20"/>
        </w:trPr>
        <w:tc>
          <w:tcPr>
            <w:tcW w:w="709" w:type="dxa"/>
            <w:shd w:val="clear" w:color="auto" w:fill="auto"/>
          </w:tcPr>
          <w:p w14:paraId="36B184D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341E29D"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219F9387"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01EB6A81"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3F617CC7" w14:textId="77777777" w:rsidR="00E876D5" w:rsidRDefault="00E876D5" w:rsidP="008262C3">
            <w:pPr>
              <w:keepLines/>
              <w:widowControl w:val="0"/>
              <w:suppressLineNumbers/>
              <w:suppressAutoHyphens/>
              <w:jc w:val="both"/>
              <w:rPr>
                <w:sz w:val="22"/>
                <w:szCs w:val="22"/>
              </w:rPr>
            </w:pPr>
          </w:p>
          <w:p w14:paraId="19FCB4B1" w14:textId="2B564D9D" w:rsidR="00E876D5" w:rsidRPr="00B740E8" w:rsidRDefault="00E876D5" w:rsidP="00B740E8">
            <w:pPr>
              <w:keepLines/>
              <w:widowControl w:val="0"/>
              <w:suppressLineNumbers/>
              <w:suppressAutoHyphens/>
              <w:jc w:val="both"/>
              <w:rPr>
                <w:b/>
                <w:bCs/>
                <w:color w:val="000000"/>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w:t>
            </w:r>
            <w:r w:rsidRPr="00B740E8">
              <w:rPr>
                <w:sz w:val="22"/>
                <w:szCs w:val="22"/>
              </w:rPr>
              <w:t>составляет</w:t>
            </w:r>
            <w:r w:rsidRPr="00B740E8">
              <w:rPr>
                <w:b/>
                <w:sz w:val="22"/>
                <w:szCs w:val="22"/>
              </w:rPr>
              <w:t xml:space="preserve"> </w:t>
            </w:r>
            <w:bookmarkStart w:id="29" w:name="_Hlk56082135"/>
            <w:r w:rsidR="00B740E8" w:rsidRPr="00B740E8">
              <w:rPr>
                <w:b/>
                <w:bCs/>
                <w:color w:val="000000"/>
                <w:sz w:val="22"/>
                <w:szCs w:val="22"/>
              </w:rPr>
              <w:t>536 769,6</w:t>
            </w:r>
            <w:r w:rsidR="004833E0">
              <w:rPr>
                <w:b/>
                <w:bCs/>
                <w:color w:val="000000"/>
                <w:sz w:val="22"/>
                <w:szCs w:val="22"/>
              </w:rPr>
              <w:t>4</w:t>
            </w:r>
            <w:r w:rsidR="00B740E8" w:rsidRPr="00B740E8">
              <w:rPr>
                <w:b/>
                <w:bCs/>
                <w:color w:val="000000"/>
                <w:sz w:val="22"/>
                <w:szCs w:val="22"/>
              </w:rPr>
              <w:t xml:space="preserve"> </w:t>
            </w:r>
            <w:r w:rsidRPr="00B740E8">
              <w:rPr>
                <w:b/>
                <w:sz w:val="22"/>
                <w:szCs w:val="22"/>
              </w:rPr>
              <w:t>(</w:t>
            </w:r>
            <w:r w:rsidR="00B740E8">
              <w:rPr>
                <w:b/>
                <w:sz w:val="22"/>
                <w:szCs w:val="22"/>
              </w:rPr>
              <w:t>пятьсот тридцать шесть тысяч семьсот шестьдесят девять</w:t>
            </w:r>
            <w:r w:rsidR="00E7654E" w:rsidRPr="00B740E8">
              <w:rPr>
                <w:b/>
                <w:sz w:val="22"/>
                <w:szCs w:val="22"/>
              </w:rPr>
              <w:t>) рубл</w:t>
            </w:r>
            <w:r w:rsidR="00DB32C8" w:rsidRPr="00B740E8">
              <w:rPr>
                <w:b/>
                <w:sz w:val="22"/>
                <w:szCs w:val="22"/>
              </w:rPr>
              <w:t>ей</w:t>
            </w:r>
            <w:r w:rsidR="009B4EC2" w:rsidRPr="00B740E8">
              <w:rPr>
                <w:b/>
                <w:sz w:val="22"/>
                <w:szCs w:val="22"/>
              </w:rPr>
              <w:t xml:space="preserve"> </w:t>
            </w:r>
            <w:r w:rsidR="00387293" w:rsidRPr="00B740E8">
              <w:rPr>
                <w:b/>
                <w:bCs/>
                <w:color w:val="000000"/>
                <w:sz w:val="22"/>
                <w:szCs w:val="22"/>
              </w:rPr>
              <w:t>6</w:t>
            </w:r>
            <w:r w:rsidR="004833E0">
              <w:rPr>
                <w:b/>
                <w:bCs/>
                <w:color w:val="000000"/>
                <w:sz w:val="22"/>
                <w:szCs w:val="22"/>
              </w:rPr>
              <w:t>4</w:t>
            </w:r>
            <w:r w:rsidR="009B4EC2" w:rsidRPr="00B740E8">
              <w:rPr>
                <w:b/>
                <w:sz w:val="22"/>
                <w:szCs w:val="22"/>
              </w:rPr>
              <w:t xml:space="preserve"> </w:t>
            </w:r>
            <w:r w:rsidRPr="00B740E8">
              <w:rPr>
                <w:b/>
                <w:sz w:val="22"/>
                <w:szCs w:val="22"/>
              </w:rPr>
              <w:t>копе</w:t>
            </w:r>
            <w:r w:rsidR="00B740E8">
              <w:rPr>
                <w:b/>
                <w:sz w:val="22"/>
                <w:szCs w:val="22"/>
              </w:rPr>
              <w:t>йки</w:t>
            </w:r>
            <w:r w:rsidRPr="00B740E8">
              <w:rPr>
                <w:b/>
                <w:sz w:val="22"/>
                <w:szCs w:val="22"/>
              </w:rPr>
              <w:t>.</w:t>
            </w:r>
            <w:r w:rsidRPr="00E54806">
              <w:rPr>
                <w:b/>
                <w:sz w:val="22"/>
                <w:szCs w:val="22"/>
              </w:rPr>
              <w:t xml:space="preserve"> </w:t>
            </w:r>
            <w:bookmarkEnd w:id="29"/>
          </w:p>
          <w:p w14:paraId="0EAC9EFB" w14:textId="77777777" w:rsidR="00E876D5" w:rsidRDefault="00E876D5" w:rsidP="008262C3">
            <w:pPr>
              <w:tabs>
                <w:tab w:val="left" w:pos="0"/>
              </w:tabs>
              <w:autoSpaceDE/>
              <w:autoSpaceDN/>
              <w:ind w:right="132"/>
              <w:jc w:val="both"/>
              <w:rPr>
                <w:sz w:val="22"/>
                <w:szCs w:val="22"/>
              </w:rPr>
            </w:pPr>
          </w:p>
          <w:p w14:paraId="0F5BAAE6" w14:textId="77777777" w:rsidR="00E876D5" w:rsidRDefault="00E876D5" w:rsidP="008262C3">
            <w:pPr>
              <w:tabs>
                <w:tab w:val="left" w:pos="0"/>
              </w:tabs>
              <w:autoSpaceDE/>
              <w:autoSpaceDN/>
              <w:ind w:right="132" w:firstLine="346"/>
              <w:jc w:val="both"/>
              <w:rPr>
                <w:sz w:val="22"/>
                <w:szCs w:val="22"/>
              </w:rPr>
            </w:pPr>
            <w:r w:rsidRPr="000A4D54">
              <w:rPr>
                <w:sz w:val="22"/>
                <w:szCs w:val="22"/>
              </w:rPr>
              <w:t xml:space="preserve">Срок обеспечения исполнения договора должен составлять срок исполнения обязательств по договору (в том числе на срок его пролонгации) </w:t>
            </w:r>
            <w:bookmarkStart w:id="30" w:name="_GoBack"/>
            <w:bookmarkEnd w:id="30"/>
            <w:r w:rsidRPr="000A4D54">
              <w:rPr>
                <w:sz w:val="22"/>
                <w:szCs w:val="22"/>
              </w:rPr>
              <w:t>поставщиком (исполнителем, подрядчиком) плюс 30 дней</w:t>
            </w:r>
            <w:r>
              <w:rPr>
                <w:sz w:val="22"/>
                <w:szCs w:val="22"/>
              </w:rPr>
              <w:t>.</w:t>
            </w:r>
          </w:p>
          <w:p w14:paraId="4AB7F75F"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E99CBB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3D29A511"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01AE58BE"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387293" w:rsidRPr="00E43DE3" w14:paraId="2338D15D" w14:textId="77777777" w:rsidTr="008262C3">
        <w:trPr>
          <w:trHeight w:val="20"/>
        </w:trPr>
        <w:tc>
          <w:tcPr>
            <w:tcW w:w="709" w:type="dxa"/>
            <w:shd w:val="clear" w:color="auto" w:fill="auto"/>
          </w:tcPr>
          <w:p w14:paraId="46445681"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46B75A58" w14:textId="77777777" w:rsidR="00387293" w:rsidRDefault="00387293" w:rsidP="0038729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6885F468" w14:textId="77777777" w:rsidR="00B740E8" w:rsidRDefault="00B740E8" w:rsidP="00B740E8">
            <w:pPr>
              <w:pStyle w:val="af3"/>
              <w:rPr>
                <w:color w:val="000000"/>
                <w:sz w:val="22"/>
                <w:szCs w:val="22"/>
              </w:rPr>
            </w:pPr>
            <w:r>
              <w:rPr>
                <w:color w:val="000000"/>
                <w:sz w:val="22"/>
                <w:szCs w:val="22"/>
              </w:rPr>
              <w:t>МАДОУ детский сад комбинированного вида №34</w:t>
            </w:r>
          </w:p>
          <w:p w14:paraId="75FE260D" w14:textId="77777777" w:rsidR="00B740E8" w:rsidRDefault="00B740E8" w:rsidP="00B740E8">
            <w:pPr>
              <w:pStyle w:val="af3"/>
              <w:rPr>
                <w:color w:val="000000"/>
                <w:sz w:val="22"/>
                <w:szCs w:val="22"/>
              </w:rPr>
            </w:pPr>
            <w:r>
              <w:rPr>
                <w:color w:val="000000"/>
                <w:sz w:val="22"/>
                <w:szCs w:val="22"/>
              </w:rPr>
              <w:t>МО, Наро-Фоминский р-н, п.Селятино</w:t>
            </w:r>
          </w:p>
          <w:p w14:paraId="3206AC9F" w14:textId="77777777" w:rsidR="00B740E8" w:rsidRDefault="00B740E8" w:rsidP="00B740E8">
            <w:pPr>
              <w:pStyle w:val="af3"/>
              <w:rPr>
                <w:color w:val="000000"/>
                <w:sz w:val="22"/>
                <w:szCs w:val="22"/>
              </w:rPr>
            </w:pPr>
            <w:r>
              <w:rPr>
                <w:color w:val="000000"/>
                <w:sz w:val="22"/>
                <w:szCs w:val="22"/>
              </w:rPr>
              <w:t xml:space="preserve">ИНН 5030033115 КПП 503001001 </w:t>
            </w:r>
          </w:p>
          <w:p w14:paraId="451918D1" w14:textId="77777777" w:rsidR="00B740E8" w:rsidRDefault="00B740E8" w:rsidP="00B740E8">
            <w:pPr>
              <w:pStyle w:val="af3"/>
              <w:rPr>
                <w:color w:val="000000"/>
                <w:sz w:val="22"/>
                <w:szCs w:val="22"/>
              </w:rPr>
            </w:pPr>
            <w:r>
              <w:rPr>
                <w:color w:val="000000"/>
                <w:sz w:val="22"/>
                <w:szCs w:val="22"/>
              </w:rPr>
              <w:t xml:space="preserve">УФК по Московской области (МАДОУ детский сад комбинированного вида №34 л/с №30486Z38910) </w:t>
            </w:r>
          </w:p>
          <w:p w14:paraId="6ED9E795" w14:textId="77777777" w:rsidR="00B740E8" w:rsidRDefault="00B740E8" w:rsidP="00B740E8">
            <w:pPr>
              <w:pStyle w:val="af3"/>
              <w:rPr>
                <w:color w:val="000000"/>
                <w:sz w:val="22"/>
                <w:szCs w:val="22"/>
              </w:rPr>
            </w:pPr>
            <w:r>
              <w:rPr>
                <w:color w:val="000000"/>
                <w:sz w:val="22"/>
                <w:szCs w:val="22"/>
              </w:rPr>
              <w:t>Главное Управление Банка России по Центральному федеральному округу</w:t>
            </w:r>
          </w:p>
          <w:p w14:paraId="38964148" w14:textId="77777777" w:rsidR="00B740E8" w:rsidRDefault="00B740E8" w:rsidP="00B740E8">
            <w:pPr>
              <w:pStyle w:val="af3"/>
              <w:rPr>
                <w:color w:val="000000"/>
                <w:sz w:val="22"/>
                <w:szCs w:val="22"/>
              </w:rPr>
            </w:pPr>
            <w:r>
              <w:rPr>
                <w:color w:val="000000"/>
                <w:sz w:val="22"/>
                <w:szCs w:val="22"/>
              </w:rPr>
              <w:t>БИК 044525000</w:t>
            </w:r>
          </w:p>
          <w:p w14:paraId="77532E43" w14:textId="77777777" w:rsidR="00B740E8" w:rsidRDefault="00B740E8" w:rsidP="00B740E8">
            <w:pPr>
              <w:pStyle w:val="af3"/>
              <w:rPr>
                <w:color w:val="000000"/>
                <w:sz w:val="22"/>
                <w:szCs w:val="22"/>
              </w:rPr>
            </w:pPr>
            <w:r>
              <w:rPr>
                <w:color w:val="000000"/>
                <w:sz w:val="22"/>
                <w:szCs w:val="22"/>
              </w:rPr>
              <w:t>Р/С 40701810345251001337</w:t>
            </w:r>
          </w:p>
          <w:p w14:paraId="4D22A8A4" w14:textId="77777777" w:rsidR="00B740E8" w:rsidRDefault="00B740E8" w:rsidP="00B740E8">
            <w:pPr>
              <w:pStyle w:val="af3"/>
              <w:rPr>
                <w:color w:val="000000"/>
                <w:sz w:val="22"/>
                <w:szCs w:val="22"/>
              </w:rPr>
            </w:pPr>
            <w:r>
              <w:rPr>
                <w:color w:val="000000"/>
                <w:sz w:val="22"/>
                <w:szCs w:val="22"/>
              </w:rPr>
              <w:t>ОКТМО 46750000</w:t>
            </w:r>
          </w:p>
          <w:p w14:paraId="6642941C" w14:textId="033256A0" w:rsidR="00387293" w:rsidRDefault="00387293" w:rsidP="00387293">
            <w:pPr>
              <w:keepLines/>
              <w:widowControl w:val="0"/>
              <w:suppressLineNumbers/>
              <w:suppressAutoHyphens/>
              <w:jc w:val="both"/>
              <w:rPr>
                <w:sz w:val="22"/>
                <w:szCs w:val="22"/>
              </w:rPr>
            </w:pPr>
          </w:p>
        </w:tc>
      </w:tr>
      <w:tr w:rsidR="00387293" w:rsidRPr="00E43DE3" w14:paraId="7E967AEF" w14:textId="77777777" w:rsidTr="008262C3">
        <w:trPr>
          <w:trHeight w:val="20"/>
        </w:trPr>
        <w:tc>
          <w:tcPr>
            <w:tcW w:w="709" w:type="dxa"/>
            <w:shd w:val="clear" w:color="auto" w:fill="auto"/>
          </w:tcPr>
          <w:p w14:paraId="55C4926F"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71328842" w14:textId="77777777" w:rsidR="00387293" w:rsidRDefault="00387293" w:rsidP="0038729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3AA2474F"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52ACA910" w14:textId="77777777" w:rsidTr="008262C3">
        <w:trPr>
          <w:trHeight w:val="20"/>
        </w:trPr>
        <w:tc>
          <w:tcPr>
            <w:tcW w:w="709" w:type="dxa"/>
            <w:shd w:val="clear" w:color="auto" w:fill="auto"/>
          </w:tcPr>
          <w:p w14:paraId="6DF72FD6"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3EF31F40" w14:textId="77777777" w:rsidR="00387293" w:rsidRDefault="00387293" w:rsidP="0038729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1002B37E"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61BEA4E8" w14:textId="77777777" w:rsidTr="008262C3">
        <w:trPr>
          <w:trHeight w:val="20"/>
        </w:trPr>
        <w:tc>
          <w:tcPr>
            <w:tcW w:w="709" w:type="dxa"/>
            <w:shd w:val="clear" w:color="auto" w:fill="auto"/>
          </w:tcPr>
          <w:p w14:paraId="44DE9ECF" w14:textId="77777777" w:rsidR="00387293" w:rsidRPr="00E43DE3" w:rsidRDefault="00387293" w:rsidP="00387293">
            <w:pPr>
              <w:numPr>
                <w:ilvl w:val="0"/>
                <w:numId w:val="1"/>
              </w:numPr>
              <w:autoSpaceDE/>
              <w:autoSpaceDN/>
              <w:spacing w:after="60"/>
              <w:jc w:val="both"/>
              <w:rPr>
                <w:sz w:val="22"/>
                <w:szCs w:val="22"/>
              </w:rPr>
            </w:pPr>
            <w:bookmarkStart w:id="31" w:name="_Toc375898307"/>
            <w:bookmarkStart w:id="32" w:name="_Toc375898891"/>
            <w:bookmarkStart w:id="33" w:name="_Toc375898321"/>
            <w:bookmarkStart w:id="34" w:name="_Toc375898905"/>
            <w:bookmarkStart w:id="35" w:name="_Toc375898322"/>
            <w:bookmarkStart w:id="36" w:name="_Toc375898906"/>
            <w:bookmarkStart w:id="37" w:name="_Toc375898323"/>
            <w:bookmarkStart w:id="38" w:name="_Toc375898907"/>
            <w:bookmarkEnd w:id="31"/>
            <w:bookmarkEnd w:id="32"/>
            <w:bookmarkEnd w:id="33"/>
            <w:bookmarkEnd w:id="34"/>
            <w:bookmarkEnd w:id="35"/>
            <w:bookmarkEnd w:id="36"/>
            <w:bookmarkEnd w:id="37"/>
            <w:bookmarkEnd w:id="38"/>
          </w:p>
        </w:tc>
        <w:tc>
          <w:tcPr>
            <w:tcW w:w="2948" w:type="dxa"/>
            <w:shd w:val="clear" w:color="auto" w:fill="auto"/>
          </w:tcPr>
          <w:p w14:paraId="2B7F366E" w14:textId="77777777" w:rsidR="00387293" w:rsidRPr="00B004CE" w:rsidRDefault="00387293" w:rsidP="00387293">
            <w:pPr>
              <w:adjustRightInd w:val="0"/>
              <w:rPr>
                <w:b/>
              </w:rPr>
            </w:pPr>
            <w:r w:rsidRPr="00B004CE">
              <w:rPr>
                <w:b/>
              </w:rPr>
              <w:t xml:space="preserve">Возможность Заказчика принять решение о внесении изменений в документацию о </w:t>
            </w:r>
            <w:r>
              <w:rPr>
                <w:b/>
              </w:rPr>
              <w:t>закупке</w:t>
            </w:r>
          </w:p>
        </w:tc>
        <w:tc>
          <w:tcPr>
            <w:tcW w:w="5982" w:type="dxa"/>
            <w:shd w:val="clear" w:color="auto" w:fill="auto"/>
          </w:tcPr>
          <w:p w14:paraId="4A57DB86"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278D7B0C"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79B64D41" w14:textId="77777777" w:rsidR="00387293" w:rsidRPr="00F96329"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387293" w:rsidRPr="00E43DE3" w14:paraId="4A324DBD" w14:textId="77777777" w:rsidTr="008262C3">
        <w:trPr>
          <w:trHeight w:val="20"/>
        </w:trPr>
        <w:tc>
          <w:tcPr>
            <w:tcW w:w="709" w:type="dxa"/>
            <w:shd w:val="clear" w:color="auto" w:fill="auto"/>
          </w:tcPr>
          <w:p w14:paraId="69C94081" w14:textId="77777777" w:rsidR="00387293" w:rsidRPr="00E43DE3" w:rsidRDefault="00387293" w:rsidP="00387293">
            <w:pPr>
              <w:numPr>
                <w:ilvl w:val="0"/>
                <w:numId w:val="1"/>
              </w:numPr>
              <w:autoSpaceDE/>
              <w:autoSpaceDN/>
              <w:spacing w:after="60"/>
              <w:jc w:val="both"/>
              <w:rPr>
                <w:sz w:val="22"/>
                <w:szCs w:val="22"/>
              </w:rPr>
            </w:pPr>
          </w:p>
        </w:tc>
        <w:tc>
          <w:tcPr>
            <w:tcW w:w="2948" w:type="dxa"/>
            <w:shd w:val="clear" w:color="auto" w:fill="auto"/>
          </w:tcPr>
          <w:p w14:paraId="68BC881A" w14:textId="77777777" w:rsidR="00387293" w:rsidRPr="0014207B" w:rsidRDefault="00387293" w:rsidP="00387293">
            <w:pPr>
              <w:adjustRightInd w:val="0"/>
              <w:rPr>
                <w:b/>
              </w:rPr>
            </w:pPr>
            <w:r w:rsidRPr="00B004CE">
              <w:rPr>
                <w:b/>
              </w:rPr>
              <w:t xml:space="preserve">Возможность Заказчика отказаться от проведения </w:t>
            </w:r>
            <w:r>
              <w:rPr>
                <w:b/>
              </w:rPr>
              <w:t>закупки</w:t>
            </w:r>
          </w:p>
        </w:tc>
        <w:tc>
          <w:tcPr>
            <w:tcW w:w="5982" w:type="dxa"/>
            <w:shd w:val="clear" w:color="auto" w:fill="auto"/>
          </w:tcPr>
          <w:p w14:paraId="23BE3539"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30C9523"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24C239DB" w14:textId="77777777" w:rsidR="00387293" w:rsidRPr="00912994"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14:paraId="06DD3AEF" w14:textId="77777777" w:rsidR="00E876D5" w:rsidRDefault="00E876D5" w:rsidP="00E876D5"/>
    <w:p w14:paraId="702A8C2F" w14:textId="77777777" w:rsidR="00E876D5" w:rsidRDefault="00E876D5" w:rsidP="00E876D5"/>
    <w:p w14:paraId="2B50CB1B" w14:textId="77777777" w:rsidR="007D5F25" w:rsidRDefault="007D5F25" w:rsidP="00C40AA5">
      <w:pPr>
        <w:jc w:val="center"/>
        <w:rPr>
          <w:b/>
          <w:sz w:val="24"/>
          <w:szCs w:val="24"/>
        </w:rPr>
      </w:pPr>
    </w:p>
    <w:p w14:paraId="558C912A" w14:textId="77777777" w:rsidR="007D5F25" w:rsidRDefault="007D5F25" w:rsidP="00C40AA5">
      <w:pPr>
        <w:jc w:val="center"/>
        <w:rPr>
          <w:b/>
          <w:sz w:val="24"/>
          <w:szCs w:val="24"/>
        </w:rPr>
      </w:pPr>
    </w:p>
    <w:p w14:paraId="0CA9E79B" w14:textId="77777777" w:rsidR="007D5F25" w:rsidRDefault="007D5F25" w:rsidP="00C40AA5">
      <w:pPr>
        <w:jc w:val="center"/>
        <w:rPr>
          <w:b/>
          <w:sz w:val="24"/>
          <w:szCs w:val="24"/>
        </w:rPr>
      </w:pPr>
    </w:p>
    <w:p w14:paraId="6D26D5A3" w14:textId="77777777" w:rsidR="007D5F25" w:rsidRDefault="007D5F25" w:rsidP="00C40AA5">
      <w:pPr>
        <w:jc w:val="center"/>
        <w:rPr>
          <w:b/>
          <w:sz w:val="24"/>
          <w:szCs w:val="24"/>
        </w:rPr>
      </w:pPr>
    </w:p>
    <w:p w14:paraId="05DEAE20" w14:textId="77777777" w:rsidR="007D5F25" w:rsidRDefault="007D5F25" w:rsidP="00C40AA5">
      <w:pPr>
        <w:jc w:val="center"/>
        <w:rPr>
          <w:b/>
          <w:sz w:val="24"/>
          <w:szCs w:val="24"/>
        </w:rPr>
      </w:pPr>
    </w:p>
    <w:p w14:paraId="4ACAC848" w14:textId="77777777" w:rsidR="007D5F25" w:rsidRDefault="007D5F25" w:rsidP="00C40AA5">
      <w:pPr>
        <w:jc w:val="center"/>
        <w:rPr>
          <w:b/>
          <w:sz w:val="24"/>
          <w:szCs w:val="24"/>
        </w:rPr>
      </w:pPr>
    </w:p>
    <w:p w14:paraId="60725702" w14:textId="77777777" w:rsidR="007D5F25" w:rsidRDefault="007D5F25" w:rsidP="00C40AA5">
      <w:pPr>
        <w:jc w:val="center"/>
        <w:rPr>
          <w:b/>
          <w:sz w:val="24"/>
          <w:szCs w:val="24"/>
        </w:rPr>
      </w:pPr>
    </w:p>
    <w:p w14:paraId="1D80D44D" w14:textId="77777777" w:rsidR="007D5F25" w:rsidRDefault="007D5F25" w:rsidP="00C40AA5">
      <w:pPr>
        <w:jc w:val="center"/>
        <w:rPr>
          <w:b/>
          <w:sz w:val="24"/>
          <w:szCs w:val="24"/>
        </w:rPr>
      </w:pPr>
    </w:p>
    <w:p w14:paraId="725D4903" w14:textId="77777777" w:rsidR="007D5F25" w:rsidRDefault="007D5F25" w:rsidP="00C40AA5">
      <w:pPr>
        <w:jc w:val="center"/>
        <w:rPr>
          <w:b/>
          <w:sz w:val="24"/>
          <w:szCs w:val="24"/>
        </w:rPr>
      </w:pPr>
    </w:p>
    <w:p w14:paraId="7FC6FD62" w14:textId="77777777" w:rsidR="007D5F25" w:rsidRDefault="007D5F25" w:rsidP="00C40AA5">
      <w:pPr>
        <w:jc w:val="center"/>
        <w:rPr>
          <w:b/>
          <w:sz w:val="24"/>
          <w:szCs w:val="24"/>
        </w:rPr>
      </w:pPr>
    </w:p>
    <w:p w14:paraId="0FF39E34" w14:textId="77777777" w:rsidR="0014207B" w:rsidRDefault="0014207B" w:rsidP="00C40AA5">
      <w:pPr>
        <w:jc w:val="center"/>
        <w:rPr>
          <w:b/>
          <w:sz w:val="24"/>
          <w:szCs w:val="24"/>
        </w:rPr>
      </w:pPr>
    </w:p>
    <w:p w14:paraId="1008DF46" w14:textId="77777777" w:rsidR="0014207B" w:rsidRDefault="0014207B" w:rsidP="00C40AA5">
      <w:pPr>
        <w:jc w:val="center"/>
        <w:rPr>
          <w:b/>
          <w:sz w:val="24"/>
          <w:szCs w:val="24"/>
        </w:rPr>
      </w:pPr>
    </w:p>
    <w:p w14:paraId="3F6A449D" w14:textId="77777777" w:rsidR="0014207B" w:rsidRDefault="0014207B" w:rsidP="00C40AA5">
      <w:pPr>
        <w:jc w:val="center"/>
        <w:rPr>
          <w:b/>
          <w:sz w:val="24"/>
          <w:szCs w:val="24"/>
        </w:rPr>
      </w:pPr>
    </w:p>
    <w:p w14:paraId="6AD7201C" w14:textId="77777777" w:rsidR="0014207B" w:rsidRDefault="0014207B" w:rsidP="00C40AA5">
      <w:pPr>
        <w:jc w:val="center"/>
        <w:rPr>
          <w:b/>
          <w:sz w:val="24"/>
          <w:szCs w:val="24"/>
        </w:rPr>
      </w:pPr>
    </w:p>
    <w:p w14:paraId="4835563F" w14:textId="77777777" w:rsidR="007D5F25" w:rsidRDefault="007D5F25" w:rsidP="00C40AA5">
      <w:pPr>
        <w:jc w:val="center"/>
        <w:rPr>
          <w:b/>
          <w:sz w:val="24"/>
          <w:szCs w:val="24"/>
        </w:rPr>
      </w:pPr>
    </w:p>
    <w:p w14:paraId="413A8AF9"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7DF2555C"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54C1A1A2" w14:textId="77777777" w:rsidR="009F0630" w:rsidRDefault="009F0630" w:rsidP="00835641"/>
    <w:p w14:paraId="23629D65"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193CE17E"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4432B18D" w14:textId="77777777" w:rsidTr="00515B7D">
        <w:trPr>
          <w:trHeight w:val="1477"/>
          <w:jc w:val="center"/>
        </w:trPr>
        <w:tc>
          <w:tcPr>
            <w:tcW w:w="555" w:type="dxa"/>
            <w:shd w:val="clear" w:color="auto" w:fill="F2F2F2"/>
            <w:vAlign w:val="center"/>
          </w:tcPr>
          <w:p w14:paraId="4FA36248" w14:textId="77777777"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14:paraId="49FE573F"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3D65E5B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092AE23F"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4D363DEA"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34F2083C"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7C306BA9" w14:textId="77777777" w:rsidTr="00515B7D">
        <w:trPr>
          <w:trHeight w:val="421"/>
          <w:jc w:val="center"/>
        </w:trPr>
        <w:tc>
          <w:tcPr>
            <w:tcW w:w="555" w:type="dxa"/>
            <w:shd w:val="clear" w:color="auto" w:fill="F2F2F2"/>
          </w:tcPr>
          <w:p w14:paraId="67D23A33"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070F976A"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0F265D43" w14:textId="77777777" w:rsidTr="00515B7D">
        <w:trPr>
          <w:jc w:val="center"/>
        </w:trPr>
        <w:tc>
          <w:tcPr>
            <w:tcW w:w="555" w:type="dxa"/>
          </w:tcPr>
          <w:p w14:paraId="689F2E66"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3DC3F092"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20F0F200"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56809F20"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1F656026"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21C916E5" w14:textId="77777777" w:rsidTr="00515B7D">
        <w:trPr>
          <w:trHeight w:val="347"/>
          <w:jc w:val="center"/>
        </w:trPr>
        <w:tc>
          <w:tcPr>
            <w:tcW w:w="555" w:type="dxa"/>
            <w:shd w:val="clear" w:color="auto" w:fill="F2F2F2"/>
          </w:tcPr>
          <w:p w14:paraId="4DD48371"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6CC3776A" w14:textId="77777777"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14:paraId="17C880F7" w14:textId="77777777" w:rsidTr="00515B7D">
        <w:trPr>
          <w:trHeight w:val="2777"/>
          <w:jc w:val="center"/>
        </w:trPr>
        <w:tc>
          <w:tcPr>
            <w:tcW w:w="555" w:type="dxa"/>
          </w:tcPr>
          <w:p w14:paraId="3A800C8F"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5D6E9AB8"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77327DB3"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670D3BB4"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01B85604" w14:textId="77777777" w:rsidR="00204998" w:rsidRPr="007A6F12" w:rsidRDefault="00204998" w:rsidP="00EA3DED">
            <w:pPr>
              <w:suppressLineNumbers/>
              <w:suppressAutoHyphens/>
              <w:contextualSpacing/>
              <w:jc w:val="center"/>
            </w:pPr>
            <w:r w:rsidRPr="007A6F12">
              <w:t>40%</w:t>
            </w:r>
          </w:p>
        </w:tc>
      </w:tr>
    </w:tbl>
    <w:p w14:paraId="02084F57" w14:textId="77777777" w:rsidR="00C40AA5" w:rsidRDefault="00C40AA5" w:rsidP="00515B7D">
      <w:pPr>
        <w:suppressLineNumbers/>
        <w:suppressAutoHyphens/>
        <w:spacing w:line="240" w:lineRule="exact"/>
        <w:contextualSpacing/>
        <w:rPr>
          <w:b/>
        </w:rPr>
      </w:pPr>
    </w:p>
    <w:p w14:paraId="13D86B4A" w14:textId="77777777" w:rsidR="00C40AA5" w:rsidRDefault="00C40AA5" w:rsidP="009F0630">
      <w:pPr>
        <w:suppressLineNumbers/>
        <w:suppressAutoHyphens/>
        <w:spacing w:line="240" w:lineRule="exact"/>
        <w:contextualSpacing/>
        <w:jc w:val="center"/>
        <w:rPr>
          <w:b/>
        </w:rPr>
      </w:pPr>
    </w:p>
    <w:p w14:paraId="7098AF94"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2C94AC5D" w14:textId="77777777" w:rsidR="007875BC" w:rsidRPr="007875BC" w:rsidRDefault="007875BC" w:rsidP="00515B7D">
      <w:pPr>
        <w:suppressLineNumbers/>
        <w:suppressAutoHyphens/>
        <w:spacing w:line="240" w:lineRule="exact"/>
        <w:ind w:left="-426"/>
        <w:contextualSpacing/>
        <w:jc w:val="center"/>
        <w:rPr>
          <w:b/>
        </w:rPr>
      </w:pPr>
    </w:p>
    <w:p w14:paraId="5EA53F54" w14:textId="77777777" w:rsidR="009505B0" w:rsidRPr="00BF68B3" w:rsidRDefault="009505B0" w:rsidP="00515B7D">
      <w:pPr>
        <w:suppressLineNumbers/>
        <w:suppressAutoHyphens/>
        <w:ind w:left="-426" w:firstLine="709"/>
        <w:jc w:val="both"/>
        <w:outlineLvl w:val="1"/>
      </w:pPr>
      <w:bookmarkStart w:id="39" w:name="_Toc375898328"/>
      <w:bookmarkStart w:id="40" w:name="_Toc375898912"/>
      <w:bookmarkStart w:id="41" w:name="_Toc383519754"/>
      <w:bookmarkStart w:id="42" w:name="_Toc383519942"/>
      <w:bookmarkStart w:id="43"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9"/>
      <w:bookmarkEnd w:id="40"/>
      <w:bookmarkEnd w:id="41"/>
      <w:bookmarkEnd w:id="42"/>
      <w:bookmarkEnd w:id="43"/>
    </w:p>
    <w:p w14:paraId="047B67AA" w14:textId="77777777"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0D4498B0" w14:textId="77777777" w:rsidR="009505B0" w:rsidRPr="00BF68B3" w:rsidRDefault="009505B0" w:rsidP="00515B7D">
      <w:pPr>
        <w:suppressLineNumbers/>
        <w:suppressAutoHyphens/>
        <w:ind w:left="-426" w:firstLine="709"/>
        <w:outlineLvl w:val="1"/>
      </w:pPr>
    </w:p>
    <w:p w14:paraId="1BA246B2" w14:textId="77777777"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14:paraId="3B7EDB54" w14:textId="77777777" w:rsidR="009505B0" w:rsidRPr="00E36AE2" w:rsidRDefault="009505B0" w:rsidP="00515B7D">
      <w:pPr>
        <w:suppressLineNumbers/>
        <w:suppressAutoHyphens/>
        <w:ind w:left="-426"/>
        <w:jc w:val="center"/>
        <w:outlineLvl w:val="1"/>
      </w:pPr>
    </w:p>
    <w:p w14:paraId="0CB0F5FE" w14:textId="77777777"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BD9C7E5" w14:textId="77777777" w:rsidR="009505B0" w:rsidRPr="00BF68B3" w:rsidRDefault="009505B0" w:rsidP="00515B7D">
      <w:pPr>
        <w:ind w:left="-426"/>
      </w:pPr>
    </w:p>
    <w:p w14:paraId="6CD685FD" w14:textId="77777777" w:rsidR="009505B0" w:rsidRPr="00BF68B3" w:rsidRDefault="009505B0" w:rsidP="00515B7D">
      <w:pPr>
        <w:ind w:left="-426" w:firstLine="709"/>
        <w:rPr>
          <w:b/>
        </w:rPr>
      </w:pPr>
      <w:r w:rsidRPr="00BF68B3">
        <w:rPr>
          <w:b/>
        </w:rPr>
        <w:t>1. СТОИМОСТНЫЕ КРИТЕРИИ.</w:t>
      </w:r>
    </w:p>
    <w:p w14:paraId="7CDF2707" w14:textId="77777777"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14:paraId="17E93BF2" w14:textId="77777777" w:rsidR="009505B0" w:rsidRPr="00BF68B3" w:rsidRDefault="009505B0" w:rsidP="00515B7D">
      <w:pPr>
        <w:ind w:left="-426" w:firstLine="709"/>
      </w:pPr>
      <w:r w:rsidRPr="00BF68B3">
        <w:t>Величина значимости критерия: 60%</w:t>
      </w:r>
    </w:p>
    <w:p w14:paraId="69AD64E4" w14:textId="77777777" w:rsidR="009505B0" w:rsidRPr="00BF68B3" w:rsidRDefault="009505B0" w:rsidP="00515B7D">
      <w:pPr>
        <w:ind w:left="-426" w:firstLine="709"/>
      </w:pPr>
      <w:r w:rsidRPr="00BF68B3">
        <w:t>Коэффициент значимости критерия оценки: 0,6</w:t>
      </w:r>
    </w:p>
    <w:p w14:paraId="3C045E96" w14:textId="77777777"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14:paraId="0EAD7F94" w14:textId="77777777"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14:paraId="31041780" w14:textId="77777777"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14:paraId="05064EF6" w14:textId="77777777" w:rsidR="009505B0" w:rsidRPr="00BF68B3" w:rsidRDefault="009505B0" w:rsidP="00515B7D">
      <w:pPr>
        <w:ind w:left="-426" w:firstLine="709"/>
      </w:pPr>
      <w:r w:rsidRPr="00BF68B3">
        <w:t>где:</w:t>
      </w:r>
    </w:p>
    <w:p w14:paraId="5E0FF574" w14:textId="77777777" w:rsidR="009505B0" w:rsidRPr="00BF68B3" w:rsidRDefault="009505B0" w:rsidP="00515B7D">
      <w:pPr>
        <w:ind w:left="-426" w:firstLine="709"/>
      </w:pPr>
      <w:r w:rsidRPr="00BF68B3">
        <w:t>Ц</w:t>
      </w:r>
      <w:r w:rsidRPr="00BF68B3">
        <w:rPr>
          <w:vertAlign w:val="subscript"/>
          <w:lang w:val="en-US"/>
        </w:rPr>
        <w:t>i</w:t>
      </w:r>
      <w:r w:rsidRPr="00BF68B3">
        <w:t xml:space="preserve"> – предложение участника закупки, заявка (предложение) которого оценивается;</w:t>
      </w:r>
    </w:p>
    <w:p w14:paraId="254844ED" w14:textId="77777777"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14:paraId="6088ED25" w14:textId="77777777"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14:paraId="7FFE955B" w14:textId="77777777" w:rsidR="009505B0" w:rsidRPr="00515B7D" w:rsidRDefault="009505B0" w:rsidP="00515B7D">
      <w:pPr>
        <w:ind w:left="-426" w:firstLine="709"/>
      </w:pPr>
    </w:p>
    <w:p w14:paraId="64B4B9FE" w14:textId="77777777"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14:paraId="045041E2" w14:textId="77777777"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14:paraId="15FC3134" w14:textId="77777777" w:rsidR="009505B0" w:rsidRPr="00BF68B3" w:rsidRDefault="009505B0" w:rsidP="00515B7D">
      <w:pPr>
        <w:ind w:left="-426" w:firstLine="709"/>
      </w:pPr>
      <w:r w:rsidRPr="00BF68B3">
        <w:t>где:</w:t>
      </w:r>
    </w:p>
    <w:p w14:paraId="06F850EA" w14:textId="77777777"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14:paraId="7F44DD3F" w14:textId="77777777" w:rsidR="009505B0" w:rsidRPr="00BF68B3" w:rsidRDefault="009505B0" w:rsidP="00515B7D">
      <w:pPr>
        <w:ind w:left="-426" w:firstLine="709"/>
      </w:pPr>
    </w:p>
    <w:p w14:paraId="0FE8BB97" w14:textId="77777777"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14:paraId="6E715383" w14:textId="77777777" w:rsidR="00515B7D" w:rsidRPr="002A2929" w:rsidRDefault="00515B7D" w:rsidP="00515B7D">
      <w:pPr>
        <w:ind w:left="-426"/>
        <w:jc w:val="center"/>
      </w:pPr>
    </w:p>
    <w:p w14:paraId="0C9DC99F" w14:textId="77777777"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14:paraId="1C4C8426" w14:textId="77777777" w:rsidR="009505B0" w:rsidRPr="00BF68B3" w:rsidRDefault="009505B0" w:rsidP="00515B7D">
      <w:pPr>
        <w:ind w:left="-426"/>
      </w:pPr>
    </w:p>
    <w:p w14:paraId="3E765FCD" w14:textId="77777777" w:rsidR="009505B0" w:rsidRPr="00BF68B3" w:rsidRDefault="009505B0" w:rsidP="00515B7D">
      <w:pPr>
        <w:ind w:left="-426" w:firstLine="709"/>
        <w:rPr>
          <w:b/>
        </w:rPr>
      </w:pPr>
      <w:r w:rsidRPr="00BF68B3">
        <w:rPr>
          <w:b/>
        </w:rPr>
        <w:t>2. НЕСТОИМОСТНЫЕ КРИТЕРИИ.</w:t>
      </w:r>
    </w:p>
    <w:p w14:paraId="5E460593" w14:textId="77777777"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14:paraId="3F50CAE5" w14:textId="77777777" w:rsidR="009505B0" w:rsidRPr="00BF68B3" w:rsidRDefault="009505B0" w:rsidP="00515B7D">
      <w:pPr>
        <w:ind w:left="-426" w:firstLine="709"/>
      </w:pPr>
      <w:r w:rsidRPr="00BF68B3">
        <w:t>Величина значимости критерия оценки: 40%</w:t>
      </w:r>
    </w:p>
    <w:p w14:paraId="19847BA6" w14:textId="77777777" w:rsidR="009505B0" w:rsidRPr="00BF68B3" w:rsidRDefault="009505B0" w:rsidP="00515B7D">
      <w:pPr>
        <w:ind w:left="-426" w:firstLine="709"/>
      </w:pPr>
      <w:r w:rsidRPr="00BF68B3">
        <w:t>Коэффициент значимости критерия оценки: 0,4</w:t>
      </w:r>
    </w:p>
    <w:p w14:paraId="0A885B96" w14:textId="77777777"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14:paraId="2C2E3986" w14:textId="77777777"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14:paraId="04618DB8" w14:textId="77777777" w:rsidR="009505B0" w:rsidRPr="00BF68B3" w:rsidRDefault="009505B0" w:rsidP="00515B7D">
      <w:pPr>
        <w:ind w:left="-426" w:firstLine="709"/>
      </w:pPr>
      <w:r w:rsidRPr="00BF68B3">
        <w:t xml:space="preserve">Коэффициент значимости показателя критерия оценки: </w:t>
      </w:r>
      <w:r>
        <w:t>1</w:t>
      </w:r>
    </w:p>
    <w:p w14:paraId="2D867CA0" w14:textId="77777777" w:rsidR="009505B0" w:rsidRDefault="009505B0" w:rsidP="00515B7D">
      <w:pPr>
        <w:ind w:left="-426" w:firstLine="709"/>
        <w:rPr>
          <w:rFonts w:eastAsia="Calibri"/>
          <w:bCs/>
          <w:iCs/>
        </w:rPr>
      </w:pPr>
    </w:p>
    <w:p w14:paraId="1B67C31F" w14:textId="77777777"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14:paraId="76B52A31" w14:textId="77777777"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14:paraId="1F2080E8" w14:textId="77777777"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14:paraId="3CFDF55C"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14:paraId="75BAA349" w14:textId="77777777"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14:paraId="141711B2" w14:textId="77777777"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14:paraId="540E9BFA" w14:textId="77777777"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14:paraId="4F829625" w14:textId="77777777"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14:paraId="5FC6D87D" w14:textId="77777777"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14:paraId="6A6C2573" w14:textId="77777777"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14:paraId="51E59826" w14:textId="77777777"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14:paraId="700ACECE" w14:textId="77777777" w:rsidR="001E5975" w:rsidRPr="001E5975" w:rsidRDefault="001E5975" w:rsidP="001E5975">
      <w:pPr>
        <w:ind w:left="-426" w:firstLine="709"/>
        <w:jc w:val="both"/>
        <w:rPr>
          <w:bCs/>
          <w:color w:val="000000" w:themeColor="text1"/>
        </w:rPr>
      </w:pPr>
      <w:r w:rsidRPr="001E5975">
        <w:rPr>
          <w:bCs/>
          <w:color w:val="000000" w:themeColor="text1"/>
        </w:rPr>
        <w:t>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w:t>
      </w:r>
      <w:r w:rsidRPr="001E5975">
        <w:rPr>
          <w:bCs/>
          <w:color w:val="000000" w:themeColor="text1"/>
        </w:rPr>
        <w:lastRenderedPageBreak/>
        <w:t>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14:paraId="69ACAF57"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14:paraId="20CF9C36"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информации (сведений) оценивается в 0 баллов.</w:t>
      </w:r>
    </w:p>
    <w:p w14:paraId="57A883E8"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76D92F46" w14:textId="77777777" w:rsidR="009505B0" w:rsidRPr="00830F51" w:rsidRDefault="001E5975" w:rsidP="001E5975">
      <w:pPr>
        <w:ind w:left="-426" w:firstLine="709"/>
        <w:jc w:val="both"/>
        <w:rPr>
          <w:rFonts w:eastAsia="Calibri"/>
          <w:bCs/>
          <w:iCs/>
        </w:rPr>
      </w:pPr>
      <w:r w:rsidRPr="001E5975">
        <w:rPr>
          <w:bCs/>
          <w:color w:val="000000" w:themeColor="text1"/>
        </w:rPr>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14:paraId="04F78206"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14:paraId="2643E1BE" w14:textId="77777777" w:rsidR="001E5975" w:rsidRPr="00374DC6" w:rsidRDefault="001E5975" w:rsidP="001E5975">
      <w:pPr>
        <w:shd w:val="clear" w:color="auto" w:fill="FFFFFF"/>
        <w:spacing w:line="290" w:lineRule="atLeast"/>
        <w:ind w:firstLine="540"/>
        <w:jc w:val="both"/>
        <w:rPr>
          <w:color w:val="333333"/>
        </w:rPr>
      </w:pPr>
      <w:bookmarkStart w:id="44" w:name="dst100099"/>
      <w:bookmarkEnd w:id="44"/>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14:paraId="15380D65"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2266873A" w14:textId="77777777" w:rsidR="001E5975" w:rsidRPr="00374DC6" w:rsidRDefault="001E5975" w:rsidP="001E5975">
      <w:pPr>
        <w:shd w:val="clear" w:color="auto" w:fill="FFFFFF"/>
        <w:jc w:val="center"/>
        <w:rPr>
          <w:color w:val="333333"/>
          <w:lang w:val="en-US"/>
        </w:rPr>
      </w:pPr>
      <w:bookmarkStart w:id="45" w:name="dst100100"/>
      <w:bookmarkEnd w:id="45"/>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14:paraId="525E8400" w14:textId="77777777"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14:paraId="0EFADC3B" w14:textId="77777777" w:rsidR="001E5975" w:rsidRPr="00374DC6" w:rsidRDefault="001E5975" w:rsidP="001E5975">
      <w:pPr>
        <w:shd w:val="clear" w:color="auto" w:fill="FFFFFF"/>
        <w:spacing w:line="290" w:lineRule="atLeast"/>
        <w:ind w:firstLine="540"/>
        <w:jc w:val="both"/>
        <w:rPr>
          <w:color w:val="333333"/>
        </w:rPr>
      </w:pPr>
      <w:bookmarkStart w:id="46" w:name="dst100101"/>
      <w:bookmarkEnd w:id="46"/>
      <w:r w:rsidRPr="00374DC6">
        <w:rPr>
          <w:color w:val="333333"/>
        </w:rPr>
        <w:t>б) в случае если </w:t>
      </w:r>
      <w:r w:rsidRPr="00374DC6">
        <w:rPr>
          <w:noProof/>
          <w:color w:val="333333"/>
        </w:rPr>
        <w:drawing>
          <wp:inline distT="0" distB="0" distL="0" distR="0" wp14:anchorId="34EE6271" wp14:editId="384356D4">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14:paraId="48DF69F2"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3DF050B1" w14:textId="77777777" w:rsidR="001E5975" w:rsidRPr="00374DC6" w:rsidRDefault="001E5975" w:rsidP="001E5975">
      <w:pPr>
        <w:shd w:val="clear" w:color="auto" w:fill="FFFFFF"/>
        <w:jc w:val="center"/>
        <w:rPr>
          <w:color w:val="333333"/>
        </w:rPr>
      </w:pPr>
      <w:bookmarkStart w:id="47" w:name="dst100102"/>
      <w:bookmarkEnd w:id="47"/>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14:paraId="47545FBB"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0AE96313" w14:textId="77777777" w:rsidR="001E5975" w:rsidRPr="00374DC6" w:rsidRDefault="001E5975" w:rsidP="001E5975">
      <w:pPr>
        <w:shd w:val="clear" w:color="auto" w:fill="FFFFFF"/>
        <w:spacing w:line="290" w:lineRule="atLeast"/>
        <w:ind w:firstLine="540"/>
        <w:jc w:val="both"/>
        <w:rPr>
          <w:color w:val="333333"/>
        </w:rPr>
      </w:pPr>
      <w:bookmarkStart w:id="48" w:name="dst100103"/>
      <w:bookmarkEnd w:id="48"/>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14:paraId="368A9716" w14:textId="77777777" w:rsidR="001E5975" w:rsidRPr="00374DC6" w:rsidRDefault="001E5975" w:rsidP="001E5975">
      <w:pPr>
        <w:shd w:val="clear" w:color="auto" w:fill="FFFFFF"/>
        <w:spacing w:line="290" w:lineRule="atLeast"/>
        <w:ind w:firstLine="540"/>
        <w:jc w:val="both"/>
        <w:rPr>
          <w:color w:val="333333"/>
        </w:rPr>
      </w:pPr>
      <w:bookmarkStart w:id="49" w:name="dst100104"/>
      <w:bookmarkEnd w:id="49"/>
      <w:r w:rsidRPr="00374DC6">
        <w:rPr>
          <w:color w:val="333333"/>
        </w:rPr>
        <w:t>где:</w:t>
      </w:r>
    </w:p>
    <w:p w14:paraId="7DD2EFE5" w14:textId="77777777" w:rsidR="001E5975" w:rsidRPr="00374DC6" w:rsidRDefault="001E5975" w:rsidP="001E5975">
      <w:pPr>
        <w:shd w:val="clear" w:color="auto" w:fill="FFFFFF"/>
        <w:spacing w:line="290" w:lineRule="atLeast"/>
        <w:ind w:firstLine="540"/>
        <w:jc w:val="both"/>
        <w:rPr>
          <w:color w:val="333333"/>
        </w:rPr>
      </w:pPr>
      <w:bookmarkStart w:id="50" w:name="dst100105"/>
      <w:bookmarkEnd w:id="50"/>
      <w:r w:rsidRPr="00374DC6">
        <w:rPr>
          <w:color w:val="333333"/>
        </w:rPr>
        <w:t>КЗ - коэффициент значимости показателя. В случае если используется один показатель, КЗ = 1;</w:t>
      </w:r>
    </w:p>
    <w:p w14:paraId="204A1A48" w14:textId="77777777" w:rsidR="001E5975" w:rsidRPr="00374DC6" w:rsidRDefault="001E5975" w:rsidP="001E5975">
      <w:pPr>
        <w:shd w:val="clear" w:color="auto" w:fill="FFFFFF"/>
        <w:spacing w:line="290" w:lineRule="atLeast"/>
        <w:ind w:firstLine="540"/>
        <w:jc w:val="both"/>
        <w:rPr>
          <w:color w:val="333333"/>
        </w:rPr>
      </w:pPr>
      <w:bookmarkStart w:id="51" w:name="dst100106"/>
      <w:bookmarkEnd w:id="51"/>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14:paraId="55DEF9D2" w14:textId="77777777" w:rsidR="001E5975" w:rsidRPr="00374DC6" w:rsidRDefault="001E5975" w:rsidP="001E5975">
      <w:pPr>
        <w:shd w:val="clear" w:color="auto" w:fill="FFFFFF"/>
        <w:spacing w:line="290" w:lineRule="atLeast"/>
        <w:ind w:firstLine="540"/>
        <w:jc w:val="both"/>
        <w:rPr>
          <w:color w:val="333333"/>
        </w:rPr>
      </w:pPr>
      <w:bookmarkStart w:id="52" w:name="dst100107"/>
      <w:bookmarkEnd w:id="52"/>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14:paraId="6622D9EF" w14:textId="77777777" w:rsidR="001E5975" w:rsidRPr="00374DC6" w:rsidRDefault="001E5975" w:rsidP="001E5975">
      <w:pPr>
        <w:shd w:val="clear" w:color="auto" w:fill="FFFFFF"/>
        <w:spacing w:line="290" w:lineRule="atLeast"/>
        <w:ind w:firstLine="540"/>
        <w:jc w:val="both"/>
        <w:rPr>
          <w:color w:val="333333"/>
        </w:rPr>
      </w:pPr>
      <w:bookmarkStart w:id="53" w:name="dst100108"/>
      <w:bookmarkEnd w:id="53"/>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14:paraId="620F8E33" w14:textId="77777777" w:rsidR="009505B0" w:rsidRPr="00BF68B3" w:rsidRDefault="001E5975" w:rsidP="001E5975">
      <w:pPr>
        <w:ind w:left="-426"/>
        <w:jc w:val="both"/>
        <w:rPr>
          <w:b/>
        </w:rPr>
      </w:pPr>
      <w:bookmarkStart w:id="54" w:name="dst100109"/>
      <w:bookmarkEnd w:id="54"/>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9CF1558" w14:textId="77777777" w:rsidR="001E5975" w:rsidRDefault="001E5975" w:rsidP="001E5975">
      <w:pPr>
        <w:ind w:left="-426"/>
        <w:jc w:val="both"/>
        <w:rPr>
          <w:b/>
        </w:rPr>
      </w:pPr>
    </w:p>
    <w:p w14:paraId="68728A23" w14:textId="77777777" w:rsidR="009505B0" w:rsidRPr="00BF68B3" w:rsidRDefault="009505B0" w:rsidP="001E5975">
      <w:pPr>
        <w:ind w:left="-426"/>
        <w:jc w:val="center"/>
        <w:rPr>
          <w:b/>
        </w:rPr>
      </w:pPr>
      <w:r w:rsidRPr="00BF68B3">
        <w:rPr>
          <w:b/>
        </w:rPr>
        <w:t>Итоговый рейтинг заявки</w:t>
      </w:r>
    </w:p>
    <w:p w14:paraId="0D2A5143" w14:textId="77777777"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2B7C2413" w14:textId="77777777" w:rsidR="009505B0" w:rsidRPr="00BF68B3" w:rsidRDefault="009505B0" w:rsidP="00515B7D">
      <w:pPr>
        <w:suppressLineNumbers/>
        <w:suppressAutoHyphens/>
        <w:ind w:left="-426"/>
        <w:jc w:val="center"/>
        <w:outlineLvl w:val="1"/>
      </w:pPr>
    </w:p>
    <w:p w14:paraId="5480B13C" w14:textId="77777777"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14:paraId="681C3DCF" w14:textId="77777777" w:rsidR="009505B0" w:rsidRPr="00BF68B3" w:rsidRDefault="009505B0" w:rsidP="00515B7D">
      <w:pPr>
        <w:suppressLineNumbers/>
        <w:suppressAutoHyphens/>
        <w:ind w:left="-426"/>
        <w:jc w:val="center"/>
        <w:outlineLvl w:val="1"/>
      </w:pPr>
    </w:p>
    <w:p w14:paraId="1E7C2770" w14:textId="77777777"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C01A31F" w14:textId="77777777" w:rsidR="009505B0" w:rsidRDefault="009505B0" w:rsidP="009505B0">
      <w:pPr>
        <w:suppressLineNumbers/>
        <w:suppressAutoHyphens/>
        <w:ind w:left="8364"/>
        <w:outlineLvl w:val="1"/>
      </w:pPr>
    </w:p>
    <w:p w14:paraId="05DB8EEB" w14:textId="77777777" w:rsidR="009505B0" w:rsidRDefault="009505B0" w:rsidP="009505B0">
      <w:pPr>
        <w:suppressLineNumbers/>
        <w:suppressAutoHyphens/>
        <w:ind w:left="8364"/>
        <w:outlineLvl w:val="1"/>
      </w:pPr>
    </w:p>
    <w:p w14:paraId="530678C1" w14:textId="77777777" w:rsidR="009505B0" w:rsidRDefault="009505B0" w:rsidP="009505B0">
      <w:pPr>
        <w:suppressLineNumbers/>
        <w:suppressAutoHyphens/>
        <w:ind w:left="8364"/>
        <w:outlineLvl w:val="1"/>
      </w:pPr>
    </w:p>
    <w:p w14:paraId="3A536479" w14:textId="77777777" w:rsidR="009505B0" w:rsidRPr="00BF68B3" w:rsidRDefault="009505B0" w:rsidP="00515B7D">
      <w:pPr>
        <w:suppressLineNumbers/>
        <w:suppressAutoHyphens/>
        <w:ind w:left="7938"/>
        <w:outlineLvl w:val="1"/>
      </w:pPr>
      <w:r>
        <w:t>Приложение 1</w:t>
      </w:r>
    </w:p>
    <w:p w14:paraId="2C424010" w14:textId="77777777" w:rsidR="009505B0" w:rsidRPr="00BF68B3" w:rsidRDefault="009505B0" w:rsidP="009505B0">
      <w:pPr>
        <w:tabs>
          <w:tab w:val="left" w:pos="2775"/>
        </w:tabs>
      </w:pPr>
    </w:p>
    <w:p w14:paraId="04A071F2" w14:textId="77777777"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14:paraId="272BDA46" w14:textId="77777777"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3FF302"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225A6001" w14:textId="77777777"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021DCC3"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1EC283" w14:textId="77777777"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8F2B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7124E1AC" w14:textId="77777777"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2EF2797F" w14:textId="77777777"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14:paraId="40E166C1"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86180CD"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F971C5A"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3278767"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26B09"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51125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14:paraId="2D392D7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14:paraId="0591AE89" w14:textId="77777777" w:rsidR="009505B0" w:rsidRPr="00BF68B3" w:rsidRDefault="009505B0" w:rsidP="00FA7D8F">
            <w:pPr>
              <w:jc w:val="center"/>
              <w:rPr>
                <w:rFonts w:eastAsia="Arial Unicode MS"/>
                <w:b/>
                <w:color w:val="000000"/>
                <w:sz w:val="18"/>
                <w:szCs w:val="18"/>
                <w:lang w:eastAsia="en-US"/>
              </w:rPr>
            </w:pPr>
          </w:p>
        </w:tc>
      </w:tr>
      <w:tr w:rsidR="009505B0" w:rsidRPr="00BF68B3" w14:paraId="2079795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2FE1A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21F111A6"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83ECD72"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5C5478"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D21796D"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83C31C6"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84E5756" w14:textId="77777777" w:rsidR="009505B0" w:rsidRPr="00BF68B3" w:rsidRDefault="009505B0" w:rsidP="00FA7D8F">
            <w:pPr>
              <w:jc w:val="center"/>
              <w:rPr>
                <w:rFonts w:eastAsia="Arial Unicode MS"/>
                <w:color w:val="000000"/>
                <w:sz w:val="18"/>
                <w:szCs w:val="18"/>
                <w:lang w:eastAsia="en-US"/>
              </w:rPr>
            </w:pPr>
          </w:p>
        </w:tc>
      </w:tr>
      <w:tr w:rsidR="009505B0" w:rsidRPr="00BF68B3" w14:paraId="5EC51CA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3135E1"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4DECDDD1"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306761E"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9EE128B"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4A60CC"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9704727"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366833B" w14:textId="77777777" w:rsidR="009505B0" w:rsidRPr="00BF68B3" w:rsidRDefault="009505B0" w:rsidP="00FA7D8F">
            <w:pPr>
              <w:jc w:val="center"/>
              <w:rPr>
                <w:rFonts w:eastAsia="Arial Unicode MS"/>
                <w:color w:val="000000"/>
                <w:sz w:val="18"/>
                <w:szCs w:val="18"/>
                <w:lang w:eastAsia="en-US"/>
              </w:rPr>
            </w:pPr>
          </w:p>
        </w:tc>
      </w:tr>
      <w:tr w:rsidR="009505B0" w:rsidRPr="00BF68B3" w14:paraId="417D88D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AE9825E" w14:textId="77777777"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7B3B3D77" w14:textId="77777777"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AB1FEF5" w14:textId="77777777"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8ED93F" w14:textId="77777777"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30EA01" w14:textId="77777777"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178DF0F9" w14:textId="77777777"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B62344F" w14:textId="77777777" w:rsidR="009505B0" w:rsidRPr="00BF68B3" w:rsidRDefault="009505B0" w:rsidP="00FA7D8F">
            <w:pPr>
              <w:jc w:val="center"/>
              <w:rPr>
                <w:rFonts w:eastAsia="Arial Unicode MS"/>
                <w:color w:val="000000"/>
                <w:lang w:eastAsia="en-US"/>
              </w:rPr>
            </w:pPr>
          </w:p>
        </w:tc>
      </w:tr>
      <w:tr w:rsidR="009505B0" w14:paraId="1CEA12AB" w14:textId="77777777"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07F7D7FC" w14:textId="77777777"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4A258848" w14:textId="77777777" w:rsidR="009505B0" w:rsidRDefault="009505B0" w:rsidP="00FA7D8F">
            <w:pPr>
              <w:jc w:val="center"/>
              <w:rPr>
                <w:rFonts w:eastAsia="Arial Unicode MS"/>
                <w:color w:val="000000"/>
                <w:lang w:eastAsia="en-US"/>
              </w:rPr>
            </w:pPr>
          </w:p>
        </w:tc>
      </w:tr>
    </w:tbl>
    <w:p w14:paraId="5ADADBCC" w14:textId="77777777" w:rsidR="009F0630" w:rsidRDefault="009F0630" w:rsidP="009F0630">
      <w:pPr>
        <w:widowControl w:val="0"/>
        <w:adjustRightInd w:val="0"/>
      </w:pPr>
    </w:p>
    <w:p w14:paraId="192F0B5C" w14:textId="77777777" w:rsidR="00515B7D" w:rsidRDefault="00515B7D" w:rsidP="009F0630">
      <w:pPr>
        <w:widowControl w:val="0"/>
        <w:adjustRightInd w:val="0"/>
      </w:pPr>
    </w:p>
    <w:p w14:paraId="3CD391A1" w14:textId="77777777" w:rsidR="00515B7D" w:rsidRDefault="00515B7D" w:rsidP="009F0630">
      <w:pPr>
        <w:widowControl w:val="0"/>
        <w:adjustRightInd w:val="0"/>
      </w:pPr>
    </w:p>
    <w:p w14:paraId="1B8692B9" w14:textId="77777777" w:rsidR="00515B7D" w:rsidRDefault="00515B7D" w:rsidP="009F0630">
      <w:pPr>
        <w:widowControl w:val="0"/>
        <w:adjustRightInd w:val="0"/>
      </w:pPr>
    </w:p>
    <w:p w14:paraId="14B796C1" w14:textId="77777777" w:rsidR="008A4042" w:rsidRDefault="008A4042" w:rsidP="009F0630">
      <w:pPr>
        <w:widowControl w:val="0"/>
        <w:adjustRightInd w:val="0"/>
      </w:pPr>
    </w:p>
    <w:p w14:paraId="621F31E5" w14:textId="77777777" w:rsidR="00515B7D" w:rsidRDefault="00515B7D" w:rsidP="009F0630">
      <w:pPr>
        <w:widowControl w:val="0"/>
        <w:adjustRightInd w:val="0"/>
      </w:pPr>
    </w:p>
    <w:p w14:paraId="61C9F87A" w14:textId="77777777" w:rsidR="00515B7D" w:rsidRDefault="00515B7D" w:rsidP="00515B7D"/>
    <w:p w14:paraId="1C4E5BCE"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0524AE81" w14:textId="77777777" w:rsidR="00515B7D" w:rsidRDefault="00515B7D" w:rsidP="00515B7D">
      <w:pPr>
        <w:rPr>
          <w:b/>
        </w:rPr>
      </w:pPr>
    </w:p>
    <w:p w14:paraId="6B4734F8" w14:textId="77777777" w:rsidR="00515B7D" w:rsidRDefault="00515B7D" w:rsidP="00515B7D">
      <w:pPr>
        <w:rPr>
          <w:b/>
        </w:rPr>
      </w:pPr>
    </w:p>
    <w:p w14:paraId="25C81172"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075205EE" w14:textId="77777777" w:rsidR="00515B7D" w:rsidRPr="00D67590" w:rsidRDefault="00515B7D" w:rsidP="00515B7D">
      <w:pPr>
        <w:rPr>
          <w:b/>
        </w:rPr>
      </w:pPr>
    </w:p>
    <w:p w14:paraId="70BA21D2" w14:textId="77777777" w:rsidR="00515B7D" w:rsidRPr="009301A8" w:rsidRDefault="00515B7D" w:rsidP="00515B7D">
      <w:pPr>
        <w:rPr>
          <w:b/>
        </w:rPr>
      </w:pPr>
    </w:p>
    <w:p w14:paraId="2FB0757E" w14:textId="77777777" w:rsidR="00515B7D" w:rsidRPr="00BD6661" w:rsidRDefault="00515B7D" w:rsidP="00515B7D">
      <w:pPr>
        <w:rPr>
          <w:b/>
        </w:rPr>
      </w:pPr>
    </w:p>
    <w:p w14:paraId="1F983486"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2D23B2AD" w14:textId="77777777" w:rsidR="00515B7D" w:rsidRDefault="00515B7D" w:rsidP="00515B7D">
      <w:pPr>
        <w:ind w:left="360"/>
        <w:rPr>
          <w:b/>
          <w:lang w:val="en-US"/>
        </w:rPr>
      </w:pPr>
    </w:p>
    <w:p w14:paraId="4D8A60F4" w14:textId="77777777" w:rsidR="00515B7D" w:rsidRDefault="00515B7D" w:rsidP="00515B7D">
      <w:pPr>
        <w:ind w:left="360"/>
        <w:rPr>
          <w:b/>
          <w:lang w:val="en-US"/>
        </w:rPr>
      </w:pPr>
    </w:p>
    <w:p w14:paraId="50B63CC4"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7A461A05" w14:textId="77777777" w:rsidR="00515B7D" w:rsidRPr="009301A8" w:rsidRDefault="00515B7D" w:rsidP="00515B7D">
      <w:pPr>
        <w:rPr>
          <w:b/>
        </w:rPr>
      </w:pPr>
    </w:p>
    <w:p w14:paraId="6E612474" w14:textId="77777777" w:rsidR="00515B7D" w:rsidRPr="009301A8" w:rsidRDefault="00515B7D" w:rsidP="00515B7D">
      <w:pPr>
        <w:rPr>
          <w:b/>
        </w:rPr>
      </w:pPr>
    </w:p>
    <w:p w14:paraId="1FC0730C" w14:textId="77777777" w:rsidR="00515B7D" w:rsidRPr="009301A8" w:rsidRDefault="00515B7D" w:rsidP="00515B7D">
      <w:pPr>
        <w:rPr>
          <w:b/>
        </w:rPr>
      </w:pPr>
    </w:p>
    <w:p w14:paraId="350A6568" w14:textId="77777777" w:rsidR="00515B7D" w:rsidRPr="009301A8" w:rsidRDefault="00515B7D" w:rsidP="00515B7D">
      <w:pPr>
        <w:ind w:left="360"/>
        <w:rPr>
          <w:b/>
        </w:rPr>
      </w:pPr>
    </w:p>
    <w:p w14:paraId="6AE11CA6"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5914EC49" w14:textId="77777777" w:rsidR="00515B7D" w:rsidRDefault="00515B7D" w:rsidP="00515B7D">
      <w:pPr>
        <w:ind w:left="360"/>
        <w:rPr>
          <w:b/>
          <w:lang w:val="en-US"/>
        </w:rPr>
      </w:pPr>
    </w:p>
    <w:p w14:paraId="12B9A096" w14:textId="77777777" w:rsidR="00515B7D" w:rsidRDefault="00515B7D" w:rsidP="00515B7D">
      <w:pPr>
        <w:ind w:left="360"/>
        <w:rPr>
          <w:b/>
          <w:lang w:val="en-US"/>
        </w:rPr>
      </w:pPr>
    </w:p>
    <w:p w14:paraId="76525BD4"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5099BCD7" w14:textId="77777777" w:rsidR="007C7238" w:rsidRDefault="007C7238" w:rsidP="007C7238">
      <w:pPr>
        <w:rPr>
          <w:b/>
        </w:rPr>
      </w:pPr>
      <w:bookmarkStart w:id="55" w:name="_Toc363543599"/>
      <w:bookmarkStart w:id="56" w:name="_Toc363544513"/>
      <w:bookmarkStart w:id="57" w:name="_Toc363547565"/>
      <w:bookmarkStart w:id="58" w:name="_Toc375898336"/>
      <w:bookmarkEnd w:id="55"/>
      <w:bookmarkEnd w:id="56"/>
      <w:bookmarkEnd w:id="57"/>
      <w:bookmarkEnd w:id="58"/>
    </w:p>
    <w:sectPr w:rsidR="007C7238" w:rsidSect="00515B7D">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18CCD" w14:textId="77777777" w:rsidR="009B6D07" w:rsidRDefault="009B6D07">
      <w:r>
        <w:separator/>
      </w:r>
    </w:p>
  </w:endnote>
  <w:endnote w:type="continuationSeparator" w:id="0">
    <w:p w14:paraId="00E9E81A" w14:textId="77777777" w:rsidR="009B6D07" w:rsidRDefault="009B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C0AA" w14:textId="77777777" w:rsidR="00954F38" w:rsidRDefault="00954F38"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53550" w14:textId="77777777" w:rsidR="00954F38" w:rsidRDefault="00954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B4004" w14:textId="77777777" w:rsidR="009B6D07" w:rsidRDefault="009B6D07">
      <w:r>
        <w:separator/>
      </w:r>
    </w:p>
  </w:footnote>
  <w:footnote w:type="continuationSeparator" w:id="0">
    <w:p w14:paraId="5E20C623" w14:textId="77777777" w:rsidR="009B6D07" w:rsidRDefault="009B6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DDC2"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AB48CC" w14:textId="77777777" w:rsidR="00954F38" w:rsidRDefault="00954F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C20C"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277102E7" w14:textId="77777777" w:rsidR="00954F38" w:rsidRDefault="00954F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BF472D"/>
    <w:multiLevelType w:val="multilevel"/>
    <w:tmpl w:val="91B2FAC8"/>
    <w:lvl w:ilvl="0">
      <w:start w:val="1"/>
      <w:numFmt w:val="none"/>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5"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17"/>
  </w:num>
  <w:num w:numId="3">
    <w:abstractNumId w:val="9"/>
  </w:num>
  <w:num w:numId="4">
    <w:abstractNumId w:val="34"/>
  </w:num>
  <w:num w:numId="5">
    <w:abstractNumId w:val="19"/>
  </w:num>
  <w:num w:numId="6">
    <w:abstractNumId w:val="10"/>
  </w:num>
  <w:num w:numId="7">
    <w:abstractNumId w:val="16"/>
  </w:num>
  <w:num w:numId="8">
    <w:abstractNumId w:val="20"/>
  </w:num>
  <w:num w:numId="9">
    <w:abstractNumId w:val="25"/>
  </w:num>
  <w:num w:numId="10">
    <w:abstractNumId w:val="2"/>
  </w:num>
  <w:num w:numId="11">
    <w:abstractNumId w:val="22"/>
  </w:num>
  <w:num w:numId="12">
    <w:abstractNumId w:val="18"/>
  </w:num>
  <w:num w:numId="13">
    <w:abstractNumId w:val="8"/>
  </w:num>
  <w:num w:numId="14">
    <w:abstractNumId w:val="28"/>
  </w:num>
  <w:num w:numId="15">
    <w:abstractNumId w:val="11"/>
  </w:num>
  <w:num w:numId="16">
    <w:abstractNumId w:val="15"/>
  </w:num>
  <w:num w:numId="17">
    <w:abstractNumId w:val="1"/>
  </w:num>
  <w:num w:numId="18">
    <w:abstractNumId w:val="26"/>
  </w:num>
  <w:num w:numId="19">
    <w:abstractNumId w:val="21"/>
  </w:num>
  <w:num w:numId="20">
    <w:abstractNumId w:val="0"/>
  </w:num>
  <w:num w:numId="21">
    <w:abstractNumId w:val="36"/>
  </w:num>
  <w:num w:numId="22">
    <w:abstractNumId w:val="31"/>
  </w:num>
  <w:num w:numId="23">
    <w:abstractNumId w:val="35"/>
  </w:num>
  <w:num w:numId="24">
    <w:abstractNumId w:val="6"/>
  </w:num>
  <w:num w:numId="25">
    <w:abstractNumId w:val="23"/>
  </w:num>
  <w:num w:numId="26">
    <w:abstractNumId w:val="33"/>
  </w:num>
  <w:num w:numId="27">
    <w:abstractNumId w:val="4"/>
  </w:num>
  <w:num w:numId="28">
    <w:abstractNumId w:val="5"/>
  </w:num>
  <w:num w:numId="29">
    <w:abstractNumId w:val="12"/>
  </w:num>
  <w:num w:numId="30">
    <w:abstractNumId w:val="14"/>
  </w:num>
  <w:num w:numId="31">
    <w:abstractNumId w:val="30"/>
  </w:num>
  <w:num w:numId="32">
    <w:abstractNumId w:val="24"/>
  </w:num>
  <w:num w:numId="33">
    <w:abstractNumId w:val="13"/>
  </w:num>
  <w:num w:numId="34">
    <w:abstractNumId w:val="29"/>
  </w:num>
  <w:num w:numId="35">
    <w:abstractNumId w:val="3"/>
  </w:num>
  <w:num w:numId="36">
    <w:abstractNumId w:val="2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13802"/>
    <w:rsid w:val="003250B1"/>
    <w:rsid w:val="00325CB7"/>
    <w:rsid w:val="00326D28"/>
    <w:rsid w:val="00327DE5"/>
    <w:rsid w:val="003529E8"/>
    <w:rsid w:val="0035513A"/>
    <w:rsid w:val="00365E9F"/>
    <w:rsid w:val="003726D2"/>
    <w:rsid w:val="0038058D"/>
    <w:rsid w:val="00380EBD"/>
    <w:rsid w:val="00382E70"/>
    <w:rsid w:val="00384083"/>
    <w:rsid w:val="0038459E"/>
    <w:rsid w:val="00385890"/>
    <w:rsid w:val="00385D42"/>
    <w:rsid w:val="00387293"/>
    <w:rsid w:val="00387476"/>
    <w:rsid w:val="00391ABB"/>
    <w:rsid w:val="00395A68"/>
    <w:rsid w:val="003A1DE2"/>
    <w:rsid w:val="003A26C5"/>
    <w:rsid w:val="003B0A2C"/>
    <w:rsid w:val="003B17DC"/>
    <w:rsid w:val="003B491A"/>
    <w:rsid w:val="003D0487"/>
    <w:rsid w:val="003D7EE2"/>
    <w:rsid w:val="003E2F13"/>
    <w:rsid w:val="003E3FEA"/>
    <w:rsid w:val="003E778A"/>
    <w:rsid w:val="00405878"/>
    <w:rsid w:val="0040606C"/>
    <w:rsid w:val="0041764A"/>
    <w:rsid w:val="0042469A"/>
    <w:rsid w:val="0042763E"/>
    <w:rsid w:val="00433851"/>
    <w:rsid w:val="00443969"/>
    <w:rsid w:val="004446F9"/>
    <w:rsid w:val="004547CE"/>
    <w:rsid w:val="00456370"/>
    <w:rsid w:val="00464310"/>
    <w:rsid w:val="00472864"/>
    <w:rsid w:val="0047579A"/>
    <w:rsid w:val="004833E0"/>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5E6E47"/>
    <w:rsid w:val="0061585D"/>
    <w:rsid w:val="00620EC3"/>
    <w:rsid w:val="006257AF"/>
    <w:rsid w:val="00633A78"/>
    <w:rsid w:val="0064000D"/>
    <w:rsid w:val="006433F2"/>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5559"/>
    <w:rsid w:val="0073028D"/>
    <w:rsid w:val="00742BAB"/>
    <w:rsid w:val="00747A6A"/>
    <w:rsid w:val="007512DB"/>
    <w:rsid w:val="00751EE7"/>
    <w:rsid w:val="00761CAE"/>
    <w:rsid w:val="0076625B"/>
    <w:rsid w:val="00772669"/>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7F4AB0"/>
    <w:rsid w:val="00802885"/>
    <w:rsid w:val="008108DA"/>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54F38"/>
    <w:rsid w:val="009645C6"/>
    <w:rsid w:val="00965232"/>
    <w:rsid w:val="00983AFA"/>
    <w:rsid w:val="00991368"/>
    <w:rsid w:val="009A3B5B"/>
    <w:rsid w:val="009B2525"/>
    <w:rsid w:val="009B4EC2"/>
    <w:rsid w:val="009B6D07"/>
    <w:rsid w:val="009D216F"/>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0E8"/>
    <w:rsid w:val="00B74739"/>
    <w:rsid w:val="00B95CA2"/>
    <w:rsid w:val="00BD6661"/>
    <w:rsid w:val="00BE3387"/>
    <w:rsid w:val="00C0726A"/>
    <w:rsid w:val="00C11676"/>
    <w:rsid w:val="00C152B1"/>
    <w:rsid w:val="00C26DFA"/>
    <w:rsid w:val="00C30FF0"/>
    <w:rsid w:val="00C3603C"/>
    <w:rsid w:val="00C3678A"/>
    <w:rsid w:val="00C40AA5"/>
    <w:rsid w:val="00C4469A"/>
    <w:rsid w:val="00C46B93"/>
    <w:rsid w:val="00C54181"/>
    <w:rsid w:val="00C62728"/>
    <w:rsid w:val="00C62FA8"/>
    <w:rsid w:val="00C66B39"/>
    <w:rsid w:val="00C70560"/>
    <w:rsid w:val="00C761D9"/>
    <w:rsid w:val="00C77F5C"/>
    <w:rsid w:val="00C868C8"/>
    <w:rsid w:val="00C93F68"/>
    <w:rsid w:val="00CA21D5"/>
    <w:rsid w:val="00CB62A2"/>
    <w:rsid w:val="00CC2BAF"/>
    <w:rsid w:val="00CC46A6"/>
    <w:rsid w:val="00CD3FDE"/>
    <w:rsid w:val="00CD6942"/>
    <w:rsid w:val="00CF627E"/>
    <w:rsid w:val="00D062BA"/>
    <w:rsid w:val="00D11C5F"/>
    <w:rsid w:val="00D174B0"/>
    <w:rsid w:val="00D2501B"/>
    <w:rsid w:val="00D308BE"/>
    <w:rsid w:val="00D527BF"/>
    <w:rsid w:val="00D54598"/>
    <w:rsid w:val="00D55FEE"/>
    <w:rsid w:val="00D578D1"/>
    <w:rsid w:val="00D63620"/>
    <w:rsid w:val="00D67590"/>
    <w:rsid w:val="00DB1572"/>
    <w:rsid w:val="00DB32C8"/>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7654E"/>
    <w:rsid w:val="00E876D5"/>
    <w:rsid w:val="00E93A62"/>
    <w:rsid w:val="00E94E93"/>
    <w:rsid w:val="00E9565C"/>
    <w:rsid w:val="00EA1E9F"/>
    <w:rsid w:val="00EA3DED"/>
    <w:rsid w:val="00EA7852"/>
    <w:rsid w:val="00EB4636"/>
    <w:rsid w:val="00EB756F"/>
    <w:rsid w:val="00EB7FF0"/>
    <w:rsid w:val="00EC01D3"/>
    <w:rsid w:val="00EC1178"/>
    <w:rsid w:val="00EC6147"/>
    <w:rsid w:val="00ED746D"/>
    <w:rsid w:val="00EE1DAA"/>
    <w:rsid w:val="00EF14FB"/>
    <w:rsid w:val="00F04A6A"/>
    <w:rsid w:val="00F061EA"/>
    <w:rsid w:val="00F12D5B"/>
    <w:rsid w:val="00F1561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D7D08"/>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71A9"/>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paragraph" w:styleId="af3">
    <w:name w:val="Normal (Web)"/>
    <w:basedOn w:val="a"/>
    <w:uiPriority w:val="99"/>
    <w:semiHidden/>
    <w:unhideWhenUsed/>
    <w:rsid w:val="009B4EC2"/>
    <w:pPr>
      <w:autoSpaceDE/>
      <w:autoSpaceDN/>
      <w:spacing w:before="100" w:beforeAutospacing="1" w:after="100" w:afterAutospacing="1"/>
    </w:pPr>
    <w:rPr>
      <w:sz w:val="24"/>
      <w:szCs w:val="24"/>
    </w:rPr>
  </w:style>
  <w:style w:type="paragraph" w:styleId="af4">
    <w:name w:val="Body Text"/>
    <w:basedOn w:val="a"/>
    <w:link w:val="af5"/>
    <w:rsid w:val="00387293"/>
    <w:pPr>
      <w:widowControl w:val="0"/>
      <w:suppressAutoHyphens/>
      <w:autoSpaceDE/>
    </w:pPr>
    <w:rPr>
      <w:sz w:val="24"/>
      <w:lang w:eastAsia="ar-SA"/>
    </w:rPr>
  </w:style>
  <w:style w:type="character" w:customStyle="1" w:styleId="af5">
    <w:name w:val="Основной текст Знак"/>
    <w:basedOn w:val="a0"/>
    <w:link w:val="af4"/>
    <w:rsid w:val="00387293"/>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49821">
      <w:bodyDiv w:val="1"/>
      <w:marLeft w:val="0"/>
      <w:marRight w:val="0"/>
      <w:marTop w:val="0"/>
      <w:marBottom w:val="0"/>
      <w:divBdr>
        <w:top w:val="none" w:sz="0" w:space="0" w:color="auto"/>
        <w:left w:val="none" w:sz="0" w:space="0" w:color="auto"/>
        <w:bottom w:val="none" w:sz="0" w:space="0" w:color="auto"/>
        <w:right w:val="none" w:sz="0" w:space="0" w:color="auto"/>
      </w:divBdr>
    </w:div>
    <w:div w:id="370498417">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61965000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75580213">
      <w:bodyDiv w:val="1"/>
      <w:marLeft w:val="0"/>
      <w:marRight w:val="0"/>
      <w:marTop w:val="0"/>
      <w:marBottom w:val="0"/>
      <w:divBdr>
        <w:top w:val="none" w:sz="0" w:space="0" w:color="auto"/>
        <w:left w:val="none" w:sz="0" w:space="0" w:color="auto"/>
        <w:bottom w:val="none" w:sz="0" w:space="0" w:color="auto"/>
        <w:right w:val="none" w:sz="0" w:space="0" w:color="auto"/>
      </w:divBdr>
    </w:div>
    <w:div w:id="941306605">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063674125">
      <w:bodyDiv w:val="1"/>
      <w:marLeft w:val="0"/>
      <w:marRight w:val="0"/>
      <w:marTop w:val="0"/>
      <w:marBottom w:val="0"/>
      <w:divBdr>
        <w:top w:val="none" w:sz="0" w:space="0" w:color="auto"/>
        <w:left w:val="none" w:sz="0" w:space="0" w:color="auto"/>
        <w:bottom w:val="none" w:sz="0" w:space="0" w:color="auto"/>
        <w:right w:val="none" w:sz="0" w:space="0" w:color="auto"/>
      </w:divBdr>
    </w:div>
    <w:div w:id="1178080812">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66802320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 w:id="1923222767">
      <w:bodyDiv w:val="1"/>
      <w:marLeft w:val="0"/>
      <w:marRight w:val="0"/>
      <w:marTop w:val="0"/>
      <w:marBottom w:val="0"/>
      <w:divBdr>
        <w:top w:val="none" w:sz="0" w:space="0" w:color="auto"/>
        <w:left w:val="none" w:sz="0" w:space="0" w:color="auto"/>
        <w:bottom w:val="none" w:sz="0" w:space="0" w:color="auto"/>
        <w:right w:val="none" w:sz="0" w:space="0" w:color="auto"/>
      </w:divBdr>
    </w:div>
    <w:div w:id="20034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mailto=mailto%3adetsad340@rambler.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00F3-525E-4384-A14E-9D636E25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12904</Words>
  <Characters>73558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15</cp:revision>
  <cp:lastPrinted>2017-01-26T11:36:00Z</cp:lastPrinted>
  <dcterms:created xsi:type="dcterms:W3CDTF">2020-11-10T13:54:00Z</dcterms:created>
  <dcterms:modified xsi:type="dcterms:W3CDTF">2020-11-13T11:03:00Z</dcterms:modified>
</cp:coreProperties>
</file>