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107734-21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Закупка в 2021 году работ по ремонту входной группы, облицовки фасада, помещения АУ "МАУКиС "МаксимуМ"</w:t>
      </w:r>
    </w:p>
    <w:p w:rsidR="007C3BF1" w:rsidRDefault="008C2287">
      <w:pPr>
        <w:ind w:left="1418"/>
      </w:pPr>
      <w:r>
        <w:t xml:space="preserve">Цена </w:t>
      </w:r>
      <w:r>
        <w:t>договора</w:t>
      </w:r>
      <w:r>
        <w:t xml:space="preserve">, руб.: </w:t>
      </w:r>
      <w:r>
        <w:t>632 322,12</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Автономное учреждение Одинцовского городского округа Московской области «Муниципальное автономное учреждение культуры и спорта «МаксимуМ»</w:t>
      </w:r>
    </w:p>
    <w:p w:rsidR="007C3BF1" w:rsidRDefault="008C2287">
      <w:pPr>
        <w:ind w:left="1418"/>
      </w:pPr>
      <w:r>
        <w:t xml:space="preserve">ИНН: </w:t>
      </w:r>
      <w:r>
        <w:t>5032110460</w:t>
      </w:r>
    </w:p>
    <w:p w:rsidR="007C3BF1" w:rsidRDefault="008C2287">
      <w:pPr>
        <w:ind w:left="1418"/>
      </w:pPr>
      <w:r>
        <w:lastRenderedPageBreak/>
        <w:t xml:space="preserve">КПП: </w:t>
      </w:r>
      <w:r>
        <w:rPr>
          <w:lang w:val="en-US"/>
        </w:rPr>
        <w:t>503201001</w:t>
      </w:r>
    </w:p>
    <w:p w:rsidR="007C3BF1" w:rsidRDefault="008C2287">
      <w:pPr>
        <w:ind w:left="1418"/>
      </w:pPr>
      <w:r>
        <w:t>Место нахождения:</w:t>
      </w:r>
      <w:r>
        <w:rPr>
          <w:lang w:val="en-US"/>
        </w:rPr>
        <w:t xml:space="preserve"> </w:t>
      </w:r>
      <w:r>
        <w:rPr>
          <w:lang w:val="en-US"/>
        </w:rPr>
        <w:t>143026, Московская область, Одинцовский район, рабочий посёлок Новоивановское, улица Агрохимиков, дом 2, помещение 1.</w:t>
      </w:r>
    </w:p>
    <w:p w:rsidR="007C3BF1" w:rsidRDefault="008C2287">
      <w:pPr>
        <w:ind w:left="1418"/>
      </w:pPr>
      <w:r>
        <w:t>Адрес юридического лица:</w:t>
      </w:r>
      <w:r w:rsidRPr="005A4720">
        <w:t xml:space="preserve"> </w:t>
      </w:r>
      <w:r>
        <w:t>143026, Московская область, Одинцовский район, рабочий посёлок Новоивановское, улица Агрохимиков, дом 2, помещение 1.</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4678"/>
        <w:gridCol w:w="1559"/>
        <w:gridCol w:w="1984"/>
        <w:gridCol w:w="2127"/>
        <w:gridCol w:w="2835"/>
      </w:tblGrid>
      <w:tr>
        <w:trPr>
          <w:cantSplit/>
          <w:tblHeader/>
        </w:trPr>
        <w:tc>
          <w:tcPr>
            <w:tcW w:w="1526" w:type="dxa"/>
            <w:shd w:val="clear" w:color="auto" w:fill="auto"/>
          </w:tcPr>
          <w:p w:rsidR="007C3BF1" w:rsidRDefault="00D2608B">
            <w:pPr>
              <w:pStyle w:val="aff1"/>
              <w:rPr>
                <w:b/>
              </w:rPr>
            </w:pPr>
            <w:r w:rsidR="008C2287">
              <w:rPr>
                <w:rStyle w:val="1a"/>
              </w:rPr>
              <w:t>КОЗ / ОКПД 2 / КТРУ</w:t>
            </w:r>
          </w:p>
        </w:tc>
        <w:tc>
          <w:tcPr>
            <w:tcW w:w="4678" w:type="dxa"/>
            <w:shd w:val="clear" w:color="auto" w:fill="auto"/>
          </w:tcPr>
          <w:p w:rsidR="007C3BF1" w:rsidRDefault="008C2287">
            <w:pPr>
              <w:pStyle w:val="19"/>
            </w:pPr>
            <w:r>
              <w:t>Наименование</w:t>
            </w:r>
          </w:p>
        </w:tc>
        <w:tc>
          <w:tcPr>
            <w:tcW w:w="1559" w:type="dxa"/>
          </w:tcPr>
          <w:p w:rsidR="007C3BF1" w:rsidRDefault="008C2287">
            <w:pPr>
              <w:pStyle w:val="19"/>
            </w:pPr>
            <w:r>
              <w:t>Размер НДС</w:t>
            </w:r>
          </w:p>
        </w:tc>
        <w:tc>
          <w:tcPr>
            <w:tcW w:w="1984" w:type="dxa"/>
          </w:tcPr>
          <w:p w:rsidR="007C3BF1" w:rsidRDefault="008C2287">
            <w:pPr>
              <w:pStyle w:val="19"/>
            </w:pPr>
            <w:r>
              <w:t>Общая стоимость без НДС, руб</w:t>
            </w:r>
          </w:p>
        </w:tc>
        <w:tc>
          <w:tcPr>
            <w:tcW w:w="2127" w:type="dxa"/>
          </w:tcPr>
          <w:p w:rsidR="007C3BF1" w:rsidRDefault="008C2287">
            <w:pPr>
              <w:pStyle w:val="19"/>
            </w:pPr>
            <w:r>
              <w:t>Размер НДС, руб.</w:t>
            </w:r>
          </w:p>
        </w:tc>
        <w:tc>
          <w:tcPr>
            <w:tcW w:w="2835" w:type="dxa"/>
            <w:shd w:val="clear" w:color="auto" w:fill="auto"/>
          </w:tcPr>
          <w:p w:rsidR="007C3BF1" w:rsidRDefault="008C2287">
            <w:pPr>
              <w:pStyle w:val="19"/>
            </w:pPr>
            <w:r>
              <w:t>Общая стоимость, руб.</w:t>
            </w:r>
          </w:p>
        </w:tc>
      </w:tr>
      <w:tr>
        <w:trPr>
          <w:cantSplit/>
        </w:trPr>
        <w:tc>
          <w:tcPr>
            <w:tcW w:w="1526" w:type="dxa"/>
            <w:shd w:val="clear" w:color="auto" w:fill="auto"/>
          </w:tcPr>
          <w:p w:rsidR="007C3BF1" w:rsidRDefault="00D2608B">
            <w:pPr>
              <w:pStyle w:val="aff1"/>
            </w:pPr>
            <w:r w:rsidR="008C2287">
              <w:t>03.24.01.01.02.12.11.01.02</w:t>
            </w:r>
            <w:r w:rsidR="008C2287">
              <w:rPr>
                <w:b/>
              </w:rPr>
              <w:t xml:space="preserve"> / </w:t>
            </w:r>
            <w:r w:rsidR="008C2287">
              <w:t>41.20.40.900</w:t>
            </w:r>
          </w:p>
          <w:p w:rsidR="007C3BF1" w:rsidRDefault="00D2608B">
            <w:pPr>
              <w:pStyle w:val="aff1"/>
            </w:pPr>
          </w:p>
        </w:tc>
        <w:tc>
          <w:tcPr>
            <w:tcW w:w="4678" w:type="dxa"/>
            <w:shd w:val="clear" w:color="auto" w:fill="auto"/>
          </w:tcPr>
          <w:p w:rsidR="007C3BF1" w:rsidRDefault="00D2608B">
            <w:pPr>
              <w:pStyle w:val="aff1"/>
              <w:rPr>
                <w:lang w:val="en-US"/>
              </w:rPr>
            </w:pPr>
            <w:r w:rsidR="008C2287">
              <w:t>Текущий ремонт нежилых (административных и производственных) зданий, производимые в полном объеме</w:t>
            </w:r>
          </w:p>
        </w:tc>
        <w:tc>
          <w:tcPr>
            <w:tcW w:w="1559" w:type="dxa"/>
          </w:tcPr>
          <w:p w:rsidR="007C3BF1" w:rsidRDefault="00D2608B">
            <w:pPr>
              <w:pStyle w:val="aff1"/>
              <w:jc w:val="right"/>
              <w:rPr>
                <w:lang w:val="en-US"/>
              </w:rPr>
            </w:pPr>
            <w:r w:rsidR="008C2287">
              <w:rPr>
                <w:lang w:val="en-US"/>
              </w:rPr>
              <w:t>20/120</w:t>
            </w:r>
          </w:p>
        </w:tc>
        <w:tc>
          <w:tcPr>
            <w:tcW w:w="1984" w:type="dxa"/>
          </w:tcPr>
          <w:p w:rsidR="007C3BF1" w:rsidRDefault="00D2608B">
            <w:pPr>
              <w:pStyle w:val="aff1"/>
              <w:jc w:val="right"/>
              <w:rPr>
                <w:lang w:val="en-US"/>
              </w:rPr>
            </w:pPr>
            <w:r w:rsidR="008C2287">
              <w:rPr>
                <w:lang w:val="en-US"/>
              </w:rPr>
              <w:t>(</w:t>
            </w:r>
            <w:r w:rsidR="008C2287">
              <w:t>неуказано</w:t>
            </w:r>
            <w:r w:rsidR="008C2287">
              <w:rPr>
                <w:lang w:val="en-US"/>
              </w:rPr>
              <w:t>)*</w:t>
            </w:r>
          </w:p>
        </w:tc>
        <w:tc>
          <w:tcPr>
            <w:tcW w:w="2127" w:type="dxa"/>
          </w:tcPr>
          <w:p w:rsidR="007C3BF1" w:rsidRDefault="00D2608B">
            <w:pPr>
              <w:pStyle w:val="aff1"/>
              <w:jc w:val="right"/>
              <w:rPr>
                <w:lang w:val="en-US"/>
              </w:rPr>
            </w:pPr>
            <w:r w:rsidR="008C2287">
              <w:rPr>
                <w:lang w:val="en-US"/>
              </w:rPr>
              <w:t>(</w:t>
            </w:r>
            <w:r w:rsidR="008C2287">
              <w:t>неуказано</w:t>
            </w:r>
            <w:r w:rsidR="008C2287">
              <w:rPr>
                <w:lang w:val="en-US"/>
              </w:rPr>
              <w:t>)*</w:t>
            </w:r>
          </w:p>
        </w:tc>
        <w:tc>
          <w:tcPr>
            <w:tcW w:w="2835" w:type="dxa"/>
            <w:shd w:val="clear" w:color="auto" w:fill="auto"/>
          </w:tcPr>
          <w:p w:rsidR="007C3BF1" w:rsidRDefault="00D2608B">
            <w:pPr>
              <w:pStyle w:val="aff1"/>
              <w:jc w:val="right"/>
              <w:rPr>
                <w:lang w:val="en-US"/>
              </w:rPr>
            </w:pPr>
            <w:r w:rsidR="008C2287">
              <w:rPr>
                <w:lang w:val="en-US"/>
              </w:rPr>
              <w:t>(</w:t>
            </w:r>
            <w:r w:rsidR="008C2287">
              <w:t>неуказано</w:t>
            </w:r>
            <w:r w:rsidR="008C2287">
              <w:rPr>
                <w:lang w:val="en-US"/>
              </w:rPr>
              <w:t>)*</w:t>
            </w:r>
          </w:p>
        </w:tc>
      </w:tr>
    </w:tbl>
    <w:p w:rsidR="007C3BF1" w:rsidRDefault="00D2608B">
      <w:pPr>
        <w:pStyle w:val="aff1"/>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Выполнение работ по ремонту фасада, облицовки здания, помещения АУ "МАУКиС "МаксимуМ</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Текущий ремонт нежилых (административных и производственных) зданий, производимые в полном объеме</w:t>
            </w:r>
          </w:p>
        </w:tc>
        <w:tc>
          <w:tcPr>
            <w:tcW w:w="671" w:type="pct"/>
            <w:shd w:val="clear" w:color="auto" w:fill="auto"/>
          </w:tcPr>
          <w:p w:rsidRPr="000B5400" w:rsidR="007C3BF1" w:rsidRDefault="00D2608B">
            <w:pPr>
              <w:pStyle w:val="aff1"/>
              <w:rPr>
                <w:lang w:val="en-US"/>
              </w:rPr>
            </w:pPr>
            <w:r w:rsidRPr="000B5400" w:rsidR="008C2287">
              <w:rPr>
                <w:lang w:val="en-US"/>
              </w:rPr>
              <w:t>1 дн. от даты заключения договора</w:t>
            </w:r>
          </w:p>
        </w:tc>
        <w:tc>
          <w:tcPr>
            <w:tcW w:w="629" w:type="pct"/>
            <w:shd w:val="clear" w:color="auto" w:fill="auto"/>
          </w:tcPr>
          <w:p w:rsidRPr="000B5400" w:rsidR="007C3BF1" w:rsidRDefault="00D2608B">
            <w:pPr>
              <w:pStyle w:val="aff1"/>
              <w:rPr>
                <w:lang w:val="en-US"/>
              </w:rPr>
            </w:pPr>
            <w:r w:rsidRPr="000B5400" w:rsidR="008C2287">
              <w:rPr>
                <w:lang w:val="en-US"/>
              </w:rPr>
              <w:t>30 дн. от даты заключения договора</w:t>
            </w:r>
          </w:p>
        </w:tc>
        <w:tc>
          <w:tcPr>
            <w:tcW w:w="622" w:type="pct"/>
            <w:shd w:val="clear" w:color="auto" w:fill="auto"/>
          </w:tcPr>
          <w:p w:rsidRPr="000B5400" w:rsidR="007C3BF1" w:rsidRDefault="00D2608B">
            <w:pPr>
              <w:pStyle w:val="aff1"/>
              <w:rPr>
                <w:lang w:val="en-US"/>
              </w:rPr>
            </w:pPr>
            <w:r w:rsidRPr="000B5400" w:rsidR="008C2287">
              <w:rPr>
                <w:lang w:val="en-US"/>
              </w:rPr>
              <w:t>Разово</w:t>
            </w:r>
          </w:p>
        </w:tc>
        <w:tc>
          <w:tcPr>
            <w:tcW w:w="610" w:type="pct"/>
            <w:shd w:val="clear" w:color="auto" w:fill="auto"/>
          </w:tcPr>
          <w:p w:rsidRPr="000B5400" w:rsidR="007C3BF1" w:rsidRDefault="00D2608B">
            <w:pPr>
              <w:pStyle w:val="aff1"/>
              <w:rPr>
                <w:lang w:val="en-US"/>
              </w:rPr>
            </w:pPr>
            <w:r w:rsidRPr="000B5400" w:rsidR="008C2287">
              <w:rPr>
                <w:lang w:val="en-US"/>
              </w:rPr>
              <w:t>Подрядчик</w:t>
            </w:r>
          </w:p>
        </w:tc>
        <w:tc>
          <w:tcPr>
            <w:tcW w:w="610" w:type="pct"/>
            <w:shd w:val="clear" w:color="auto" w:fill="auto"/>
          </w:tcPr>
          <w:p w:rsidRPr="000B5400" w:rsidR="007C3BF1" w:rsidRDefault="00D2608B">
            <w:pPr>
              <w:pStyle w:val="aff1"/>
              <w:rPr>
                <w:lang w:val="en-US"/>
              </w:rPr>
            </w:pPr>
            <w:r w:rsidRPr="000B5400" w:rsidR="008C2287">
              <w:rPr>
                <w:lang w:val="en-US"/>
              </w:rPr>
              <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работ по ремонту входной группы, облицовки фасада, помещения АУ "МАУКиС "МаксимуМ"</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7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«Акт о приёмке выполненных работ КС-2 (эл. формат)» (Выполнение работ по ремонту фасада, облицовки здания, помещения АУ "МАУКиС "МаксимуМ)</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Акт о приёмке выполненных работ КС-2 (эл. формат)</w:t>
            </w:r>
          </w:p>
        </w:tc>
        <w:tc>
          <w:tcPr>
            <w:tcW w:w="1821" w:type="pct"/>
            <w:vMerge w:val="restart"/>
            <w:shd w:val="clear" w:color="auto" w:fill="auto"/>
          </w:tcPr>
          <w:p w:rsidR="007C3BF1" w:rsidRDefault="00D2608B">
            <w:pPr>
              <w:pStyle w:val="aff1"/>
            </w:pPr>
            <w:r w:rsidR="008C2287">
              <w:t>Выполнение работ по ремонту фасада, облицовки здания, помещения АУ "МАУКиС "МаксимуМ</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Подрядчик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Справка о стоимости выполненных работ и затрат (КС-3)</w:t>
            </w:r>
          </w:p>
        </w:tc>
        <w:tc>
          <w:tcPr>
            <w:tcW w:w="1821" w:type="pct"/>
            <w:vMerge w:val="restart"/>
            <w:shd w:val="clear" w:color="auto" w:fill="auto"/>
          </w:tcPr>
          <w:p w:rsidR="007C3BF1" w:rsidRDefault="00D2608B">
            <w:pPr>
              <w:pStyle w:val="aff1"/>
            </w:pPr>
            <w:r w:rsidR="008C2287">
              <w:t>Выполнение работ по ремонту фасада, облицовки здания, помещения АУ "МАУКиС "МаксимуМ</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Подрядчик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Выполнение работ по ремонту фасада, облицовки здания, помещения АУ "МАУКиС "МаксимуМ</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Подрядчик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работ по ремонту входной группы, облицовки фасада, помещения АУ "МАУКиС "МаксимуМ"</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Акт о приёмке выполненных работ КС-2 (эл. формат)</w:t>
            </w:r>
          </w:p>
        </w:tc>
        <w:tc>
          <w:tcPr>
            <w:tcW w:w="1773" w:type="pct"/>
            <w:vMerge w:val="restart"/>
            <w:shd w:val="clear" w:color="auto" w:fill="auto"/>
          </w:tcPr>
          <w:p w:rsidR="007C3BF1" w:rsidRDefault="00D2608B">
            <w:pPr>
              <w:pStyle w:val="aff1"/>
            </w:pPr>
            <w:r w:rsidR="008C2287">
              <w:t>Выполнение работ по ремонту фасада, облицовки здания, помещения АУ "МАУКиС "МаксимуМ</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10 дн. от даты окончания исполнения обязательства</w:t>
            </w:r>
          </w:p>
        </w:tc>
        <w:tc>
          <w:tcPr>
            <w:tcW w:w="745" w:type="pct"/>
            <w:shd w:val="clear" w:color="auto" w:fill="auto"/>
          </w:tcPr>
          <w:p w:rsidR="007C3BF1" w:rsidRDefault="00D2608B">
            <w:pPr>
              <w:pStyle w:val="aff1"/>
            </w:pPr>
            <w:r w:rsidR="008C2287">
              <w:t>Подрядчик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10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Пеня</w:t>
            </w:r>
          </w:p>
        </w:tc>
        <w:tc>
          <w:tcPr>
            <w:tcW w:w="836" w:type="pct"/>
            <w:shd w:val="clear" w:color="auto" w:fill="auto"/>
          </w:tcPr>
          <w:p w:rsidR="007C3BF1" w:rsidRDefault="00D2608B">
            <w:pPr>
              <w:pStyle w:val="aff1"/>
            </w:pPr>
            <w:r w:rsidR="008C2287">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tc>
        <w:tc>
          <w:tcPr>
            <w:tcW w:w="1076" w:type="pct"/>
            <w:shd w:val="clear" w:color="auto" w:fill="auto"/>
          </w:tcPr>
          <w:p w:rsidR="007C3BF1" w:rsidRDefault="00D2608B">
            <w:pPr>
              <w:pStyle w:val="aff1"/>
            </w:pPr>
            <w:r w:rsidR="008C2287">
              <w:t>Оплата работ по ремонту входной группы, облицовки фасада, помещения АУ "МАУКиС "МаксимуМ"</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ПЕНИ = СУММА х ДНИ х СТАВКА / 300</w:t>
            </w:r>
          </w:p>
        </w:tc>
      </w:tr>
      <w:tr>
        <w:trPr>
          <w:cantSplit/>
        </w:trPr>
        <w:tc>
          <w:tcPr>
            <w:tcW w:w="919" w:type="pct"/>
            <w:shd w:val="clear" w:color="auto" w:fill="auto"/>
          </w:tcPr>
          <w:p w:rsidR="007C3BF1" w:rsidRDefault="00D2608B">
            <w:pPr>
              <w:pStyle w:val="aff1"/>
            </w:pPr>
            <w:r w:rsidR="008C2287">
              <w:t>Штраф</w:t>
            </w:r>
          </w:p>
        </w:tc>
        <w:tc>
          <w:tcPr>
            <w:tcW w:w="836" w:type="pct"/>
            <w:shd w:val="clear" w:color="auto" w:fill="auto"/>
          </w:tcPr>
          <w:p w:rsidR="007C3BF1" w:rsidRDefault="00D2608B">
            <w:pPr>
              <w:pStyle w:val="aff1"/>
            </w:pPr>
            <w:r w:rsidR="008C2287">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Подрядчик вправе взыскать с Заказчика штраф.</w:t>
            </w:r>
          </w:p>
        </w:tc>
        <w:tc>
          <w:tcPr>
            <w:tcW w:w="1076" w:type="pct"/>
            <w:shd w:val="clear" w:color="auto" w:fill="auto"/>
          </w:tcPr>
          <w:p w:rsidR="007C3BF1" w:rsidRDefault="00D2608B">
            <w:pPr>
              <w:pStyle w:val="aff1"/>
            </w:pPr>
            <w:r w:rsidR="008C2287">
              <w:t>Оплата работ по ремонту входной группы, облицовки фасада, помещения АУ "МАУКиС "МаксимуМ"</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Пеня</w:t>
            </w:r>
          </w:p>
        </w:tc>
        <w:tc>
          <w:tcPr>
            <w:tcW w:w="836" w:type="pct"/>
            <w:shd w:val="clear" w:color="auto" w:fill="auto"/>
          </w:tcPr>
          <w:p w:rsidR="007C3BF1" w:rsidRDefault="00D2608B">
            <w:pPr>
              <w:pStyle w:val="aff1"/>
            </w:pPr>
            <w:r w:rsidR="008C2287">
              <w:t>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tc>
        <w:tc>
          <w:tcPr>
            <w:tcW w:w="1076" w:type="pct"/>
            <w:shd w:val="clear" w:color="auto" w:fill="auto"/>
          </w:tcPr>
          <w:p w:rsidR="007C3BF1" w:rsidRDefault="00D2608B">
            <w:pPr>
              <w:pStyle w:val="aff1"/>
            </w:pPr>
            <w:r w:rsidR="008C2287">
              <w:t>Выполнение работ по ремонту фасада, облицовки здания, помещения АУ "МАУКиС "МаксимуМ</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ПЕНИ = СУММА х ДНИ х СТАВКА / 300</w:t>
            </w:r>
          </w:p>
        </w:tc>
      </w:tr>
      <w:tr>
        <w:trPr>
          <w:cantSplit/>
        </w:trPr>
        <w:tc>
          <w:tcPr>
            <w:tcW w:w="919" w:type="pct"/>
            <w:shd w:val="clear" w:color="auto" w:fill="auto"/>
          </w:tcPr>
          <w:p w:rsidR="007C3BF1" w:rsidRDefault="00D2608B">
            <w:pPr>
              <w:pStyle w:val="aff1"/>
            </w:pPr>
            <w:r w:rsidR="008C2287">
              <w:t>Штраф</w:t>
            </w:r>
          </w:p>
        </w:tc>
        <w:tc>
          <w:tcPr>
            <w:tcW w:w="836" w:type="pct"/>
            <w:shd w:val="clear" w:color="auto" w:fill="auto"/>
          </w:tcPr>
          <w:p w:rsidR="007C3BF1" w:rsidRDefault="00D2608B">
            <w:pPr>
              <w:pStyle w:val="aff1"/>
            </w:pPr>
            <w:r w:rsidR="008C2287">
              <w:t>Штрафы начисляются за каждый факт неисполнения или ненадлежащего исполнения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размер штрафа устанавливается в виде фиксированной суммы _____________ (___________________) (3 % от Цены Договора).</w:t>
            </w:r>
          </w:p>
        </w:tc>
        <w:tc>
          <w:tcPr>
            <w:tcW w:w="1076" w:type="pct"/>
            <w:shd w:val="clear" w:color="auto" w:fill="auto"/>
          </w:tcPr>
          <w:p w:rsidR="007C3BF1" w:rsidRDefault="00D2608B">
            <w:pPr>
              <w:pStyle w:val="aff1"/>
            </w:pPr>
            <w:r w:rsidR="008C2287">
              <w:t>Выполнение работ по ремонту фасада, облицовки здания, помещения АУ "МАУКиС "МаксимуМ</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3</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Штраф</w:t>
            </w:r>
          </w:p>
        </w:tc>
        <w:tc>
          <w:tcPr>
            <w:tcW w:w="836" w:type="pct"/>
            <w:shd w:val="clear" w:color="auto" w:fill="auto"/>
          </w:tcPr>
          <w:p w:rsidR="007C3BF1" w:rsidRDefault="00D2608B">
            <w:pPr>
              <w:pStyle w:val="aff1"/>
            </w:pPr>
            <w:r w:rsidR="008C2287">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w:t>
            </w:r>
          </w:p>
        </w:tc>
        <w:tc>
          <w:tcPr>
            <w:tcW w:w="1076" w:type="pct"/>
            <w:shd w:val="clear" w:color="auto" w:fill="auto"/>
          </w:tcPr>
          <w:p w:rsidR="007C3BF1" w:rsidRDefault="00D2608B">
            <w:pPr>
              <w:pStyle w:val="aff1"/>
            </w:pPr>
            <w:r w:rsidR="008C2287">
              <w:t>Выполнение работ по ремонту фасада, облицовки здания, помещения АУ "МАУКиС "МаксимуМ</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