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BF" w:rsidRPr="0075185F" w:rsidRDefault="00F00DBF" w:rsidP="00F00DBF">
      <w:pPr>
        <w:pStyle w:val="a3"/>
        <w:autoSpaceDE w:val="0"/>
        <w:ind w:left="5670"/>
        <w:rPr>
          <w:sz w:val="22"/>
          <w:szCs w:val="22"/>
        </w:rPr>
      </w:pPr>
      <w:r w:rsidRPr="0075185F">
        <w:rPr>
          <w:color w:val="000000"/>
          <w:sz w:val="22"/>
          <w:szCs w:val="22"/>
        </w:rPr>
        <w:t>Приложение №</w:t>
      </w:r>
      <w:r w:rsidRPr="0075185F">
        <w:rPr>
          <w:color w:val="000000"/>
          <w:sz w:val="22"/>
          <w:szCs w:val="22"/>
          <w:lang w:val="ru-RU"/>
        </w:rPr>
        <w:t>3</w:t>
      </w:r>
    </w:p>
    <w:p w:rsidR="00F00DBF" w:rsidRPr="0075185F" w:rsidRDefault="00F00DBF" w:rsidP="00F00DBF">
      <w:pPr>
        <w:ind w:left="5670"/>
        <w:jc w:val="both"/>
        <w:rPr>
          <w:sz w:val="22"/>
          <w:szCs w:val="22"/>
        </w:rPr>
      </w:pPr>
      <w:r w:rsidRPr="0075185F">
        <w:rPr>
          <w:color w:val="000000"/>
          <w:sz w:val="22"/>
          <w:szCs w:val="22"/>
        </w:rPr>
        <w:t>к извещению о проведении запроса котировок в электронной форме (обоснование начальной (максимальной) цены)</w:t>
      </w:r>
    </w:p>
    <w:p w:rsidR="00F00DBF" w:rsidRPr="0075185F" w:rsidRDefault="00F00DBF" w:rsidP="00F00DBF">
      <w:pPr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:rsidR="00F00DBF" w:rsidRPr="0075185F" w:rsidRDefault="00F00DBF" w:rsidP="00F00DBF">
      <w:pPr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:rsidR="00F00DBF" w:rsidRPr="0075185F" w:rsidRDefault="00F00DBF" w:rsidP="00F00DBF">
      <w:pPr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:rsidR="00F00DBF" w:rsidRPr="0075185F" w:rsidRDefault="00F00DBF" w:rsidP="00F00DBF">
      <w:pPr>
        <w:suppressAutoHyphens w:val="0"/>
        <w:jc w:val="center"/>
        <w:rPr>
          <w:sz w:val="22"/>
          <w:szCs w:val="22"/>
        </w:rPr>
      </w:pPr>
      <w:r w:rsidRPr="0075185F">
        <w:rPr>
          <w:b/>
          <w:color w:val="000000"/>
          <w:sz w:val="22"/>
          <w:szCs w:val="22"/>
          <w:lang w:eastAsia="ru-RU"/>
        </w:rPr>
        <w:t xml:space="preserve">ОБОСНОВАНИЕ НАЧАЛЬНОЙ (МАКСИМАЛЬНОЙ) ЦЕНЫ ДОГОВОРА </w:t>
      </w:r>
    </w:p>
    <w:p w:rsidR="00F00DBF" w:rsidRPr="0075185F" w:rsidRDefault="00F00DBF" w:rsidP="00F00DBF">
      <w:pPr>
        <w:widowControl w:val="0"/>
        <w:tabs>
          <w:tab w:val="left" w:pos="2160"/>
          <w:tab w:val="left" w:pos="4140"/>
        </w:tabs>
        <w:jc w:val="center"/>
        <w:rPr>
          <w:sz w:val="22"/>
          <w:szCs w:val="22"/>
        </w:rPr>
      </w:pPr>
      <w:r w:rsidRPr="0075185F">
        <w:rPr>
          <w:b/>
          <w:color w:val="000000"/>
          <w:sz w:val="22"/>
          <w:szCs w:val="22"/>
        </w:rPr>
        <w:t xml:space="preserve">на </w:t>
      </w:r>
      <w:r>
        <w:rPr>
          <w:b/>
          <w:color w:val="000000"/>
          <w:sz w:val="22"/>
          <w:szCs w:val="22"/>
        </w:rPr>
        <w:t xml:space="preserve">изготовление и </w:t>
      </w:r>
      <w:r w:rsidRPr="0075185F">
        <w:rPr>
          <w:b/>
          <w:color w:val="000000"/>
          <w:sz w:val="22"/>
          <w:szCs w:val="22"/>
        </w:rPr>
        <w:t>поставку печатной (бланочной) продукции для  ГБУСО МО «</w:t>
      </w:r>
      <w:proofErr w:type="spellStart"/>
      <w:r w:rsidRPr="0075185F">
        <w:rPr>
          <w:b/>
          <w:color w:val="000000"/>
          <w:sz w:val="22"/>
          <w:szCs w:val="22"/>
        </w:rPr>
        <w:t>Истринский</w:t>
      </w:r>
      <w:proofErr w:type="spellEnd"/>
      <w:r w:rsidRPr="0075185F">
        <w:rPr>
          <w:b/>
          <w:color w:val="000000"/>
          <w:sz w:val="22"/>
          <w:szCs w:val="22"/>
        </w:rPr>
        <w:t xml:space="preserve"> центр социального обслуживания граждан пожилого возраста и инвалидов Милосердие»</w:t>
      </w:r>
      <w:r w:rsidRPr="0075185F">
        <w:rPr>
          <w:b/>
          <w:bCs/>
          <w:color w:val="000000"/>
          <w:sz w:val="22"/>
          <w:szCs w:val="22"/>
          <w:lang w:eastAsia="ru-RU"/>
        </w:rPr>
        <w:t xml:space="preserve">  </w:t>
      </w:r>
    </w:p>
    <w:p w:rsidR="00F00DBF" w:rsidRPr="0075185F" w:rsidRDefault="00F00DBF" w:rsidP="00F00DBF">
      <w:pPr>
        <w:widowControl w:val="0"/>
        <w:tabs>
          <w:tab w:val="left" w:pos="2160"/>
          <w:tab w:val="left" w:pos="4140"/>
        </w:tabs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:rsidR="00F00DBF" w:rsidRPr="0075185F" w:rsidRDefault="00F00DBF" w:rsidP="00F00DBF">
      <w:pPr>
        <w:widowControl w:val="0"/>
        <w:tabs>
          <w:tab w:val="left" w:pos="2160"/>
          <w:tab w:val="left" w:pos="4140"/>
        </w:tabs>
        <w:suppressAutoHyphens w:val="0"/>
        <w:jc w:val="center"/>
        <w:rPr>
          <w:b/>
          <w:color w:val="000000"/>
          <w:sz w:val="22"/>
          <w:szCs w:val="22"/>
          <w:lang w:eastAsia="ru-RU"/>
        </w:rPr>
      </w:pPr>
    </w:p>
    <w:p w:rsidR="00F00DBF" w:rsidRPr="0075185F" w:rsidRDefault="00F00DBF" w:rsidP="00F00DBF">
      <w:pPr>
        <w:suppressAutoHyphens w:val="0"/>
        <w:ind w:firstLine="426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5"/>
        <w:gridCol w:w="1755"/>
        <w:gridCol w:w="1995"/>
        <w:gridCol w:w="1980"/>
        <w:gridCol w:w="1365"/>
      </w:tblGrid>
      <w:tr w:rsidR="00F00DBF" w:rsidRPr="0075185F" w:rsidTr="006368BC">
        <w:trPr>
          <w:trHeight w:val="857"/>
        </w:trPr>
        <w:tc>
          <w:tcPr>
            <w:tcW w:w="22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00DBF" w:rsidRPr="0075185F" w:rsidRDefault="00F00DBF" w:rsidP="006368BC">
            <w:pPr>
              <w:pStyle w:val="a5"/>
              <w:rPr>
                <w:sz w:val="22"/>
                <w:szCs w:val="22"/>
              </w:rPr>
            </w:pPr>
            <w:r w:rsidRPr="0075185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5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00DBF" w:rsidRPr="0075185F" w:rsidRDefault="00F00DBF" w:rsidP="006368BC">
            <w:pPr>
              <w:pStyle w:val="a5"/>
              <w:rPr>
                <w:sz w:val="22"/>
                <w:szCs w:val="22"/>
              </w:rPr>
            </w:pPr>
            <w:proofErr w:type="spellStart"/>
            <w:r w:rsidRPr="0075185F">
              <w:rPr>
                <w:sz w:val="22"/>
                <w:szCs w:val="22"/>
              </w:rPr>
              <w:t>Ком</w:t>
            </w:r>
            <w:proofErr w:type="gramStart"/>
            <w:r w:rsidRPr="0075185F">
              <w:rPr>
                <w:sz w:val="22"/>
                <w:szCs w:val="22"/>
              </w:rPr>
              <w:t>.п</w:t>
            </w:r>
            <w:proofErr w:type="gramEnd"/>
            <w:r w:rsidRPr="0075185F">
              <w:rPr>
                <w:sz w:val="22"/>
                <w:szCs w:val="22"/>
              </w:rPr>
              <w:t>редложение</w:t>
            </w:r>
            <w:proofErr w:type="spellEnd"/>
            <w:r w:rsidRPr="0075185F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99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00DBF" w:rsidRPr="0075185F" w:rsidRDefault="00F00DBF" w:rsidP="006368BC">
            <w:pPr>
              <w:pStyle w:val="a5"/>
              <w:rPr>
                <w:sz w:val="22"/>
                <w:szCs w:val="22"/>
              </w:rPr>
            </w:pPr>
            <w:proofErr w:type="spellStart"/>
            <w:r w:rsidRPr="0075185F">
              <w:rPr>
                <w:sz w:val="22"/>
                <w:szCs w:val="22"/>
              </w:rPr>
              <w:t>Ком</w:t>
            </w:r>
            <w:proofErr w:type="gramStart"/>
            <w:r w:rsidRPr="0075185F">
              <w:rPr>
                <w:sz w:val="22"/>
                <w:szCs w:val="22"/>
              </w:rPr>
              <w:t>.п</w:t>
            </w:r>
            <w:proofErr w:type="gramEnd"/>
            <w:r w:rsidRPr="0075185F">
              <w:rPr>
                <w:sz w:val="22"/>
                <w:szCs w:val="22"/>
              </w:rPr>
              <w:t>редложение</w:t>
            </w:r>
            <w:proofErr w:type="spellEnd"/>
            <w:r w:rsidRPr="0075185F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98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00DBF" w:rsidRPr="0075185F" w:rsidRDefault="00F00DBF" w:rsidP="006368BC">
            <w:pPr>
              <w:pStyle w:val="a5"/>
              <w:rPr>
                <w:sz w:val="22"/>
                <w:szCs w:val="22"/>
              </w:rPr>
            </w:pPr>
            <w:proofErr w:type="spellStart"/>
            <w:r w:rsidRPr="0075185F">
              <w:rPr>
                <w:sz w:val="22"/>
                <w:szCs w:val="22"/>
              </w:rPr>
              <w:t>Ком</w:t>
            </w:r>
            <w:proofErr w:type="gramStart"/>
            <w:r w:rsidRPr="0075185F">
              <w:rPr>
                <w:sz w:val="22"/>
                <w:szCs w:val="22"/>
              </w:rPr>
              <w:t>.п</w:t>
            </w:r>
            <w:proofErr w:type="gramEnd"/>
            <w:r w:rsidRPr="0075185F">
              <w:rPr>
                <w:sz w:val="22"/>
                <w:szCs w:val="22"/>
              </w:rPr>
              <w:t>редложение</w:t>
            </w:r>
            <w:proofErr w:type="spellEnd"/>
            <w:r w:rsidRPr="0075185F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3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00DBF" w:rsidRPr="0075185F" w:rsidRDefault="00F00DBF" w:rsidP="006368BC">
            <w:pPr>
              <w:pStyle w:val="a5"/>
              <w:rPr>
                <w:sz w:val="22"/>
                <w:szCs w:val="22"/>
              </w:rPr>
            </w:pPr>
            <w:r w:rsidRPr="0075185F">
              <w:rPr>
                <w:sz w:val="22"/>
                <w:szCs w:val="22"/>
              </w:rPr>
              <w:t>Итого</w:t>
            </w:r>
          </w:p>
        </w:tc>
      </w:tr>
      <w:tr w:rsidR="00F00DBF" w:rsidRPr="0075185F" w:rsidTr="006368BC">
        <w:tc>
          <w:tcPr>
            <w:tcW w:w="226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00DBF" w:rsidRPr="0075185F" w:rsidRDefault="00F00DBF" w:rsidP="006368BC">
            <w:pPr>
              <w:widowControl w:val="0"/>
              <w:tabs>
                <w:tab w:val="left" w:pos="2160"/>
                <w:tab w:val="left" w:pos="4140"/>
              </w:tabs>
              <w:rPr>
                <w:sz w:val="22"/>
                <w:szCs w:val="22"/>
              </w:rPr>
            </w:pPr>
            <w:r w:rsidRPr="0075185F">
              <w:rPr>
                <w:b/>
                <w:color w:val="000000"/>
                <w:sz w:val="22"/>
                <w:szCs w:val="22"/>
              </w:rPr>
              <w:t xml:space="preserve">изготовление печатной (бланочной) продукции  </w:t>
            </w:r>
          </w:p>
        </w:tc>
        <w:tc>
          <w:tcPr>
            <w:tcW w:w="175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00DBF" w:rsidRPr="0075185F" w:rsidRDefault="00F00DBF" w:rsidP="006368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38482,00</w:t>
            </w:r>
          </w:p>
        </w:tc>
        <w:tc>
          <w:tcPr>
            <w:tcW w:w="199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00DBF" w:rsidRPr="0075185F" w:rsidRDefault="00F00DBF" w:rsidP="006368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41100,00</w:t>
            </w:r>
          </w:p>
        </w:tc>
        <w:tc>
          <w:tcPr>
            <w:tcW w:w="198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00DBF" w:rsidRPr="0075185F" w:rsidRDefault="00F00DBF" w:rsidP="006368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42518,00</w:t>
            </w:r>
          </w:p>
        </w:tc>
        <w:tc>
          <w:tcPr>
            <w:tcW w:w="1365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F00DBF" w:rsidRPr="0075185F" w:rsidRDefault="00F00DBF" w:rsidP="006368BC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40700,00</w:t>
            </w:r>
          </w:p>
        </w:tc>
      </w:tr>
    </w:tbl>
    <w:p w:rsidR="00F00DBF" w:rsidRPr="0075185F" w:rsidRDefault="00F00DBF" w:rsidP="00F00DBF">
      <w:pPr>
        <w:suppressAutoHyphens w:val="0"/>
        <w:ind w:firstLine="426"/>
        <w:rPr>
          <w:sz w:val="22"/>
          <w:szCs w:val="22"/>
        </w:rPr>
      </w:pPr>
    </w:p>
    <w:p w:rsidR="00F00DBF" w:rsidRPr="0075185F" w:rsidRDefault="00F00DBF" w:rsidP="00F00DBF">
      <w:pPr>
        <w:suppressAutoHyphens w:val="0"/>
        <w:ind w:firstLine="426"/>
        <w:rPr>
          <w:sz w:val="22"/>
          <w:szCs w:val="22"/>
        </w:rPr>
      </w:pPr>
      <w:r w:rsidRPr="0075185F">
        <w:rPr>
          <w:sz w:val="22"/>
          <w:szCs w:val="22"/>
        </w:rPr>
        <w:t>Заказчик не указывает сведения о потенциальных поставщиках во избежание нарушения статьи 11 Федерального закона от 26.07.2006 года №135-ФЗ  (ред. от 01.03.2011) «О защите конкуренции» и сговора участников размещения заказа.</w:t>
      </w:r>
    </w:p>
    <w:p w:rsidR="00FA0B4D" w:rsidRDefault="00FA0B4D"/>
    <w:sectPr w:rsidR="00FA0B4D" w:rsidSect="00FA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00DBF"/>
    <w:rsid w:val="00F00DBF"/>
    <w:rsid w:val="00FA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0DBF"/>
    <w:pPr>
      <w:jc w:val="both"/>
    </w:pPr>
    <w:rPr>
      <w:lang/>
    </w:rPr>
  </w:style>
  <w:style w:type="character" w:customStyle="1" w:styleId="a4">
    <w:name w:val="Основной текст Знак"/>
    <w:basedOn w:val="a0"/>
    <w:link w:val="a3"/>
    <w:rsid w:val="00F00D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F00DB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2021-09-28T07:25:00Z</dcterms:created>
  <dcterms:modified xsi:type="dcterms:W3CDTF">2021-09-28T07:27:00Z</dcterms:modified>
</cp:coreProperties>
</file>