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0C1137" w:rsidR="00164055" w:rsidP="00CE641A" w:rsidRDefault="00164055" w14:paraId="49B59822" w14:textId="2EA15E73">
      <w:pPr>
        <w:pStyle w:val="aff2"/>
        <w:rPr>
          <w:sz w:val="2"/>
          <w:szCs w:val="2"/>
          <w:lang w:val="en-US"/>
        </w:rPr>
      </w:pPr>
    </w:p>
    <w:p w:rsidRPr="00164055" w:rsidR="00174CB9" w:rsidP="00CE641A" w:rsidRDefault="00174CB9" w14:paraId="66CBDDBD" w14:textId="77777777">
      <w:pPr>
        <w:pStyle w:val="aff2"/>
      </w:pPr>
    </w:p>
    <w:tbl>
      <w:tblPr>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4678"/>
        <w:gridCol w:w="1559"/>
        <w:gridCol w:w="1984"/>
        <w:gridCol w:w="2127"/>
        <w:gridCol w:w="2835"/>
      </w:tblGrid>
      <w:tr>
        <w:trPr>
          <w:tblHeader/>
        </w:trPr>
        <w:tc>
          <w:tcPr>
            <w:tcW w:w="1526" w:type="dxa"/>
            <w:shd w:val="clear" w:color="auto" w:fill="auto"/>
          </w:tcPr>
          <w:p w:rsidR="0012084A" w:rsidP="009643D6" w:rsidRDefault="00FE2D82" w14:paraId="26ACC9BC" w14:textId="042DA304">
            <w:pPr>
              <w:pStyle w:val="aff2"/>
              <w:rPr>
                <w:b/>
              </w:rPr>
            </w:pPr>
            <w:r w:rsidR="0012084A">
              <w:rPr>
                <w:rStyle w:val="1a"/>
                <w:rFonts w:eastAsiaTheme="minorHAnsi"/>
              </w:rPr>
              <w:t>КОЗ / ОКПД2 / КТРУ</w:t>
            </w:r>
          </w:p>
        </w:tc>
        <w:tc>
          <w:tcPr>
            <w:tcW w:w="4678" w:type="dxa"/>
            <w:shd w:val="clear" w:color="auto" w:fill="auto"/>
          </w:tcPr>
          <w:p w:rsidR="0012084A" w:rsidP="009643D6" w:rsidRDefault="0012084A" w14:paraId="4DC3F2EF" w14:textId="77777777">
            <w:pPr>
              <w:pStyle w:val="19"/>
            </w:pPr>
            <w:r>
              <w:t>Наименова</w:t>
            </w:r>
            <w:r w:rsidRPr="0050292F">
              <w:t>ние объекта закупки</w:t>
            </w:r>
          </w:p>
        </w:tc>
        <w:tc>
          <w:tcPr>
            <w:tcW w:w="1559" w:type="dxa"/>
          </w:tcPr>
          <w:p w:rsidRPr="00174CB9" w:rsidR="0012084A" w:rsidP="009643D6" w:rsidRDefault="0012084A" w14:paraId="714B9928" w14:textId="77777777">
            <w:pPr>
              <w:pStyle w:val="19"/>
            </w:pPr>
            <w:r>
              <w:t>Размер НДС</w:t>
            </w:r>
          </w:p>
        </w:tc>
        <w:tc>
          <w:tcPr>
            <w:tcW w:w="1984" w:type="dxa"/>
          </w:tcPr>
          <w:p w:rsidRPr="00B56406" w:rsidR="0012084A" w:rsidP="009643D6" w:rsidRDefault="0012084A" w14:paraId="7C3F87AB" w14:textId="77777777">
            <w:pPr>
              <w:pStyle w:val="19"/>
            </w:pPr>
            <w:r>
              <w:t>Общая стоимость без НДС, руб</w:t>
            </w:r>
            <w:r w:rsidRPr="00B56406">
              <w:t>.</w:t>
            </w:r>
          </w:p>
        </w:tc>
        <w:tc>
          <w:tcPr>
            <w:tcW w:w="2127" w:type="dxa"/>
          </w:tcPr>
          <w:p w:rsidR="0012084A" w:rsidP="009643D6" w:rsidRDefault="0012084A" w14:paraId="2C4499F1" w14:textId="77777777">
            <w:pPr>
              <w:pStyle w:val="19"/>
            </w:pPr>
            <w:r>
              <w:t>Размер НДС, руб.</w:t>
            </w:r>
          </w:p>
        </w:tc>
        <w:tc>
          <w:tcPr>
            <w:tcW w:w="2835" w:type="dxa"/>
            <w:shd w:val="clear" w:color="auto" w:fill="auto"/>
          </w:tcPr>
          <w:p w:rsidR="0012084A" w:rsidP="009643D6" w:rsidRDefault="0012084A" w14:paraId="5ED27EE7" w14:textId="77777777">
            <w:pPr>
              <w:pStyle w:val="19"/>
            </w:pPr>
            <w:r>
              <w:t>Общая стоимость, руб.</w:t>
            </w:r>
          </w:p>
        </w:tc>
      </w:tr>
      <w:tr>
        <w:tc>
          <w:tcPr>
            <w:tcW w:w="1526" w:type="dxa"/>
            <w:tcBorders>
              <w:bottom w:val="single" w:color="auto" w:sz="4" w:space="0"/>
            </w:tcBorders>
            <w:shd w:val="clear" w:color="auto" w:fill="auto"/>
          </w:tcPr>
          <w:p w:rsidR="0012084A" w:rsidP="009643D6" w:rsidRDefault="00FE2D82" w14:paraId="63E42711" w14:textId="77777777">
            <w:pPr>
              <w:pStyle w:val="aff2"/>
            </w:pPr>
            <w:r w:rsidR="0012084A">
              <w:t>02.02.04.06.01</w:t>
            </w:r>
            <w:r w:rsidR="0012084A">
              <w:rPr>
                <w:b/>
              </w:rPr>
              <w:t xml:space="preserve"> / </w:t>
            </w:r>
            <w:r w:rsidR="0012084A">
              <w:t>61.10.43.000</w:t>
            </w:r>
          </w:p>
          <w:p w:rsidR="0012084A" w:rsidP="009643D6" w:rsidRDefault="00FE2D82" w14:paraId="42BBB50E" w14:textId="77777777">
            <w:pPr>
              <w:pStyle w:val="aff2"/>
            </w:pPr>
          </w:p>
        </w:tc>
        <w:tc>
          <w:tcPr>
            <w:tcW w:w="4678" w:type="dxa"/>
            <w:tcBorders>
              <w:bottom w:val="single" w:color="auto" w:sz="4" w:space="0"/>
            </w:tcBorders>
            <w:shd w:val="clear" w:color="auto" w:fill="auto"/>
          </w:tcPr>
          <w:p w:rsidR="0012084A" w:rsidP="009643D6" w:rsidRDefault="00FE2D82" w14:paraId="361DB9EC" w14:textId="77777777">
            <w:pPr>
              <w:pStyle w:val="aff2"/>
              <w:rPr>
                <w:lang w:val="en-US"/>
              </w:rPr>
            </w:pPr>
            <w:r w:rsidR="0012084A">
              <w:rPr>
                <w:lang w:val="en-US"/>
              </w:rPr>
              <w:t>Услуги по представлению доступа к сети Интернет, Месяц</w:t>
            </w:r>
          </w:p>
        </w:tc>
        <w:tc>
          <w:tcPr>
            <w:tcW w:w="1559" w:type="dxa"/>
            <w:tcBorders>
              <w:bottom w:val="single" w:color="auto" w:sz="4" w:space="0"/>
            </w:tcBorders>
          </w:tcPr>
          <w:p w:rsidR="0012084A" w:rsidP="009643D6" w:rsidRDefault="00FE2D82" w14:paraId="2D72526D" w14:textId="77777777">
            <w:pPr>
              <w:pStyle w:val="aff2"/>
              <w:jc w:val="right"/>
              <w:rPr>
                <w:lang w:val="en-US"/>
              </w:rPr>
            </w:pPr>
            <w:r w:rsidR="0012084A">
              <w:rPr>
                <w:lang w:val="en-US"/>
              </w:rPr>
              <w:t>(</w:t>
            </w:r>
            <w:r w:rsidR="0012084A">
              <w:t>не указано</w:t>
            </w:r>
            <w:r w:rsidR="0012084A">
              <w:rPr>
                <w:lang w:val="en-US"/>
              </w:rPr>
              <w:t>)*</w:t>
            </w:r>
          </w:p>
        </w:tc>
        <w:tc>
          <w:tcPr>
            <w:tcW w:w="1984" w:type="dxa"/>
            <w:tcBorders>
              <w:bottom w:val="single" w:color="auto" w:sz="4" w:space="0"/>
            </w:tcBorders>
          </w:tcPr>
          <w:p w:rsidR="0012084A" w:rsidP="009643D6" w:rsidRDefault="00FE2D82" w14:paraId="15D0E236" w14:textId="77777777">
            <w:pPr>
              <w:pStyle w:val="aff2"/>
              <w:jc w:val="right"/>
              <w:rPr>
                <w:lang w:val="en-US"/>
              </w:rPr>
            </w:pPr>
            <w:r w:rsidR="0012084A">
              <w:rPr>
                <w:lang w:val="en-US"/>
              </w:rPr>
              <w:t>(</w:t>
            </w:r>
            <w:r w:rsidR="0012084A">
              <w:t>не указано</w:t>
            </w:r>
            <w:r w:rsidR="0012084A">
              <w:rPr>
                <w:lang w:val="en-US"/>
              </w:rPr>
              <w:t>)*</w:t>
            </w:r>
          </w:p>
        </w:tc>
        <w:tc>
          <w:tcPr>
            <w:tcW w:w="2127" w:type="dxa"/>
            <w:tcBorders>
              <w:bottom w:val="single" w:color="auto" w:sz="4" w:space="0"/>
            </w:tcBorders>
          </w:tcPr>
          <w:p w:rsidR="0012084A" w:rsidP="009643D6" w:rsidRDefault="00FE2D82" w14:paraId="0982F774" w14:textId="77777777">
            <w:pPr>
              <w:pStyle w:val="aff2"/>
              <w:jc w:val="right"/>
              <w:rPr>
                <w:lang w:val="en-US"/>
              </w:rPr>
            </w:pPr>
            <w:r w:rsidR="0012084A">
              <w:rPr>
                <w:lang w:val="en-US"/>
              </w:rPr>
              <w:t>(</w:t>
            </w:r>
            <w:r w:rsidR="0012084A">
              <w:t>не указано</w:t>
            </w:r>
            <w:r w:rsidR="0012084A">
              <w:rPr>
                <w:lang w:val="en-US"/>
              </w:rPr>
              <w:t>)*</w:t>
            </w:r>
          </w:p>
        </w:tc>
        <w:tc>
          <w:tcPr>
            <w:tcW w:w="2835" w:type="dxa"/>
            <w:tcBorders>
              <w:bottom w:val="single" w:color="auto" w:sz="4" w:space="0"/>
            </w:tcBorders>
            <w:shd w:val="clear" w:color="auto" w:fill="auto"/>
          </w:tcPr>
          <w:p w:rsidR="0012084A" w:rsidP="009643D6" w:rsidRDefault="00FE2D82" w14:paraId="005BDBB6" w14:textId="77777777">
            <w:pPr>
              <w:pStyle w:val="aff2"/>
              <w:jc w:val="right"/>
              <w:rPr>
                <w:lang w:val="en-US"/>
              </w:rPr>
            </w:pPr>
            <w:r w:rsidR="0012084A">
              <w:rPr>
                <w:lang w:val="en-US"/>
              </w:rPr>
              <w:t>(</w:t>
            </w:r>
            <w:r w:rsidR="0012084A">
              <w:t>не указано</w:t>
            </w:r>
            <w:r w:rsidR="0012084A">
              <w:rPr>
                <w:lang w:val="en-US"/>
              </w:rPr>
              <w:t>)*</w:t>
            </w:r>
          </w:p>
        </w:tc>
      </w:tr>
    </w:tbl>
    <w:p w:rsidR="005D5947" w:rsidP="0012084A" w:rsidRDefault="00FE2D82" w14:paraId="27A52318" w14:textId="77777777">
      <w:pPr>
        <w:pStyle w:val="aff2"/>
        <w:rPr>
          <w:sz w:val="2"/>
          <w:szCs w:val="2"/>
        </w:rPr>
      </w:pPr>
    </w:p>
    <w:p w:rsidR="005D5947" w:rsidP="0012084A" w:rsidRDefault="005D5947" w14:paraId="4804EDB6" w14:textId="77777777">
      <w:pPr>
        <w:pStyle w:val="aff2"/>
        <w:rPr>
          <w:sz w:val="2"/>
          <w:szCs w:val="2"/>
        </w:rPr>
      </w:pPr>
    </w:p>
    <w:tbl>
      <w:tblPr>
        <w:tblW w:w="14709" w:type="dxa"/>
        <w:tblLayout w:type="fixed"/>
        <w:tblLook w:firstRow="1" w:lastRow="0" w:firstColumn="1" w:lastColumn="0" w:noHBand="0" w:noVBand="1" w:val="04A0"/>
      </w:tblPr>
      <w:tblGrid>
        <w:gridCol w:w="7763"/>
        <w:gridCol w:w="1984"/>
        <w:gridCol w:w="2127"/>
        <w:gridCol w:w="2835"/>
      </w:tblGrid>
      <w:tr>
        <w:trPr>
          <w:cantSplit/>
        </w:trPr>
        <w:tc>
          <w:tcPr>
            <w:tcW w:w="7763" w:type="dxa"/>
            <w:shd w:val="clear" w:color="auto" w:fill="auto"/>
          </w:tcPr>
          <w:p w:rsidR="005D5947" w:rsidP="00174CB9" w:rsidRDefault="005D5947" w14:paraId="00204ADE" w14:textId="77777777">
            <w:pPr>
              <w:pStyle w:val="aff2"/>
              <w:jc w:val="right"/>
              <w:rPr>
                <w:b/>
                <w:lang w:val="en-US"/>
              </w:rPr>
            </w:pPr>
            <w:r>
              <w:rPr>
                <w:b/>
              </w:rPr>
              <w:t>Итого</w:t>
            </w:r>
            <w:r>
              <w:rPr>
                <w:b/>
                <w:lang w:val="en-US"/>
              </w:rPr>
              <w:t>:</w:t>
            </w:r>
          </w:p>
        </w:tc>
        <w:tc>
          <w:tcPr>
            <w:tcW w:w="1984" w:type="dxa"/>
          </w:tcPr>
          <w:p w:rsidR="005D5947" w:rsidP="00174CB9" w:rsidRDefault="00FE2D82" w14:paraId="71E4E1C4" w14:textId="77777777">
            <w:pPr>
              <w:pStyle w:val="aff2"/>
              <w:jc w:val="right"/>
              <w:rPr>
                <w:lang w:val="en-US"/>
              </w:rPr>
            </w:pPr>
            <w:r w:rsidR="005D5947">
              <w:rPr>
                <w:b/>
                <w:lang w:val="en-US"/>
              </w:rPr>
              <w:t>(</w:t>
            </w:r>
            <w:r w:rsidR="005D5947">
              <w:rPr>
                <w:b/>
              </w:rPr>
              <w:t>не указано</w:t>
            </w:r>
            <w:r w:rsidR="005D5947">
              <w:rPr>
                <w:b/>
                <w:lang w:val="en-US"/>
              </w:rPr>
              <w:t>)*</w:t>
            </w:r>
          </w:p>
        </w:tc>
        <w:tc>
          <w:tcPr>
            <w:tcW w:w="2127" w:type="dxa"/>
          </w:tcPr>
          <w:p w:rsidR="005D5947" w:rsidP="00174CB9" w:rsidRDefault="00FE2D82" w14:paraId="74B6021B" w14:textId="77777777">
            <w:pPr>
              <w:pStyle w:val="aff2"/>
              <w:jc w:val="right"/>
              <w:rPr>
                <w:lang w:val="en-US"/>
              </w:rPr>
            </w:pPr>
            <w:r w:rsidR="005D5947">
              <w:rPr>
                <w:b/>
                <w:lang w:val="en-US"/>
              </w:rPr>
              <w:t>(</w:t>
            </w:r>
            <w:r w:rsidR="005D5947">
              <w:rPr>
                <w:b/>
              </w:rPr>
              <w:t>не указано</w:t>
            </w:r>
            <w:r w:rsidR="005D5947">
              <w:rPr>
                <w:b/>
                <w:lang w:val="en-US"/>
              </w:rPr>
              <w:t>)*</w:t>
            </w:r>
          </w:p>
        </w:tc>
        <w:tc>
          <w:tcPr>
            <w:tcW w:w="2835" w:type="dxa"/>
            <w:shd w:val="clear" w:color="auto" w:fill="auto"/>
          </w:tcPr>
          <w:p w:rsidR="005D5947" w:rsidP="00174CB9" w:rsidRDefault="00FE2D82" w14:paraId="057BAF3D" w14:textId="77777777">
            <w:pPr>
              <w:pStyle w:val="aff2"/>
              <w:jc w:val="right"/>
            </w:pPr>
            <w:r w:rsidR="005D5947">
              <w:rPr>
                <w:b/>
                <w:lang w:val="en-US"/>
              </w:rPr>
              <w:t>(</w:t>
            </w:r>
            <w:r w:rsidR="005D5947">
              <w:rPr>
                <w:b/>
              </w:rPr>
              <w:t>не указано</w:t>
            </w:r>
            <w:r w:rsidR="005D5947">
              <w:rPr>
                <w:b/>
                <w:lang w:val="en-US"/>
              </w:rPr>
              <w:t>)*</w:t>
            </w:r>
          </w:p>
        </w:tc>
      </w:tr>
      <w:tr>
        <w:trPr>
          <w:cantSplit/>
        </w:trPr>
        <w:tc>
          <w:tcPr>
            <w:tcW w:w="7763" w:type="dxa"/>
            <w:shd w:val="clear" w:color="auto" w:fill="auto"/>
          </w:tcPr>
          <w:p w:rsidR="005D5947" w:rsidP="00174CB9" w:rsidRDefault="005D5947" w14:paraId="5CD55D56" w14:textId="77777777">
            <w:pPr>
              <w:pStyle w:val="aff2"/>
              <w:rPr>
                <w:b/>
              </w:rPr>
            </w:pPr>
          </w:p>
        </w:tc>
        <w:tc>
          <w:tcPr>
            <w:tcW w:w="1984" w:type="dxa"/>
          </w:tcPr>
          <w:p w:rsidR="005D5947" w:rsidP="00174CB9" w:rsidRDefault="005D5947" w14:paraId="006A9E10" w14:textId="77777777">
            <w:pPr>
              <w:pStyle w:val="aff2"/>
              <w:jc w:val="right"/>
            </w:pPr>
          </w:p>
        </w:tc>
        <w:tc>
          <w:tcPr>
            <w:tcW w:w="2127" w:type="dxa"/>
          </w:tcPr>
          <w:p w:rsidR="005D5947" w:rsidP="00174CB9" w:rsidRDefault="005D5947" w14:paraId="153E7BEB" w14:textId="77777777">
            <w:pPr>
              <w:pStyle w:val="aff2"/>
              <w:jc w:val="right"/>
            </w:pPr>
          </w:p>
        </w:tc>
        <w:tc>
          <w:tcPr>
            <w:tcW w:w="2835" w:type="dxa"/>
            <w:shd w:val="clear" w:color="auto" w:fill="auto"/>
          </w:tcPr>
          <w:p w:rsidR="005D5947" w:rsidP="00174CB9" w:rsidRDefault="005D5947" w14:paraId="1924B161" w14:textId="77777777">
            <w:pPr>
              <w:pStyle w:val="aff2"/>
              <w:jc w:val="right"/>
            </w:pPr>
          </w:p>
        </w:tc>
      </w:tr>
    </w:tbl>
    <w:p w:rsidRPr="005D5947" w:rsidR="0012084A" w:rsidP="0012084A" w:rsidRDefault="00FE2D82" w14:paraId="79B3D378" w14:textId="48C143DF">
      <w:pPr>
        <w:pStyle w:val="aff2"/>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Исполняющий обязанности главного врача</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ГАУЗ МО «Орехово-Зуевская районная стоматологическая поликлиника»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Л. Зайцев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оказанию услуг</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ОПЛАТА ОКАЗАНИЯ УСЛУГ ВИРТУАЛЬНЫХ ЧАСТНЫХ СЕТЕЙ НА ОСНОВЕ СЕТИ ПЕРЕДАЧИ ДАННЫХ</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каждый календ.мес.</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Услуги по представлению доступа к сети Интернет, Месяц</w:t>
            </w:r>
            <w:r w:rsidR="00473384">
              <w:rPr>
                <w:lang w:val="en-US"/>
              </w:rPr>
              <w:t xml:space="preserve">; </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31.12.2022 (МСК)</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00B94160" w:rsidRDefault="00C40026" w14:paraId="54CBA566" w14:textId="77777777">
      <w:r>
        <w:t>Отсутствуют</w:t>
      </w:r>
    </w:p>
    <w:p w:rsidR="00B94160" w:rsidRDefault="00B94160" w14:paraId="63F430D4" w14:textId="77777777">
      <w:pPr>
        <w:pStyle w:val="Standard"/>
        <w:jc w:val="both"/>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Исполняющий обязанности главного врача</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ГАУЗ МО «Орехово-Зуевская районная стоматологическая поликлиника»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Л. Зайцев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ОКАЗАНИЯ УСЛУГ ВИРТУАЛЬНЫХ ЧАСТНЫХ СЕТЕЙ НА ОСНОВЕ СЕТИ ПЕРЕДАЧИ ДАННЫХ</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Счёт-фактура (СЧФ), формат УПД, утвержденный приказом ФНС России</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ОПЛАТА ОКАЗАНИЯ УСЛУГ ВИРТУАЛЬНЫХ ЧАСТНЫХ СЕТЕЙ НА ОСНОВЕ СЕТИ ПЕРЕДАЧИ ДАННЫХ</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ОПЛАТА ОКАЗАНИЯ УСЛУГ ВИРТУАЛЬНЫХ ЧАСТНЫХ СЕТЕЙ НА ОСНОВЕ СЕТИ ПЕРЕДАЧИ ДАННЫХ</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Исполняющий обязанности главного врача</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ГАУЗ МО «Орехово-Зуевская районная стоматологическая поликлиника»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Л. Зайцев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Исполняющий обязанности главного врача</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ГАУЗ МО «Орехово-Зуевская районная стоматологическая поликлиника»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Л. Зайцев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015907-22</w:t>
    </w:r>
  </w:p>
  <w:p w:rsidR="007C410C" w:rsidRDefault="007C410C" w14:paraId="41AABE56" w14:textId="77777777">
    <w:pPr>
      <w:pStyle w:val="af3"/>
    </w:pPr>
  </w:p>
</w:ftr>
</file>

<file path=word/footer2.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