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024437-22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текущему ремонту  помещений лицея по адресу: г. Балашиха, пр-т Ленина, 55</w:t>
      </w:r>
    </w:p>
    <w:p w:rsidR="007C3BF1" w:rsidRDefault="006C06F8">
      <w:pPr>
        <w:ind w:left="1418"/>
      </w:pPr>
      <w:r w:rsidR="008C2287">
        <w:t xml:space="preserve">Цена </w:t>
      </w:r>
      <w:r w:rsidR="008C2287">
        <w:t>договора</w:t>
      </w:r>
      <w:r w:rsidR="008C2287">
        <w:t>, руб.:</w:t>
      </w:r>
      <w:r w:rsidR="001406FC">
        <w:t xml:space="preserve"> </w:t>
      </w:r>
      <w:r w:rsidR="008C2287">
        <w:t>37 385 466,77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общеобразовательное учреждение Московской области "Балашихинский лицей"</w:t>
      </w:r>
    </w:p>
    <w:p w:rsidR="007C3BF1" w:rsidRDefault="008C2287">
      <w:pPr>
        <w:ind w:left="1418"/>
      </w:pPr>
      <w:r>
        <w:lastRenderedPageBreak/>
        <w:t xml:space="preserve">ИНН: </w:t>
      </w:r>
      <w:r>
        <w:t>5001022775</w:t>
      </w:r>
    </w:p>
    <w:p w:rsidR="007C3BF1" w:rsidRDefault="008C2287">
      <w:pPr>
        <w:ind w:left="1418"/>
      </w:pPr>
      <w:r>
        <w:t xml:space="preserve">КПП: </w:t>
      </w:r>
      <w:r>
        <w:rPr>
          <w:lang w:val="en-US"/>
        </w:rPr>
        <w:t>500101001</w:t>
      </w:r>
    </w:p>
    <w:p w:rsidR="007C3BF1" w:rsidRDefault="008C2287">
      <w:pPr>
        <w:ind w:left="1418"/>
      </w:pPr>
      <w:r>
        <w:t>Место нахождения:</w:t>
      </w:r>
      <w:r>
        <w:rPr>
          <w:lang w:val="en-US"/>
        </w:rPr>
        <w:t xml:space="preserve"> </w:t>
      </w:r>
      <w:r>
        <w:rPr>
          <w:lang w:val="en-US"/>
        </w:rPr>
        <w:t>Московская область, г,Балашиха, проспект Ленина, д, 55</w:t>
      </w:r>
    </w:p>
    <w:p w:rsidR="007C3BF1" w:rsidRDefault="008C2287">
      <w:pPr>
        <w:ind w:left="1418"/>
      </w:pPr>
      <w:r>
        <w:t>Адрес юридического лица:</w:t>
      </w:r>
      <w:r w:rsidRPr="005A4720">
        <w:t xml:space="preserve"> </w:t>
      </w:r>
      <w:r>
        <w:t>Московская область, г,Балашиха, проспект Ленина, д, 55</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03.24.01.01.02.12.11.01.01</w:t>
            </w:r>
            <w:r w:rsidR="008C2287">
              <w:rPr>
                <w:b/>
              </w:rPr>
              <w:t xml:space="preserve"> / </w:t>
            </w:r>
            <w:r w:rsidR="008C2287">
              <w:t>43.39.19.190</w:t>
            </w:r>
          </w:p>
          <w:p w:rsidR="007C3BF1" w:rsidRDefault="006C06F8">
            <w:pPr>
              <w:pStyle w:val="a8"/>
              <w:rPr>
                <w:lang w:val="en-US"/>
              </w:rPr>
            </w:pPr>
          </w:p>
        </w:tc>
        <w:tc>
          <w:tcPr>
            <w:tcW w:w="3003" w:type="dxa"/>
            <w:shd w:val="clear" w:color="auto" w:fill="auto"/>
          </w:tcPr>
          <w:p w:rsidR="007C3BF1" w:rsidRDefault="006C06F8">
            <w:pPr>
              <w:pStyle w:val="a8"/>
            </w:pPr>
            <w:r w:rsidR="008C2287">
              <w:t>Выполнение работ по текущему ремонту  помещений лицея по адресу: г. Балашиха, пр-т Ленина, 55</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Выполнение работ по текущему ремонту  помещений лицея по адресу: г. Балашиха, пр-т Ленина, 55</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Выполнение работ по текущему ремонту  помещений лицея по адресу: г. Балашиха, пр-т Ленина, 55</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6C06F8">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C06F8">
            <w:pPr>
              <w:pStyle w:val="a8"/>
              <w:rPr>
                <w:lang w:val="en-US"/>
              </w:rPr>
            </w:pPr>
            <w:r w:rsidRPr="000B5400" w:rsidR="008C2287">
              <w:rPr>
                <w:lang w:val="en-US"/>
              </w:rPr>
              <w:t>15.08.2022 (МСК)</w:t>
            </w:r>
          </w:p>
        </w:tc>
        <w:tc>
          <w:tcPr>
            <w:tcW w:w="622" w:type="pct"/>
            <w:shd w:val="clear" w:color="auto" w:fill="auto"/>
          </w:tcPr>
          <w:p w:rsidRPr="000B5400" w:rsidR="007C3BF1" w:rsidRDefault="006C06F8">
            <w:pPr>
              <w:pStyle w:val="a8"/>
              <w:rPr>
                <w:lang w:val="en-US"/>
              </w:rPr>
            </w:pPr>
            <w:r w:rsidRPr="000B5400" w:rsidR="008C2287">
              <w:rPr>
                <w:lang w:val="en-US"/>
              </w:rPr>
              <w:t>Разово</w:t>
            </w:r>
          </w:p>
        </w:tc>
        <w:tc>
          <w:tcPr>
            <w:tcW w:w="610" w:type="pct"/>
            <w:shd w:val="clear" w:color="auto" w:fill="auto"/>
          </w:tcPr>
          <w:p w:rsidRPr="000B5400" w:rsidR="007C3BF1" w:rsidRDefault="006C06F8">
            <w:pPr>
              <w:pStyle w:val="a8"/>
              <w:rPr>
                <w:lang w:val="en-US"/>
              </w:rPr>
            </w:pPr>
            <w:r w:rsidRPr="000B5400" w:rsidR="008C2287">
              <w:rPr>
                <w:lang w:val="en-US"/>
              </w:rPr>
              <w:t>Подрядчик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за выполнение работ по текущему ремонту</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за вычетом неустойки</w:t>
            </w:r>
          </w:p>
        </w:tc>
        <w:tc>
          <w:tcPr>
            <w:tcW w:w="753" w:type="pct"/>
          </w:tcPr>
          <w:p w:rsidR="007C3BF1" w:rsidRDefault="006C06F8">
            <w:pPr>
              <w:pStyle w:val="a8"/>
            </w:pPr>
            <w:r w:rsidR="008C2287">
              <w:t> «Акт о приёмке выполненных работ (форма КС-2)» (Выполнение работ по текущему ремонту  помещений лицея по адресу: г. Балашиха, пр-т Ленина, 55)</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Справка о стоимости выполненных работ и затрат (КС-3)</w:t>
            </w:r>
          </w:p>
        </w:tc>
        <w:tc>
          <w:tcPr>
            <w:tcW w:w="1821" w:type="pct"/>
            <w:vMerge w:val="restart"/>
            <w:shd w:val="clear" w:color="auto" w:fill="auto"/>
          </w:tcPr>
          <w:p w:rsidR="007C3BF1" w:rsidRDefault="006C06F8">
            <w:pPr>
              <w:pStyle w:val="a8"/>
            </w:pPr>
            <w:r w:rsidR="008C2287">
              <w:t>Выполнение работ по текущему ремонту  помещений лицея по адресу: г. Балашиха, пр-т Ленина, 55</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10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10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Выполнение работ по текущему ремонту  помещений лицея по адресу: г. Балашиха, пр-т Ленина, 55</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10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10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Акт о приёмке выполненных работ (форма КС-2)</w:t>
            </w:r>
          </w:p>
        </w:tc>
        <w:tc>
          <w:tcPr>
            <w:tcW w:w="1821" w:type="pct"/>
            <w:vMerge w:val="restart"/>
            <w:shd w:val="clear" w:color="auto" w:fill="auto"/>
          </w:tcPr>
          <w:p w:rsidR="007C3BF1" w:rsidRDefault="006C06F8">
            <w:pPr>
              <w:pStyle w:val="a8"/>
            </w:pPr>
            <w:r w:rsidR="008C2287">
              <w:t>Выполнение работ по текущему ремонту  помещений лицея по адресу: г. Балашиха, пр-т Ленина, 55</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10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10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Выполнение работ по текущему ремонту  помещений лицея по адресу: г. Балашиха, пр-т Ленина, 55</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10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10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за выполнение работ по текущему ремонту</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10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Акт о приёмке выполненных работ (форма КС-2)</w:t>
            </w:r>
          </w:p>
        </w:tc>
        <w:tc>
          <w:tcPr>
            <w:tcW w:w="1773" w:type="pct"/>
            <w:vMerge w:val="restart"/>
            <w:shd w:val="clear" w:color="auto" w:fill="auto"/>
          </w:tcPr>
          <w:p w:rsidR="007C3BF1" w:rsidRDefault="006C06F8">
            <w:pPr>
              <w:pStyle w:val="a8"/>
            </w:pPr>
            <w:r w:rsidR="008C2287">
              <w:t>Выполнение работ по текущему ремонту  помещений лицея по адресу: г. Балашиха, пр-т Ленина, 55</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10 дн. от даты окончания исполнения обязательства</w:t>
            </w:r>
          </w:p>
        </w:tc>
        <w:tc>
          <w:tcPr>
            <w:tcW w:w="745" w:type="pct"/>
            <w:shd w:val="clear" w:color="auto" w:fill="auto"/>
          </w:tcPr>
          <w:p w:rsidR="007C3BF1" w:rsidRDefault="006C06F8">
            <w:pPr>
              <w:pStyle w:val="a8"/>
            </w:pPr>
            <w:r w:rsidR="008C2287">
              <w:t>Подрядчик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10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Факт неисполнения или ненадлежащего исполнения обязательств</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w:t>
            </w:r>
          </w:p>
        </w:tc>
        <w:tc>
          <w:tcPr>
            <w:tcW w:w="1076" w:type="pct"/>
            <w:shd w:val="clear" w:color="auto" w:fill="auto"/>
          </w:tcPr>
          <w:p w:rsidR="007C3BF1" w:rsidRDefault="006C06F8">
            <w:pPr>
              <w:pStyle w:val="a8"/>
            </w:pPr>
            <w:r w:rsidR="008C2287">
              <w:t>Оплата за выполнение работ по текущему ремонту</w:t>
            </w:r>
          </w:p>
        </w:tc>
        <w:tc>
          <w:tcPr>
            <w:tcW w:w="679" w:type="pct"/>
            <w:shd w:val="clear" w:color="auto" w:fill="auto"/>
          </w:tcPr>
          <w:p w:rsidR="007C3BF1" w:rsidRDefault="006C06F8">
            <w:pPr>
              <w:pStyle w:val="a8"/>
              <w:jc w:val="right"/>
            </w:pPr>
            <w:r w:rsidR="008C2287">
              <w:t>5 000,00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Факт неисполнения или ненадлежащего исполнения обязательств</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w:t>
            </w:r>
          </w:p>
        </w:tc>
        <w:tc>
          <w:tcPr>
            <w:tcW w:w="1076" w:type="pct"/>
            <w:shd w:val="clear" w:color="auto" w:fill="auto"/>
          </w:tcPr>
          <w:p w:rsidR="007C3BF1" w:rsidRDefault="006C06F8">
            <w:pPr>
              <w:pStyle w:val="a8"/>
            </w:pPr>
            <w:r w:rsidR="008C2287">
              <w:t>Выполнение работ по текущему ремонту  помещений лицея по адресу: г. Балашиха, пр-т Ленина, 55</w:t>
            </w:r>
          </w:p>
        </w:tc>
        <w:tc>
          <w:tcPr>
            <w:tcW w:w="679" w:type="pct"/>
            <w:shd w:val="clear" w:color="auto" w:fill="auto"/>
          </w:tcPr>
          <w:p w:rsidR="007C3BF1" w:rsidRDefault="006C06F8">
            <w:pPr>
              <w:pStyle w:val="a8"/>
              <w:jc w:val="right"/>
            </w:pPr>
            <w:r w:rsidR="008C2287">
              <w:t>5 000,00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